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23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2"/>
        <w:gridCol w:w="4960"/>
      </w:tblGrid>
      <w:tr>
        <w:trPr/>
        <w:tc>
          <w:tcPr>
            <w:tcW w:w="4962" w:type="dxa"/>
            <w:tcBorders/>
          </w:tcPr>
          <w:p>
            <w:pPr>
              <w:pStyle w:val="Normal"/>
              <w:widowControl w:val="false"/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 w:val="false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УТВЕРЖДАЮ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учебной и лечебной работе  учреждения образования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«Витебский государственный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ордена Дружбы народов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университет»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__________________А.Н. Щупакова</w:t>
            </w:r>
          </w:p>
          <w:p>
            <w:pPr>
              <w:pStyle w:val="Normal"/>
              <w:widowControl w:val="false"/>
              <w:jc w:val="both"/>
              <w:rPr>
                <w:sz w:val="26"/>
                <w:szCs w:val="28"/>
              </w:rPr>
            </w:pPr>
            <w:r>
              <w:rPr>
                <w:sz w:val="28"/>
                <w:szCs w:val="28"/>
              </w:rPr>
              <w:t>________________________ 2020</w:t>
            </w:r>
          </w:p>
        </w:tc>
      </w:tr>
    </w:tbl>
    <w:p>
      <w:pPr>
        <w:pStyle w:val="Normal"/>
        <w:jc w:val="center"/>
        <w:rPr>
          <w:b/>
          <w:b/>
          <w:bCs/>
          <w:sz w:val="26"/>
          <w:szCs w:val="28"/>
        </w:rPr>
      </w:pPr>
      <w:r>
        <w:rPr>
          <w:b/>
          <w:bCs/>
          <w:sz w:val="26"/>
          <w:szCs w:val="28"/>
        </w:rPr>
      </w:r>
    </w:p>
    <w:p>
      <w:pPr>
        <w:pStyle w:val="Normal"/>
        <w:jc w:val="center"/>
        <w:rPr>
          <w:b/>
          <w:b/>
          <w:bCs/>
          <w:sz w:val="26"/>
          <w:szCs w:val="28"/>
        </w:rPr>
      </w:pPr>
      <w:r>
        <w:rPr>
          <w:b/>
          <w:bCs/>
          <w:sz w:val="26"/>
          <w:szCs w:val="28"/>
        </w:rPr>
      </w:r>
    </w:p>
    <w:p>
      <w:pPr>
        <w:pStyle w:val="Normal"/>
        <w:jc w:val="center"/>
        <w:rPr>
          <w:b/>
          <w:b/>
          <w:bCs/>
          <w:sz w:val="26"/>
          <w:szCs w:val="28"/>
        </w:rPr>
      </w:pPr>
      <w:r>
        <w:rPr>
          <w:b/>
          <w:bCs/>
          <w:sz w:val="26"/>
          <w:szCs w:val="28"/>
        </w:rPr>
      </w:r>
    </w:p>
    <w:p>
      <w:pPr>
        <w:pStyle w:val="Normal"/>
        <w:jc w:val="center"/>
        <w:rPr>
          <w:b/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УЧЕБНО-ТЕМАТИЧЕСКИЙ ПЛАН  ПОВЫШЕНИЯ КВАЛИФИКАЦИИ</w:t>
      </w:r>
    </w:p>
    <w:p>
      <w:pPr>
        <w:pStyle w:val="Normal"/>
        <w:jc w:val="center"/>
        <w:rPr>
          <w:b/>
          <w:b/>
          <w:bCs/>
          <w:sz w:val="26"/>
          <w:szCs w:val="28"/>
        </w:rPr>
      </w:pPr>
      <w:r>
        <w:rPr>
          <w:b/>
          <w:bCs/>
          <w:sz w:val="26"/>
          <w:szCs w:val="28"/>
        </w:rPr>
      </w:r>
    </w:p>
    <w:p>
      <w:pPr>
        <w:pStyle w:val="Normal"/>
        <w:jc w:val="center"/>
        <w:rPr>
          <w:b/>
          <w:b/>
          <w:sz w:val="26"/>
          <w:szCs w:val="28"/>
        </w:rPr>
      </w:pPr>
      <w:r>
        <w:rPr>
          <w:b/>
          <w:sz w:val="26"/>
          <w:szCs w:val="28"/>
        </w:rPr>
        <w:t>Флебология с основами флебосклерозирующей терапии</w:t>
      </w:r>
    </w:p>
    <w:p>
      <w:pPr>
        <w:pStyle w:val="Normal"/>
        <w:jc w:val="center"/>
        <w:rPr>
          <w:b/>
          <w:b/>
          <w:sz w:val="26"/>
          <w:szCs w:val="28"/>
        </w:rPr>
      </w:pPr>
      <w:r>
        <w:rPr>
          <w:b/>
          <w:sz w:val="26"/>
          <w:szCs w:val="28"/>
        </w:rPr>
      </w:r>
    </w:p>
    <w:p>
      <w:pPr>
        <w:pStyle w:val="Normal"/>
        <w:ind w:firstLine="708"/>
        <w:jc w:val="right"/>
        <w:rPr>
          <w:sz w:val="26"/>
          <w:szCs w:val="28"/>
          <w:u w:val="single"/>
        </w:rPr>
      </w:pPr>
      <w:r>
        <w:rPr>
          <w:sz w:val="26"/>
          <w:szCs w:val="28"/>
        </w:rPr>
        <w:t>Продолжительность обучения: 2 недели (80 часов)</w:t>
      </w:r>
    </w:p>
    <w:p>
      <w:pPr>
        <w:pStyle w:val="Normal"/>
        <w:ind w:left="2832" w:firstLine="708"/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  </w:t>
      </w:r>
      <w:r>
        <w:rPr>
          <w:sz w:val="26"/>
          <w:szCs w:val="28"/>
        </w:rPr>
        <w:t>Форма получения образования: очная (дневная)</w:t>
      </w:r>
    </w:p>
    <w:p>
      <w:pPr>
        <w:pStyle w:val="Normal"/>
        <w:ind w:left="2832" w:firstLine="708"/>
        <w:jc w:val="center"/>
        <w:rPr>
          <w:sz w:val="26"/>
          <w:szCs w:val="28"/>
        </w:rPr>
      </w:pPr>
      <w:r>
        <w:rPr/>
      </w:r>
    </w:p>
    <w:tbl>
      <w:tblPr>
        <w:tblW w:w="9435" w:type="dxa"/>
        <w:jc w:val="left"/>
        <w:tblInd w:w="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45"/>
        <w:gridCol w:w="555"/>
        <w:gridCol w:w="540"/>
        <w:gridCol w:w="555"/>
        <w:gridCol w:w="555"/>
        <w:gridCol w:w="555"/>
        <w:gridCol w:w="405"/>
        <w:gridCol w:w="420"/>
        <w:gridCol w:w="405"/>
        <w:gridCol w:w="465"/>
        <w:gridCol w:w="1335"/>
      </w:tblGrid>
      <w:tr>
        <w:trPr>
          <w:trHeight w:val="264" w:hRule="atLeast"/>
          <w:cantSplit w:val="true"/>
        </w:trPr>
        <w:tc>
          <w:tcPr>
            <w:tcW w:w="3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Названия разделов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тем</w:t>
            </w:r>
          </w:p>
        </w:tc>
        <w:tc>
          <w:tcPr>
            <w:tcW w:w="4455" w:type="dxa"/>
            <w:gridSpan w:val="9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учебных часов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Кафедра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(цикловая комиссия)</w:t>
            </w:r>
          </w:p>
        </w:tc>
      </w:tr>
      <w:tr>
        <w:trPr>
          <w:cantSplit w:val="true"/>
        </w:trPr>
        <w:tc>
          <w:tcPr>
            <w:tcW w:w="364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</w: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widowControl w:val="false"/>
              <w:ind w:left="5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3900" w:type="dxa"/>
            <w:gridSpan w:val="8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распределение по видам занятий</w:t>
            </w:r>
          </w:p>
        </w:tc>
        <w:tc>
          <w:tcPr>
            <w:tcW w:w="1335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11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115" w:hRule="atLeast"/>
          <w:cantSplit w:val="true"/>
        </w:trPr>
        <w:tc>
          <w:tcPr>
            <w:tcW w:w="36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</w:r>
          </w:p>
        </w:tc>
        <w:tc>
          <w:tcPr>
            <w:tcW w:w="555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08" w:firstLine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exact" w:line="200"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лекции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exact" w:line="200"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практические  занятия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семинарские  занятия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>
            <w:pPr>
              <w:pStyle w:val="3"/>
              <w:widowControl w:val="false"/>
              <w:spacing w:lineRule="exact" w:line="200" w:before="0" w:after="0"/>
              <w:contextualSpacing/>
              <w:rPr>
                <w:iCs/>
                <w:kern w:val="2"/>
                <w:lang w:val="ru-RU"/>
              </w:rPr>
            </w:pPr>
            <w:r>
              <w:rPr>
                <w:iCs/>
                <w:kern w:val="2"/>
                <w:lang w:val="ru-RU"/>
              </w:rPr>
              <w:t>круглые столы,</w:t>
            </w:r>
          </w:p>
          <w:p>
            <w:pPr>
              <w:pStyle w:val="3"/>
              <w:widowControl w:val="false"/>
              <w:spacing w:lineRule="exact" w:line="200" w:before="0" w:after="0"/>
              <w:contextualSpacing/>
              <w:rPr>
                <w:iCs/>
                <w:kern w:val="2"/>
                <w:lang w:val="ru-RU"/>
              </w:rPr>
            </w:pPr>
            <w:r>
              <w:rPr>
                <w:iCs/>
                <w:kern w:val="2"/>
                <w:lang w:val="ru-RU"/>
              </w:rPr>
              <w:t>тематические дискуссии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3"/>
              <w:widowControl w:val="false"/>
              <w:spacing w:lineRule="exact" w:line="200" w:before="0" w:after="0"/>
              <w:contextualSpacing/>
              <w:rPr>
                <w:rFonts w:ascii="Times New Roman" w:hAnsi="Times New Roman"/>
                <w:iCs/>
                <w:kern w:val="2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lang w:val="ru-RU"/>
              </w:rPr>
              <w:t>Лабораторные занятия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3"/>
              <w:widowControl w:val="false"/>
              <w:spacing w:lineRule="exact" w:line="200" w:before="0" w:after="0"/>
              <w:contextualSpacing/>
              <w:rPr>
                <w:rFonts w:ascii="Times New Roman" w:hAnsi="Times New Roman"/>
                <w:iCs/>
                <w:kern w:val="2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деловые игры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тренинги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lineRule="exact" w:line="200"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конференции</w:t>
            </w:r>
          </w:p>
        </w:tc>
        <w:tc>
          <w:tcPr>
            <w:tcW w:w="1335" w:type="dxa"/>
            <w:vMerge w:val="continue"/>
            <w:tcBorders>
              <w:left w:val="single" w:sz="4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16" w:hRule="atLeast"/>
        </w:trPr>
        <w:tc>
          <w:tcPr>
            <w:tcW w:w="36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08" w:firstLine="108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104" w:hanging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11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</w:t>
            </w:r>
            <w:r>
              <w:rPr>
                <w:b/>
                <w:sz w:val="26"/>
                <w:szCs w:val="26"/>
              </w:rPr>
              <w:t xml:space="preserve"> Общий раздел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1.1.Основы идеологии белорусского государства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108" w:firstLine="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20" w:right="-11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хирургии</w:t>
            </w:r>
          </w:p>
          <w:p>
            <w:pPr>
              <w:pStyle w:val="Normal"/>
              <w:widowControl w:val="false"/>
              <w:ind w:left="-120" w:right="-11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ФПК и ПК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Профильный раздел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108" w:firstLine="108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2.1. Антибиотикотерапия в хирургии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хирургии</w:t>
            </w:r>
          </w:p>
          <w:p>
            <w:pPr>
              <w:pStyle w:val="Normal"/>
              <w:widowControl w:val="false"/>
              <w:ind w:left="-112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ФПК и ПК</w:t>
            </w:r>
            <w:bookmarkStart w:id="0" w:name="_GoBack"/>
            <w:bookmarkEnd w:id="0"/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2.2.</w:t>
            </w:r>
            <w:r>
              <w:rPr>
                <w:sz w:val="26"/>
                <w:szCs w:val="26"/>
              </w:rPr>
              <w:t xml:space="preserve"> Хирургическая анатомиявенозной системы человека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хирургии</w:t>
            </w:r>
          </w:p>
          <w:p>
            <w:pPr>
              <w:pStyle w:val="Normal"/>
              <w:widowControl w:val="false"/>
              <w:ind w:left="-112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ФПК и ПК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2.3.</w:t>
            </w:r>
            <w:r>
              <w:rPr>
                <w:sz w:val="26"/>
                <w:szCs w:val="26"/>
              </w:rPr>
              <w:t xml:space="preserve"> Функциональные особенности венозной системы человека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108" w:firstLine="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112" w:right="-11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хирургии ФПК и ПК</w:t>
            </w:r>
          </w:p>
        </w:tc>
      </w:tr>
      <w:tr>
        <w:trPr>
          <w:trHeight w:val="1054" w:hRule="atLeast"/>
        </w:trPr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2.4.</w:t>
            </w:r>
            <w:r>
              <w:rPr>
                <w:sz w:val="26"/>
                <w:szCs w:val="26"/>
              </w:rPr>
              <w:t xml:space="preserve"> Методы обследования пациентов с болезнями вен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108" w:firstLine="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26" w:right="-11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хирургии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05" w:leader="none"/>
              </w:tabs>
              <w:ind w:left="-126" w:right="-11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ФПК и ПК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08" w:firstLine="108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4" w:hanging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11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3"/>
              <w:widowControl w:val="false"/>
              <w:tabs>
                <w:tab w:val="clear" w:pos="4153"/>
                <w:tab w:val="clear" w:pos="8306"/>
              </w:tabs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2.4.1. Общеклинические и функциональные методы обследования пациентов с болезнями вен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108" w:firstLine="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05" w:leader="none"/>
              </w:tabs>
              <w:ind w:left="-112" w:firstLine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2.4.2. Инструментальные методы исследования пациентов с болезнями вен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108" w:firstLine="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05" w:leader="none"/>
              </w:tabs>
              <w:ind w:left="-112" w:firstLine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2.5.</w:t>
            </w:r>
            <w:r>
              <w:rPr>
                <w:sz w:val="26"/>
                <w:szCs w:val="26"/>
              </w:rPr>
              <w:t xml:space="preserve"> Этиология, патогенез, клинические проявления, диагностика заболеваний венозной системы человека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108" w:firstLine="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126" w:right="-11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хирургии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05" w:leader="none"/>
              </w:tabs>
              <w:ind w:left="-126" w:right="-11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ФПК и ПК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2.5.1. Этиология, патогенез, клинические проявления, диагностика варикозного расширения вен нижних конечностей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108" w:firstLine="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05" w:leader="none"/>
              </w:tabs>
              <w:ind w:left="-112" w:firstLine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2.5.2. Этиология, патогенез, клинические проявления, диагностика и лечение острых венозных тромбозов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108" w:firstLine="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05" w:leader="none"/>
              </w:tabs>
              <w:ind w:left="-112" w:firstLine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2.5.3. Этиология, патогенез, клинические проявления, диагностика и лечение посттромбофлебитического синдрома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108" w:firstLine="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05" w:leader="none"/>
              </w:tabs>
              <w:ind w:left="-112" w:firstLine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2.6</w:t>
            </w:r>
            <w:r>
              <w:rPr>
                <w:sz w:val="26"/>
                <w:szCs w:val="26"/>
              </w:rPr>
              <w:t>. Лечение варикозного расширения вен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108" w:firstLine="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26" w:right="-11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хирургии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05" w:leader="none"/>
              </w:tabs>
              <w:ind w:left="-126" w:right="-11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ФПК и ПК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2.6.1. Консервативная терапия варикозного расширения вен нижних конечностей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108" w:firstLine="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05" w:leader="none"/>
              </w:tabs>
              <w:ind w:left="-112" w:firstLine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2.6.2. Хирургическое лечение пациентов с варикозным расширением вен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108" w:firstLine="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05" w:leader="none"/>
              </w:tabs>
              <w:ind w:left="-112" w:firstLine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2.6.3. Склерозирующее лечение пациентов с варикозным расширением вен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108" w:firstLine="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05" w:leader="none"/>
              </w:tabs>
              <w:ind w:left="-112" w:firstLine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2.6.4. Компрессионная терапия варикозного расширения вен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05" w:leader="none"/>
              </w:tabs>
              <w:ind w:left="-112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2.6.5. Комбинированное лечение варикозного расширения вен нижних конечностей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108" w:firstLine="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05" w:leader="none"/>
              </w:tabs>
              <w:ind w:left="-112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2.7. Компетентные решения в выборе метода лечения варикозного расширения вен нижних конечностей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108" w:firstLine="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хирургии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05" w:leader="none"/>
              </w:tabs>
              <w:ind w:left="-112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ФПК и ПК</w:t>
            </w:r>
          </w:p>
        </w:tc>
      </w:tr>
      <w:tr>
        <w:trPr>
          <w:trHeight w:val="316" w:hRule="atLeast"/>
        </w:trPr>
        <w:tc>
          <w:tcPr>
            <w:tcW w:w="36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08" w:firstLine="108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right="-104" w:hanging="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11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2.8.</w:t>
            </w:r>
            <w:r>
              <w:rPr>
                <w:sz w:val="26"/>
                <w:szCs w:val="26"/>
              </w:rPr>
              <w:t xml:space="preserve"> Реабилитация и экспертиза у пациентов с хронической венозной недостаточностью. Стандарты лечения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108" w:firstLine="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05" w:leader="none"/>
              </w:tabs>
              <w:ind w:left="-112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хирургии ФПК и ПК</w:t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ВСЕГО: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108" w:right="-108" w:firstLine="108"/>
              <w:rPr>
                <w:b/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 итоговой аттестации</w:t>
            </w:r>
          </w:p>
        </w:tc>
        <w:tc>
          <w:tcPr>
            <w:tcW w:w="57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Экзамен</w:t>
            </w:r>
          </w:p>
        </w:tc>
      </w:tr>
    </w:tbl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ind w:left="-284" w:hanging="0"/>
        <w:rPr>
          <w:sz w:val="26"/>
          <w:szCs w:val="28"/>
        </w:rPr>
      </w:pPr>
      <w:r>
        <w:rPr>
          <w:sz w:val="26"/>
          <w:szCs w:val="28"/>
        </w:rPr>
      </w:r>
    </w:p>
    <w:p>
      <w:pPr>
        <w:pStyle w:val="Normal"/>
        <w:ind w:left="-284" w:hanging="0"/>
        <w:rPr>
          <w:sz w:val="26"/>
          <w:szCs w:val="28"/>
        </w:rPr>
      </w:pPr>
      <w:r>
        <w:rPr>
          <w:sz w:val="26"/>
          <w:szCs w:val="28"/>
        </w:rPr>
        <w:t xml:space="preserve">Декан факультета повышения квалификации </w:t>
      </w:r>
    </w:p>
    <w:p>
      <w:pPr>
        <w:pStyle w:val="Normal"/>
        <w:ind w:left="-284" w:hanging="0"/>
        <w:rPr>
          <w:sz w:val="26"/>
          <w:szCs w:val="28"/>
        </w:rPr>
      </w:pPr>
      <w:r>
        <w:rPr>
          <w:sz w:val="26"/>
          <w:szCs w:val="28"/>
        </w:rPr>
        <w:t>и переподготовки кадров</w:t>
        <w:tab/>
        <w:tab/>
        <w:tab/>
        <w:tab/>
        <w:tab/>
        <w:tab/>
        <w:tab/>
        <w:t>Т.И. Дмитраченко</w:t>
      </w:r>
    </w:p>
    <w:p>
      <w:pPr>
        <w:pStyle w:val="Normal"/>
        <w:ind w:left="-284" w:hanging="0"/>
        <w:rPr>
          <w:sz w:val="26"/>
        </w:rPr>
      </w:pPr>
      <w:r>
        <w:rPr>
          <w:sz w:val="26"/>
        </w:rPr>
      </w:r>
    </w:p>
    <w:p>
      <w:pPr>
        <w:pStyle w:val="Normal"/>
        <w:ind w:left="-284" w:hanging="0"/>
        <w:rPr>
          <w:sz w:val="26"/>
          <w:szCs w:val="28"/>
        </w:rPr>
      </w:pPr>
      <w:r>
        <w:rPr>
          <w:sz w:val="26"/>
          <w:szCs w:val="28"/>
        </w:rPr>
        <w:t>Заведующий кафедрой хирургии</w:t>
      </w:r>
    </w:p>
    <w:p>
      <w:pPr>
        <w:pStyle w:val="Normal"/>
        <w:ind w:left="-284" w:hanging="0"/>
        <w:rPr>
          <w:sz w:val="26"/>
          <w:szCs w:val="28"/>
        </w:rPr>
      </w:pPr>
      <w:r>
        <w:rPr>
          <w:sz w:val="26"/>
          <w:szCs w:val="28"/>
        </w:rPr>
        <w:t xml:space="preserve">факультета повышения квалификации </w:t>
      </w:r>
    </w:p>
    <w:p>
      <w:pPr>
        <w:pStyle w:val="Normal"/>
        <w:ind w:left="-284" w:hanging="0"/>
        <w:rPr>
          <w:sz w:val="26"/>
          <w:szCs w:val="28"/>
        </w:rPr>
      </w:pPr>
      <w:r>
        <w:rPr>
          <w:sz w:val="26"/>
          <w:szCs w:val="28"/>
        </w:rPr>
        <w:t>и переподготовки кадров</w:t>
        <w:tab/>
        <w:tab/>
        <w:tab/>
        <w:tab/>
        <w:tab/>
        <w:tab/>
        <w:tab/>
        <w:t>В.И. Петухов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/>
      </w:r>
    </w:p>
    <w:sectPr>
      <w:headerReference w:type="default" r:id="rId2"/>
      <w:type w:val="nextPage"/>
      <w:pgSz w:w="11906" w:h="16838"/>
      <w:pgMar w:left="1701" w:right="567" w:header="709" w:top="1134" w:footer="0" w:bottom="993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0e29"/>
    <w:pPr>
      <w:widowControl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next w:val="Normal"/>
    <w:link w:val="30"/>
    <w:uiPriority w:val="99"/>
    <w:qFormat/>
    <w:rsid w:val="009f0e29"/>
    <w:pPr>
      <w:keepNext w:val="true"/>
      <w:spacing w:before="240" w:after="60"/>
      <w:outlineLvl w:val="2"/>
    </w:pPr>
    <w:rPr>
      <w:rFonts w:ascii="Cambria" w:hAnsi="Cambria"/>
      <w:sz w:val="26"/>
      <w:szCs w:val="26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link w:val="3"/>
    <w:uiPriority w:val="99"/>
    <w:qFormat/>
    <w:rsid w:val="009f0e29"/>
    <w:rPr>
      <w:rFonts w:ascii="Cambria" w:hAnsi="Cambria" w:eastAsia="Times New Roman"/>
      <w:bCs w:val="false"/>
      <w:sz w:val="26"/>
      <w:szCs w:val="26"/>
      <w:lang w:eastAsia="ru-RU"/>
    </w:rPr>
  </w:style>
  <w:style w:type="character" w:styleId="Style13" w:customStyle="1">
    <w:name w:val="Нижний колонтитул Знак"/>
    <w:link w:val="a3"/>
    <w:uiPriority w:val="99"/>
    <w:qFormat/>
    <w:rsid w:val="00a24dbc"/>
    <w:rPr>
      <w:rFonts w:eastAsia="Times New Roman"/>
    </w:rPr>
  </w:style>
  <w:style w:type="character" w:styleId="Style14" w:customStyle="1">
    <w:name w:val="Основной текст Знак"/>
    <w:link w:val="a5"/>
    <w:qFormat/>
    <w:rsid w:val="007a2236"/>
    <w:rPr>
      <w:rFonts w:eastAsia="Times New Roman"/>
      <w:b/>
      <w:bCs/>
      <w:sz w:val="24"/>
      <w:szCs w:val="24"/>
    </w:rPr>
  </w:style>
  <w:style w:type="character" w:styleId="Style15" w:customStyle="1">
    <w:name w:val="Верхний колонтитул Знак"/>
    <w:link w:val="a7"/>
    <w:uiPriority w:val="99"/>
    <w:qFormat/>
    <w:rsid w:val="00497b77"/>
    <w:rPr>
      <w:rFonts w:eastAsia="Times New Roman"/>
      <w:sz w:val="24"/>
      <w:szCs w:val="24"/>
    </w:rPr>
  </w:style>
  <w:style w:type="character" w:styleId="Style16" w:customStyle="1">
    <w:name w:val="Текст выноски Знак"/>
    <w:link w:val="a9"/>
    <w:uiPriority w:val="99"/>
    <w:semiHidden/>
    <w:qFormat/>
    <w:rsid w:val="00b829c7"/>
    <w:rPr>
      <w:rFonts w:ascii="Tahoma" w:hAnsi="Tahoma" w:eastAsia="Times New Roman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6"/>
    <w:rsid w:val="007a2236"/>
    <w:pPr>
      <w:jc w:val="center"/>
    </w:pPr>
    <w:rPr>
      <w:b/>
      <w:bCs/>
      <w:lang w:val="x-none" w:eastAsia="x-none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Footer"/>
    <w:basedOn w:val="Normal"/>
    <w:link w:val="a4"/>
    <w:uiPriority w:val="99"/>
    <w:rsid w:val="00a24dbc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  <w:lang w:val="x-none" w:eastAsia="x-none"/>
    </w:rPr>
  </w:style>
  <w:style w:type="paragraph" w:styleId="Style24">
    <w:name w:val="Header"/>
    <w:basedOn w:val="Normal"/>
    <w:link w:val="a8"/>
    <w:uiPriority w:val="99"/>
    <w:unhideWhenUsed/>
    <w:rsid w:val="00497b77"/>
    <w:pPr>
      <w:tabs>
        <w:tab w:val="clear" w:pos="708"/>
        <w:tab w:val="center" w:pos="4513" w:leader="none"/>
        <w:tab w:val="right" w:pos="9026" w:leader="none"/>
      </w:tabs>
    </w:pPr>
    <w:rPr>
      <w:lang w:val="x-none" w:eastAsia="x-none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b829c7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39005-3AF7-4F6B-B73E-C36B424C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LibreOffice/7.0.2.2$Windows_X86_64 LibreOffice_project/8349ace3c3162073abd90d81fd06dcfb6b36b994</Application>
  <Pages>3</Pages>
  <Words>534</Words>
  <Characters>2456</Characters>
  <CharactersWithSpaces>2694</CharactersWithSpaces>
  <Paragraphs>316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2020-10-12T09:53:00Z</dcterms:created>
  <dc:creator>Admin</dc:creator>
  <dc:description/>
  <dc:language>en-US</dc:language>
  <cp:lastModifiedBy/>
  <cp:lastPrinted>2021-01-12T13:24:16Z</cp:lastPrinted>
  <dcterms:modified xsi:type="dcterms:W3CDTF">2021-01-12T13:23:59Z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