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 «ВИТЕБСКИЙ ГОСУДАРСТВЕННЫЙ</w:t>
      </w:r>
    </w:p>
    <w:p>
      <w:pPr>
        <w:pStyle w:val="Style13"/>
        <w:jc w:val="center"/>
        <w:rPr>
          <w:sz w:val="28"/>
          <w:szCs w:val="28"/>
        </w:rPr>
      </w:pPr>
      <w:r>
        <w:rPr>
          <w:sz w:val="28"/>
          <w:szCs w:val="28"/>
        </w:rPr>
        <w:t>ОРДЕНА ДРУЖБЫ НАРОДОВ МЕДИЦИНСКИЙ УНИВЕРСИТЕТ»</w:t>
      </w:r>
    </w:p>
    <w:p>
      <w:pPr>
        <w:pStyle w:val="Style21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tbl>
      <w:tblPr>
        <w:tblW w:w="9497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819"/>
        <w:gridCol w:w="4677"/>
      </w:tblGrid>
      <w:tr>
        <w:trPr>
          <w:trHeight w:val="2551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50" w:leader="none"/>
                <w:tab w:val="left" w:pos="4604" w:leader="none"/>
              </w:tabs>
              <w:ind w:left="-108" w:right="45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учебной и лечебной работе  учреждения образования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«Витебский государственный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ордена Дружбы народов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университет»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__________________А.Н. Щупакова </w:t>
            </w:r>
          </w:p>
          <w:p>
            <w:pPr>
              <w:pStyle w:val="Normal"/>
              <w:widowControl w:val="false"/>
              <w:ind w:left="-10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2020</w:t>
            </w:r>
          </w:p>
        </w:tc>
      </w:tr>
    </w:tbl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УЧЕБНАЯ ПРОГРАММА ПОВЫШЕНИЯ КВАЛИФИКАЦИИ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флебология с основами флебосклерозирующей терапии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врачей-хирургов, врачей-ангиохирургов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yle21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567" w:header="709" w:top="1134" w:footer="709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Витебск, 2020</w:t>
      </w:r>
    </w:p>
    <w:p>
      <w:pPr>
        <w:pStyle w:val="BodyText2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 программы:</w:t>
      </w:r>
    </w:p>
    <w:p>
      <w:pPr>
        <w:pStyle w:val="BodyText2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b/>
          <w:bCs/>
          <w:sz w:val="28"/>
          <w:szCs w:val="28"/>
        </w:rPr>
        <w:t>В.И. Петухов</w:t>
      </w:r>
      <w:r>
        <w:rPr>
          <w:sz w:val="28"/>
          <w:szCs w:val="28"/>
        </w:rPr>
        <w:t>, заведующий кафедрой хирургии факультета повышения квалификации и переподготовки кадров  учреждения образования «Витебский государственный ордена Дружбы народов медицинский университет», доктор медицинских наук, доцент;</w:t>
      </w:r>
    </w:p>
    <w:p>
      <w:pPr>
        <w:pStyle w:val="Style13"/>
        <w:spacing w:lineRule="auto" w:line="24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А.В. Петухов</w:t>
      </w:r>
      <w:r>
        <w:rPr>
          <w:sz w:val="28"/>
          <w:szCs w:val="28"/>
        </w:rPr>
        <w:t>, доцент кафедры хирургии факультета повышения квалификации и переподготовки кадров учреждения образования «Витебский государственный ордена Дружбы народов медицинский университет», кандидат медицинских наук.</w:t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b/>
          <w:bCs/>
          <w:sz w:val="28"/>
          <w:szCs w:val="28"/>
        </w:rPr>
        <w:t>Л.А. Фролов</w:t>
      </w:r>
      <w:r>
        <w:rPr>
          <w:sz w:val="28"/>
          <w:szCs w:val="28"/>
        </w:rPr>
        <w:t>, заведующий кафедрой общей хирургии учреждения образования «Витебский государственный ордена Дружбы народов медицинский университет», кандидат медицинских наук, доцент.</w:t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Рекомендована к утверждению:</w:t>
      </w:r>
    </w:p>
    <w:p>
      <w:pPr>
        <w:pStyle w:val="Style13"/>
        <w:spacing w:lineRule="auto" w:line="240"/>
        <w:rPr/>
      </w:pPr>
      <w:r>
        <w:rPr/>
      </w:r>
    </w:p>
    <w:p>
      <w:pPr>
        <w:pStyle w:val="Style20"/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кафедрой хирургии факультета повышения квалификации и переподготовки кадров учреждения образования «Витебский государственный ордена Дружбы народов медицинский университет».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от </w:t>
      </w:r>
      <w:r>
        <w:rPr>
          <w:sz w:val="28"/>
          <w:szCs w:val="28"/>
        </w:rPr>
        <w:t>10.06.</w:t>
      </w:r>
      <w:r>
        <w:rPr>
          <w:sz w:val="28"/>
          <w:szCs w:val="28"/>
        </w:rPr>
        <w:t xml:space="preserve"> 2020 № </w:t>
      </w:r>
      <w:r>
        <w:rPr>
          <w:sz w:val="28"/>
          <w:szCs w:val="28"/>
        </w:rPr>
        <w:t>12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Советом факультета повышения квалификации и переподготовки кадров учреждения образования «Витебский государственный ордена Дружбы народов медицинский университет». 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Протокол заседания от 30.06.2020 № 7</w:t>
      </w:r>
    </w:p>
    <w:p>
      <w:pPr>
        <w:pStyle w:val="Style20"/>
        <w:spacing w:before="0" w:after="0"/>
        <w:ind w:left="0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Style13"/>
        <w:spacing w:lineRule="auto" w:line="240"/>
        <w:rPr/>
      </w:pPr>
      <w:r>
        <w:rPr/>
      </w:r>
    </w:p>
    <w:p>
      <w:pPr>
        <w:pStyle w:val="Style13"/>
        <w:spacing w:lineRule="auto" w:line="240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Варикозное расширение вен нижних конечностей  является актуальной проблемой современной хирургии, что определяется распространенностью заболевания, которая среди трудоспособного населения составляет 28%. Основным методом лечения варикозного расширения вен нижних конечностей в настоящее время является хирургическое. Своевременное хирургическое вмешательство предотвращает развитие тяжелых функциональных и морфологических нарушений, уменьшает сроки лечения и временную нетрудоспособность пациентов.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образовательной программы повышения квалификации «Флебология с основами флебосклерозирующей терапии» является  профессиональное совершенствование врачей-хирургов и врачей-ангиохирургов по всем методам лечения варикозного расширения вен.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образовательной программы повышения квалификации являются: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новых знаний и навыков по обследованию пациентов с заболеваниями вен,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современных методов диагностики заболеваний вен нижних конечностей,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навыков по склерозирующему лечению варикозного расширения вен нижних конечностей.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учебных занятий: лекции, практические и семинарские занятия, тематические дискуссии.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обучения:  осмотр пациентов, участие в диагностике заболеваний вен, участие в оперативных вмешательствах, наблюдение за проведением сеансов склеротерапии.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проекционная техника, мультимедийные презентации.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повышения квалификации составляет 2 недели                (80 часов) в очной (дневной) форме получения образования.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итоговой аттестации является экзамен.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Содержание программы</w:t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ind w:left="709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Общий раздел (2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Основы идеологии белорусского государства (2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(2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Идеология белорусского государства. Модель социально-экономического развития Республики Беларусь. Конституция Республики Беларусь о праве граждан на охрану здоровья. Закон Республики Беларусь «О здравоохранении».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Стратегия и приоритеты развития здравоохранения в Республике Беларусь. Государственная политика в области охраны здоровья и ее направленность.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Приоритетные направления демографической политики. Концепция реализации государственной политики формирования здорового образа жизни населения Республики Беларусь на 2016 – 2020 годы.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 основы государственной политики в сфере борьбы с коррупцией.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Моральные аспекты неразглашения врачебной тайны. Морально-правовые проблемы отношений в системе «врач-пациент». Этико-деонтологические нормы и правила в профилактическом, лечебном и реабилитационных процессах.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Профильный раздел (78 часов)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 Антибиотикотерапия в хирургии (2 часа)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(2 часа)</w:t>
      </w:r>
    </w:p>
    <w:p>
      <w:pPr>
        <w:pStyle w:val="Normal"/>
        <w:tabs>
          <w:tab w:val="clear" w:pos="708"/>
          <w:tab w:val="left" w:pos="0" w:leader="none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Антибиотикотерапия в профилактике и лечении хирургической инфекции. Классификация антибактериальных лекарственных средств по их действию. Клиническая характеристика различных видов антибиотиков и их применение в лечении гнойно-воспалительных процессов. Длительность антибактериальной терапии. Схемы назначения антибиотикотерапии в зависимости от клинических ситуаций.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Хирургическая анатомия венозной системы человека (6 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Венозная система человека. Формирование системы тканевого оттока. Лимфатический дренаж. Системы верхней и нижней полых вен, особенности кровотока. Поверхностные и глубокие вены нижних конечностей. Анатомические взаимоотношения и взаимосвязи систем малой и большой подкожных вен. Внесистемные вены (вена Джиакомини). Перфоранты и коммуниканты. Межфасциальные вены. Типы (магистральный, магистральный разветвленный, рассыпной, сегментарный) и виды варикозного расширения вен (линейное, мешковидное, кавернозноподобное). Характер венозной стенки. Ретикулярный варикоз и его разновидности.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характера варикозного расширения вен у пациентов. Выявление перфорантов и коммуникантов. Определение бассейновой принадлежности расширенных подкожных вен. Анатомические зоны распространения вен и их клиническое значение.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Патологическая анатомия расширенных вен. Типы и виды варикозного расширения вен, распространенность процесса по областям конечности и характер венозной стенки. Ретикулярный  варикоз.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 Функциональные особенности венозной системы человека (6 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Функция венозной системы человека. Функциональная роль поверхностных и глубоких вен нижних конечностей. Физиология вертикального восходящего оттока крови по нижним конечностям. Роль клапанного аппарата в вертикальном оттоке. Роль венозных синусов в вертикальном оттоке. Роль мышечного насоса в вертикальном оттоке. Роль и функция прямых и непрямых перфорантов.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Клиническая оценка венозной недостаточности. Скрининговая оценка функции клапанов большой подкожной вены и малой подкожной вены, состоятельности клапанов перфорантных вен. Выбор способа купирования венозного застоя в стационарных и амбулаторных условиях.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Style13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Хроническая венозная недостаточность, причины ее развития. Хроническая венозная недостаточность при варикозном расширении вен и при </w:t>
      </w:r>
      <w:r>
        <w:rPr>
          <w:color w:val="000000"/>
          <w:sz w:val="28"/>
          <w:szCs w:val="28"/>
        </w:rPr>
        <w:t>посттромбофлебитическом синдроме</w:t>
      </w:r>
      <w:r>
        <w:rPr>
          <w:sz w:val="28"/>
          <w:szCs w:val="28"/>
        </w:rPr>
        <w:t xml:space="preserve">. Хроническая лимфовенозная недостаточность. Роль поверхностных вен в формировании хронической венозной недостаточности. Клинические проявления варикозного расширения вен.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степени функциональных нарушений  у пациентов с варикозным расширением вен нижних конечностей.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преодоления нарушения функции венозного оттока.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Методы обследования пациентов с болезнями вен (8 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2.4.1. Общеклинические и функциональные методы обследования пациентов с болезнями вен (2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Симптоматология варикозного расширения вен нижних конечностей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хронической венозной недостаточности. Общеклинические методы обследования пациентов с  патологией венозной системы. Лабораторная диагностика. Изменения свертывающей системы крови при тромбозах. Оценка данных коагулограммы. Функциональные пробы и методы их проведения. Оценка данных функциональных проб и их значимость. Способы выявления патологических рефлюксов.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2.4.2. Инструментальные методы исследования пациентов с болезнями вен (6 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(6 часов)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заболеваний вен, оценка результатов рентгеноконтрастной ангиографии</w:t>
      </w:r>
      <w:r>
        <w:rPr>
          <w:color w:val="000000"/>
          <w:sz w:val="28"/>
          <w:szCs w:val="28"/>
        </w:rPr>
        <w:t>, компьютерной томографии, ядерно-магнитно-резонансной ангиографии. Проведение исследований венозного кровотока.</w:t>
      </w:r>
      <w:r>
        <w:rPr>
          <w:sz w:val="28"/>
          <w:szCs w:val="28"/>
        </w:rPr>
        <w:t xml:space="preserve"> Топическая диагностика патологических рефлюксов. У</w:t>
      </w:r>
      <w:r>
        <w:rPr>
          <w:color w:val="000000"/>
          <w:sz w:val="28"/>
          <w:szCs w:val="28"/>
        </w:rPr>
        <w:t>льтразвуковая допплерография с функциональными пробами, дуплексного ангиосканирования, рентгеноконтрастной флебографии.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</w:t>
      </w:r>
      <w:r>
        <w:rPr>
          <w:b/>
          <w:bCs/>
          <w:sz w:val="28"/>
          <w:szCs w:val="28"/>
          <w:shd w:fill="auto" w:val="clear"/>
        </w:rPr>
        <w:t xml:space="preserve"> Этиология, патогенез, клинические проявления, д</w:t>
      </w:r>
      <w:r>
        <w:rPr>
          <w:b/>
          <w:bCs/>
          <w:sz w:val="28"/>
          <w:szCs w:val="28"/>
        </w:rPr>
        <w:t>иагностика заболеваний венозной системы человека (12 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2.5.1. Этиология, патогенез, клинические проявления, диагностика варикозного расширения вен нижних конечностей (4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Этиологические факторы  (предрасполагающие и производящие),   стадии варикозного расширения вен и практическая оценка классификационных признаков. Клинические проявления хронической венозной недостаточности на этапах развития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варикозного расширения вен нижних конечностей. Методы диагностики клапанной недостаточности и оценка роли патологических рефлюксов в формировании варикозного расширения вен нижних конечностей. Проксимальная, дистальная, перфорантная и смешанная формы варикозного расширения вен нижних конечностей. Скрининговые методы выявления различных форм варикозного расширения вен нижних конечностей. Микроварикоз.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Тематическая дискуссия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 обследования пациентов с варикозным расширением вен нижних конечностей. Значение клинических, лабораторных и инструментальных методов обследования при варикозном расширении вен нижних конечностей. Рациональное использование доступных методов исследования для адекватной постановки диагноза.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</w:t>
      </w:r>
      <w:r>
        <w:rPr>
          <w:b/>
          <w:bCs/>
          <w:sz w:val="28"/>
          <w:szCs w:val="28"/>
          <w:shd w:fill="auto" w:val="clear"/>
        </w:rPr>
        <w:t>.2. Этиология, патогенез, клинические проявления, диагностика и лечение острых венозных тромбозов (4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этиологических факторов острых венозных тромбозов. Диагностика осложнений острого варикотромбофлебита. Тромбофлебит мышечных вен: клиническая диагностика, дифференциальная диагностика с флеботромбозом глубоких вен. Диагностика флеботромбоза глубоких вен, острого илеофеморального флеботромбоза, окклюзирующего и флотирующего тромба Выбор методов лечения острых тромбозов глубоких вен, использование антикоагулянтов и антиагрегантов. Профилактика посттромбофлебитического синдрома.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Тематическая дискуссия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Острый илеофеморальный флеботромбоз у беременных, возможности лечения. Тактика ведения беременных, методы лечения и план ведения родов.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2.5.3.</w:t>
      </w:r>
      <w:r>
        <w:rPr>
          <w:b/>
          <w:bCs/>
          <w:sz w:val="28"/>
          <w:szCs w:val="28"/>
          <w:shd w:fill="auto" w:val="clear"/>
        </w:rPr>
        <w:t> Этиология, патогенез, клинические проявления, д</w:t>
      </w:r>
      <w:r>
        <w:rPr>
          <w:b/>
          <w:bCs/>
          <w:sz w:val="28"/>
          <w:szCs w:val="28"/>
        </w:rPr>
        <w:t>иагностика и лечение посттромбофлебитического синдрома (4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Клинические проявления различных форм посттромбофлебитического синдрома. Методы лечения посттромбофлебитического синдрома. Этиотропное лекарственное лечение посттромбофлебитического синдрома. Компрессионное лечение посттромбофлебитического синдрома. Местное и общее лечение трофических язв. Методы очистки раны. Способы стимулирования эпителизации ран.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Тематическая дискуссия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Этиология, патогенез хронической венозной недостаточности при посттромбофлебитическом синдроме. Классификация посттромбофлебитического синдрома. Показания к хирургическому лечению, методы операций. Возможности пластической хирургии в лечении язвенных поражений при посттромбофлебитическом синдроме.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 Лечение варикозного расширения вен (34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2.6.1. Консервативная терапия варикозного расширения вен нижних конечностей (4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(2 часа)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Выбор лекарственных средств, применяемых при лечении варикозного расширения вен нижних конечностей: флеботоники и флебопротекторы, реологические лекарственные средства, дезагреганты и антикоагулянты, нестероидные противовоспалительные лекарственные средства. Средства местного лечения. Выбор программа поддерживающего лечения у пациентов с варикозным расширением вен нижних конечностей.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Лечебная физкультура, массаж и физиотерапия.</w:t>
      </w:r>
    </w:p>
    <w:p>
      <w:pPr>
        <w:pStyle w:val="Normal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(4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принципы лекарственного лечения варикозного расширения вен нижних конечностей. Понятие функциональной флебопатии. Показания к консервативному лечению варикозного расширения вен нижних конечностей. Профилактика </w:t>
      </w:r>
      <w:r>
        <w:rPr>
          <w:color w:val="000000"/>
          <w:sz w:val="28"/>
          <w:szCs w:val="28"/>
        </w:rPr>
        <w:t>прогрессирования варикозного расширения вен нижних конечностей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2.6.2. Хирургическое лечение пациентов с варикозным расширением вен (12 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 задачи хирургического  лечения варикозного расширения вен нижних конечностей. «Избыточная венозная емкость» и патологические рефлюксы. Показания к оперативному лечению варикозного расширения вен нижних конечностей. Методы хирургического лечения в зависимости от формы заболевания.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(6 часов)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метода оперативного лечения в зависимости от формы заболевания. Освоение методики тотальной и частичной флебэктомии, минифлебэктомии по Мюллеру.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оперативных вмешательств при варикозной болезни. «Радикальные» и «нерадикальные» операции. Дистальные, горизонтальные и проксимальные рефлюксы.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Тематическая дискуссия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Лазерная аблация вен, показания и обоснование. Субфасциальные диссекции перфорантов, круг применения и показания. Выбор между операцией и склеротерапией.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2.6.3. Склерозирующее лечение пациентов с варикозным расширением вен (8 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(6 часов)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показаний к флебосклерозирующей терапии в зависимости от характера венозной стенки, типа и вида варикозного расширения вен нижних конечностей. Оборудование и инструменты. Выбор склерозирующих лекарственных средств, метода введения и концентрации лекарственного средства. </w:t>
      </w:r>
      <w:r>
        <w:rPr>
          <w:sz w:val="28"/>
          <w:szCs w:val="28"/>
          <w:lang w:val="en-US"/>
        </w:rPr>
        <w:t>Foam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form</w:t>
      </w:r>
      <w:r>
        <w:rPr>
          <w:sz w:val="28"/>
          <w:szCs w:val="28"/>
        </w:rPr>
        <w:t xml:space="preserve">-терапия. Освоение техники пункции вены и введения лекарственных средств. Контроль продвижения лекарственного средства по вене. Выбор точек последовательных пункций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Микросклеротерапия. Осложнения и неудачи склеротерапии. Оценка непосредственных результатов склеротерапии, оценка отдаленных результатов, причины рецидивов.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2.6.4. Компрессионная терапия варикозного расширения вен (4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Эластические бинты слабой, средней и сильной компрессии. Освоение навыков наложения эластических бинтов. Первичное и окончательное бинтование при склеротерапии. Освоение техники подбора компрессионного трикотажа по размерам и классу компрессии.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Этиопатогенетические основы компрессионного лечения варикозного расширения вен. Гемодинамические изменения в венозном русле при компрессионном лечении. Традиционные методы компрессии и профессиональный компрессионный трикотаж. Европейский и американский стандарты классов компрессии.</w:t>
      </w:r>
    </w:p>
    <w:p>
      <w:pPr>
        <w:pStyle w:val="Normal"/>
        <w:ind w:firstLine="709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2.6.5. Комбинированное лечение варикозного расширения вен нижних конечностей (6 часов)</w:t>
      </w:r>
    </w:p>
    <w:p>
      <w:pPr>
        <w:pStyle w:val="Normal"/>
        <w:ind w:firstLine="709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метода хирургического пособия при комбинированном лечении варикозного расширения вен нижних конечностей. Иссечение внутренней краевой вены. Перевязка перфорантов Коккета. Перевязка пефоранта Бойда и обработка притоков большой подкожной вены в зоне перфоранта Бойда. Субфасциальная диссекция перфорантов как элемент консервативного лечения.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программы комбинированного лечения в зависимости от особенностей варикозного расширения вен нижних конечностей.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Тематическая дискуссия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Патогенетические основы комбинированного лечения. Хирургические пособия при комбинированном лечении. Последовательность хирургических и склеротерапевтических мероприятий при различных видах варикозного расширения вен нижних конечностей.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2.7. Компетентные решения в выборе метода лечения варикозного расширения вен нижних конечностей (8 часов)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диагноза. Основные этапы клинической картины. Теоретические принципы и практические решения в выборе метода лечения.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(4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Осмотр пациентов с варикозным расширением вен нижних конечностей</w:t>
      </w:r>
      <w:r>
        <w:rPr>
          <w:sz w:val="28"/>
          <w:szCs w:val="28"/>
        </w:rPr>
        <w:t xml:space="preserve">. Принятие решения о характере заболевания с применением только клинических признаков </w:t>
      </w:r>
      <w:r>
        <w:rPr>
          <w:color w:val="000000"/>
          <w:sz w:val="28"/>
          <w:szCs w:val="28"/>
        </w:rPr>
        <w:t>и результатами</w:t>
      </w:r>
      <w:r>
        <w:rPr>
          <w:sz w:val="28"/>
          <w:szCs w:val="28"/>
        </w:rPr>
        <w:t xml:space="preserve"> ультразвукового исследования. Алгоритм первичного принятия решения. </w:t>
        <w:tab/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Тематическая дискуссия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метода лечения варикозного расширения вен нижних конечностей </w:t>
      </w:r>
      <w:r>
        <w:rPr>
          <w:color w:val="000000"/>
          <w:sz w:val="28"/>
          <w:szCs w:val="28"/>
        </w:rPr>
        <w:t xml:space="preserve">в зависимости от индивидуальных  особенностей течения заболевания у пациентов на основании оценки характера, типа и вида расширения вен, особенностей строения венозной стенки. </w:t>
      </w:r>
      <w:r>
        <w:rPr>
          <w:sz w:val="28"/>
          <w:szCs w:val="28"/>
        </w:rPr>
        <w:t xml:space="preserve">Алгоритм выбора метода лечения.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2.8. Реабилитация и экспертиза при хронической венозной недостаточностьи. Стандарты лечения (2 часа)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Семинарское занятие (2 часа)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Послеоперационное ведение пациентов после тотальной, частичной флебэктомии и минифлебэктомии по Мюллеру. Методы медицинской реабилитации после флебосклерозирующего лечения. Экспертиза временной нетрудоспособности при хронической венозной недостаточности у пациентов с  варикозной болезнью и посттромбофлебитическим синдромом. Направление на МРЭК пациентов с хронической венозной недостаточностью. Стандарты лечения варикозного расширения вен нижних конечностей и хронической венозной недостаточности. </w:t>
      </w:r>
    </w:p>
    <w:p>
      <w:pPr>
        <w:pStyle w:val="Style13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РЕЗУЛЬТАТАМ</w:t>
      </w:r>
    </w:p>
    <w:p>
      <w:pPr>
        <w:pStyle w:val="Normal"/>
        <w:tabs>
          <w:tab w:val="clear" w:pos="708"/>
          <w:tab w:val="left" w:pos="928" w:leader="none"/>
        </w:tabs>
        <w:spacing w:lineRule="auto" w:line="276" w:before="0" w:after="200"/>
        <w:ind w:left="72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УЧЕБНОЙ ДЕЯТЕЛЬНОСТИ СЛУШАТЕЛЕЙ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Слушатели должны знать:</w:t>
      </w:r>
    </w:p>
    <w:p>
      <w:pPr>
        <w:pStyle w:val="Normal"/>
        <w:spacing w:lineRule="atLeast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государственной политики в области охраны здоровья;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взгляды на этиологию, патогенез хронических заболеваний вен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клиническую картину, классификацию хронических заболеваний вен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лечения пациентов с заболеваниями вен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профилактики заболеваний вен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инструментальные методы диагностики заболеваний вен нижних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взгляды на этиологию, патогенез варикозной болезни нижних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клиническую картину, классификацию венозного тромбоза;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показания и противопоказания к флебосклерозирующей терапии;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компрессионной терапии, показания к назначению;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показания к хирургическому лечению при варикозной болезни нижних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оперативных вмешательств при хронических заболеваниях вен нижних конечностей.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Слушатели должны уметь: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клиническое обследование пациента с заболеваниями вен нижних конечностей;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проводить интерпретацию клинических и инструментальных данных обследования;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 состояние пациента с учетом характера патологического процесса и правильно определять тактику лечения;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степень хронической венозной недостаточности; 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план консервативного лечения при хронической венозной недостаточности;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план консервативного лечения при тромбозах глубоких вен нижних конечностей, в том числе антикоагулянтную терапию;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этапный контроль эффективности лечения;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и осуществлять кроссэктомию;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интерпретировать результаты лабораторных и инструментальных исследований.</w:t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3"/>
        <w:spacing w:lineRule="auto" w:line="24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 ДЛЯ ИТОГОВОЙ АТТЕСТАЦИИ СЛУШАТЕЛЕЙ</w:t>
      </w:r>
    </w:p>
    <w:p>
      <w:pPr>
        <w:pStyle w:val="Style13"/>
        <w:spacing w:lineRule="auto" w:line="240" w:before="120" w:after="0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</w:t>
      </w:r>
    </w:p>
    <w:p>
      <w:pPr>
        <w:pStyle w:val="Style13"/>
        <w:spacing w:lineRule="auto" w:line="24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Современное определение варикозной болезни нижних конечностей.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«Избыточная венозная емкость» и ее клиническое значение.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Корреляция между избыточной венозной емкостью и характером функциональных нарушений.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Вертикальные и горизонтальные рефлюксы и их клиническое значение.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Типы и виды варикозного расширения и характеристика венозной стенки.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Актуальные методы исследования во флебологии.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Консервативное лечение варикозной болезни. Показания, цель, задачи, методы и построение программы лечения. 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Методы компрессионного лечения варикозного расширения вен нижних конечностей, современные возможности, ограничения и недостатки. Выбор и подбор трикотажа.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Компрессионная склеротерапия: достоинства и недостатки, показания и противопоказания.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Что такое комбинированное лечение варикозной болезни?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Тотальная флебэктомия: показания, техника, важнейшие принципы хирургического лечения.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Частичная флебэктомия. Критерии выбора, методы обследования, перспективы.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Малоинвазивные вмешательства во флебологии.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Острые и хронические тромбофлебиты. Опасности и осложнения, методы лечения, показания к неотложным оперативным вмешательствам.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Посттромбофлебитический синдром: причины, принципы лечения. Особенности ведения пациентов с острым флеботромбозом при беременности.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Лазерохирургия. Возможности метода и его перспективы.</w:t>
      </w:r>
    </w:p>
    <w:p>
      <w:pPr>
        <w:pStyle w:val="Style13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Как осуществлять комплексный подход к лечению варикозного расширения вен нижних конечностей?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РЕКОМЕНДУЕМОЙ ЛИТЕРАТУРЫ</w:t>
      </w:r>
    </w:p>
    <w:p>
      <w:pPr>
        <w:pStyle w:val="Normal"/>
        <w:ind w:firstLine="709"/>
        <w:jc w:val="center"/>
        <w:rPr>
          <w:b/>
          <w:b/>
          <w:bCs/>
          <w:color w:val="FF0000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Петухов В.И. Диагностика и лечение варикозного расширения вен нижних конечностей /В.И. Петухов - Витебск</w:t>
      </w:r>
      <w:r>
        <w:rPr>
          <w:sz w:val="28"/>
          <w:szCs w:val="28"/>
          <w:shd w:fill="auto" w:val="clear"/>
        </w:rPr>
        <w:t xml:space="preserve"> -2005. – </w:t>
      </w:r>
      <w:r>
        <w:rPr>
          <w:sz w:val="28"/>
          <w:szCs w:val="28"/>
        </w:rPr>
        <w:t xml:space="preserve">изд-во ВГМУ. – 205 с. илл.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Практикум по лечению варикозной болезни / ред. Г.Д.Константинова. – М. – «ПРОФИЛЬ</w:t>
      </w:r>
      <w:r>
        <w:rPr>
          <w:sz w:val="28"/>
          <w:szCs w:val="28"/>
          <w:shd w:fill="auto" w:val="clear"/>
        </w:rPr>
        <w:t>». – 2006. – 187 с. и</w:t>
      </w:r>
      <w:r>
        <w:rPr>
          <w:sz w:val="28"/>
          <w:szCs w:val="28"/>
        </w:rPr>
        <w:t>лл.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Флебология /Под редакцией В.С.Савельева. – М.: Медици</w:t>
      </w:r>
      <w:r>
        <w:rPr>
          <w:sz w:val="28"/>
          <w:szCs w:val="28"/>
          <w:shd w:fill="auto" w:val="clear"/>
        </w:rPr>
        <w:t>на, 2001. –</w:t>
      </w:r>
      <w:r>
        <w:rPr>
          <w:sz w:val="28"/>
          <w:szCs w:val="28"/>
        </w:rPr>
        <w:t xml:space="preserve"> 660 с.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9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 диагностика в ангиологии и сосудистой хирургии / Стюарт Дж. Хатчисон, Кэтрин К. Холмс ; пер. с англ. под ред. А. И. Кириенко, Д. А. Чурикова. — М. : ГЭОТАР-Медиа, 2019. — 400 с. : ил.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9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Минимально инвазивное лечение варикозного расширения вен нижних конечностей / под ред. Карстена Хартманна ; пер. с нем. под ред. А.В. Гавриленко. — М. : ГЭОТАР-Медиа, 2018. — 176 с. : ил..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Веденский А.Н. Варикозная болезнь/ А.Н.Веденский. – Л. – Медицина. – </w:t>
      </w:r>
      <w:r>
        <w:rPr>
          <w:sz w:val="28"/>
          <w:szCs w:val="28"/>
          <w:shd w:fill="auto" w:val="clear"/>
        </w:rPr>
        <w:t>1983. – 207</w:t>
      </w:r>
      <w:r>
        <w:rPr>
          <w:sz w:val="28"/>
          <w:szCs w:val="28"/>
        </w:rPr>
        <w:t xml:space="preserve"> с.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ind w:left="0" w:hanging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Феган Д. Варикозная болезнь Компрессионная склеротерапия/ Д.Феган. </w:t>
      </w:r>
      <w:r>
        <w:rPr>
          <w:sz w:val="28"/>
          <w:szCs w:val="28"/>
          <w:shd w:fill="auto" w:val="clear"/>
        </w:rPr>
        <w:t>М. – 1997. — 176 с. : ил..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Нормативные правовые акты: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Жарко В.И. Здравоохранение Республики Беларусь: прошлое, настоящее и будущее. /В.И. Жарко, И.В. Малахова, И.И. Новик, М.М. Сачек – Минск: Минсктиппроект, 2012.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Закон Республики Беларусь «О здравоохранении» от 18.06.1993 №2435-</w:t>
      </w:r>
      <w:r>
        <w:rPr>
          <w:spacing w:val="-1"/>
          <w:sz w:val="28"/>
          <w:szCs w:val="28"/>
          <w:lang w:val="en-US"/>
        </w:rPr>
        <w:t>XII</w:t>
      </w:r>
      <w:r>
        <w:rPr>
          <w:spacing w:val="-1"/>
          <w:sz w:val="28"/>
          <w:szCs w:val="28"/>
        </w:rPr>
        <w:t xml:space="preserve"> (в редакции Закона Республики Беларусь от 20.06.2008 №363-З, с изменениями и дополнениями).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Закон Республики Беларусь «О борьбе с коррупцией» от 20.07.2006 № 165-3 (с изменениями и дополнениями).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Беларусь 1994 г., с измен. и доп., принятыми на республиканских референдумах 24 ноября 1996 г., 17 октября 2004.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Основы идеологии белорусского государства: история и теория: учеб. пособие / С. Н. Князев [и др.]: под общ. ред. С. Н. Князева, В. И. Чуешова.- Минск, 2005.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Руководитель авторского коллектива,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заведующий кафедрой хирургии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факультета повышения квалификации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 переподготовки кадров,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доктор медицинских наук, доцент</w:t>
        <w:tab/>
        <w:tab/>
        <w:tab/>
        <w:t xml:space="preserve">                       В.И. Петухов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Заведующий кафедрой  хирургии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факультета повышения квалификации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 переподготовки кадров,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доктор медицинских наук, доцент   </w:t>
        <w:tab/>
        <w:tab/>
        <w:tab/>
        <w:t xml:space="preserve">              В.И. Петухов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учебной программы и сопроводительных документов соответствует установленным требованиям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Методист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факультета повышения квалификации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 переподготовки кадров</w:t>
        <w:tab/>
        <w:tab/>
        <w:tab/>
        <w:tab/>
        <w:tab/>
        <w:tab/>
        <w:t xml:space="preserve"> Е.В. Баталкина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повышения квалификации </w:t>
      </w:r>
    </w:p>
    <w:p>
      <w:pPr>
        <w:pStyle w:val="Normal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и переподготовки кадров,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доктор медицинских наук, профессор</w:t>
        <w:tab/>
        <w:tab/>
        <w:tab/>
        <w:tab/>
        <w:t>Т.И. Дмитраченко</w:t>
      </w:r>
    </w:p>
    <w:p>
      <w:pPr>
        <w:pStyle w:val="Normal"/>
        <w:rPr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567" w:header="709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234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9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3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9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0" w:defQFormat="0" w:count="267">
    <w:lsdException w:name="Normal" w:locked="1" w:uiPriority="0" w:semiHidden="0" w:qFormat="1"/>
    <w:lsdException w:name="heading 1" w:locked="1" w:uiPriority="0" w:semiHidden="0" w:qFormat="1"/>
    <w:lsdException w:name="heading 2" w:locked="1" w:uiPriority="0" w:unhideWhenUsed="1" w:qFormat="1"/>
    <w:lsdException w:name="heading 3" w:locked="1" w:uiPriority="0" w:semiHidden="0" w:qFormat="1"/>
    <w:lsdException w:name="heading 4" w:locked="1" w:uiPriority="0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semiHidden="0"/>
    <w:lsdException w:name="toc 2" w:locked="1" w:uiPriority="0" w:semiHidden="0"/>
    <w:lsdException w:name="toc 3" w:locked="1" w:uiPriority="0" w:semiHidden="0"/>
    <w:lsdException w:name="toc 4" w:locked="1" w:uiPriority="0" w:semiHidden="0"/>
    <w:lsdException w:name="toc 5" w:locked="1" w:uiPriority="0" w:semiHidden="0"/>
    <w:lsdException w:name="toc 6" w:locked="1" w:uiPriority="0" w:semiHidden="0"/>
    <w:lsdException w:name="toc 7" w:locked="1" w:uiPriority="0" w:semiHidden="0"/>
    <w:lsdException w:name="toc 8" w:locked="1" w:uiPriority="0" w:semiHidden="0"/>
    <w:lsdException w:name="toc 9" w:locked="1" w:uiPriority="0" w:semiHidden="0"/>
    <w:lsdException w:name="Normal Indent" w:unhideWhenUsed="1"/>
    <w:lsdException w:name="footnote text" w:unhideWhenUsed="1"/>
    <w:lsdException w:name="annotation text" w:unhideWhenUsed="1"/>
    <w:lsdException w:name="header" w:locked="1" w:uiPriority="0" w:semiHidden="0"/>
    <w:lsdException w:name="footer" w:locked="1" w:uiPriority="0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uiPriority="0" w:semiHidden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uiPriority="0" w:semiHidden="0" w:qFormat="1"/>
    <w:lsdException w:name="Closing" w:unhideWhenUsed="1"/>
    <w:lsdException w:name="Signature" w:unhideWhenUsed="1"/>
    <w:lsdException w:name="Default Paragraph Font" w:locked="1" w:uiPriority="0" w:semiHidden="0"/>
    <w:lsdException w:name="Body Text" w:locked="1" w:uiPriority="0" w:semiHidden="0"/>
    <w:lsdException w:name="Body Text Indent" w:locked="1" w:uiPriority="0" w:semiHidden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0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uiPriority="0" w:semiHidden="0"/>
    <w:lsdException w:name="Body Text 3" w:locked="1" w:uiPriority="0" w:semiHidden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uiPriority="0" w:semiHidden="0" w:qFormat="1"/>
    <w:lsdException w:name="Emphasis" w:locked="1" w:uiPriority="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uiPriority="0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72318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670219"/>
    <w:pPr>
      <w:keepNext w:val="true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Heading3Char"/>
    <w:uiPriority w:val="99"/>
    <w:qFormat/>
    <w:rsid w:val="00670219"/>
    <w:pPr>
      <w:keepNext w:val="true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uiPriority w:val="99"/>
    <w:qFormat/>
    <w:rsid w:val="00670219"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5e147c"/>
    <w:rPr>
      <w:rFonts w:ascii="Cambria" w:hAnsi="Cambria" w:cs="Cambria"/>
      <w:b/>
      <w:bCs/>
      <w:kern w:val="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5e147c"/>
    <w:rPr>
      <w:rFonts w:ascii="Cambria" w:hAnsi="Cambria" w:cs="Cambr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5e147c"/>
    <w:rPr>
      <w:rFonts w:ascii="Calibri" w:hAnsi="Calibri" w:cs="Calibri"/>
      <w:b/>
      <w:bCs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5e147c"/>
    <w:rPr>
      <w:sz w:val="24"/>
      <w:szCs w:val="24"/>
    </w:rPr>
  </w:style>
  <w:style w:type="character" w:styleId="BodyText2Char" w:customStyle="1">
    <w:name w:val="Body Text 2 Char"/>
    <w:basedOn w:val="DefaultParagraphFont"/>
    <w:link w:val="BodyText2"/>
    <w:uiPriority w:val="99"/>
    <w:qFormat/>
    <w:locked/>
    <w:rsid w:val="005e147c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e147c"/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e147c"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670219"/>
    <w:rPr/>
  </w:style>
  <w:style w:type="character" w:styleId="BodyText3Char" w:customStyle="1">
    <w:name w:val="Body Text 3 Char"/>
    <w:basedOn w:val="DefaultParagraphFont"/>
    <w:link w:val="BodyText3"/>
    <w:uiPriority w:val="99"/>
    <w:qFormat/>
    <w:locked/>
    <w:rsid w:val="005e147c"/>
    <w:rPr>
      <w:sz w:val="16"/>
      <w:szCs w:val="16"/>
    </w:rPr>
  </w:style>
  <w:style w:type="character" w:styleId="BodyTextIndentChar" w:customStyle="1">
    <w:name w:val="Body Text Indent Char"/>
    <w:basedOn w:val="DefaultParagraphFont"/>
    <w:link w:val="BodyTextIndent"/>
    <w:uiPriority w:val="99"/>
    <w:qFormat/>
    <w:locked/>
    <w:rsid w:val="000e2e4c"/>
    <w:rPr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ed5be8"/>
    <w:rPr>
      <w:rFonts w:ascii="Cambria" w:hAnsi="Cambria" w:cs="Cambria"/>
      <w:b/>
      <w:bCs/>
      <w:kern w:val="2"/>
      <w:sz w:val="32"/>
      <w:szCs w:val="32"/>
    </w:rPr>
  </w:style>
  <w:style w:type="character" w:styleId="Name" w:customStyle="1">
    <w:name w:val="name"/>
    <w:uiPriority w:val="99"/>
    <w:qFormat/>
    <w:rsid w:val="00122cc1"/>
    <w:rPr>
      <w:rFonts w:ascii="Times New Roman" w:hAnsi="Times New Roman" w:cs="Times New Roman"/>
    </w:rPr>
  </w:style>
  <w:style w:type="character" w:styleId="Datepr" w:customStyle="1">
    <w:name w:val="datepr"/>
    <w:uiPriority w:val="99"/>
    <w:qFormat/>
    <w:rsid w:val="00122cc1"/>
    <w:rPr>
      <w:rFonts w:ascii="Times New Roman" w:hAnsi="Times New Roman" w:cs="Times New Roman"/>
    </w:rPr>
  </w:style>
  <w:style w:type="character" w:styleId="Number" w:customStyle="1">
    <w:name w:val="number"/>
    <w:uiPriority w:val="99"/>
    <w:qFormat/>
    <w:rsid w:val="00122cc1"/>
    <w:rPr>
      <w:rFonts w:ascii="Times New Roman" w:hAnsi="Times New Roman" w:cs="Times New Roman"/>
    </w:rPr>
  </w:style>
  <w:style w:type="character" w:styleId="BodyTextIndent2Char" w:customStyle="1">
    <w:name w:val="Body Text Indent 2 Char"/>
    <w:basedOn w:val="DefaultParagraphFont"/>
    <w:link w:val="BodyTextIndent2"/>
    <w:uiPriority w:val="99"/>
    <w:qFormat/>
    <w:locked/>
    <w:rsid w:val="006b7786"/>
    <w:rPr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e220a"/>
    <w:rPr>
      <w:rFonts w:ascii="Tahoma" w:hAnsi="Tahoma" w:cs="Tahoma"/>
      <w:sz w:val="16"/>
      <w:szCs w:val="16"/>
    </w:rPr>
  </w:style>
  <w:style w:type="character" w:styleId="Style11">
    <w:name w:val="Интернет-ссылка"/>
    <w:basedOn w:val="DefaultParagraphFont"/>
    <w:uiPriority w:val="99"/>
    <w:semiHidden/>
    <w:rsid w:val="00cf5f7c"/>
    <w:rPr>
      <w:color w:val="0000FF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BodyTextChar"/>
    <w:uiPriority w:val="99"/>
    <w:rsid w:val="00670219"/>
    <w:pPr>
      <w:spacing w:lineRule="auto" w:line="360"/>
      <w:jc w:val="both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BodyText2Char"/>
    <w:uiPriority w:val="99"/>
    <w:qFormat/>
    <w:rsid w:val="00670219"/>
    <w:pPr>
      <w:spacing w:lineRule="auto" w:line="480" w:before="0" w:after="120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Footer"/>
    <w:basedOn w:val="Normal"/>
    <w:link w:val="FooterChar"/>
    <w:uiPriority w:val="99"/>
    <w:rsid w:val="0067021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9">
    <w:name w:val="Header"/>
    <w:basedOn w:val="Normal"/>
    <w:link w:val="HeaderChar"/>
    <w:uiPriority w:val="99"/>
    <w:rsid w:val="006702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BodyText3Char"/>
    <w:uiPriority w:val="99"/>
    <w:qFormat/>
    <w:rsid w:val="00670219"/>
    <w:pPr>
      <w:spacing w:before="0" w:after="120"/>
    </w:pPr>
    <w:rPr>
      <w:sz w:val="16"/>
      <w:szCs w:val="16"/>
    </w:rPr>
  </w:style>
  <w:style w:type="paragraph" w:styleId="Style20">
    <w:name w:val="Body Text Indent"/>
    <w:basedOn w:val="Normal"/>
    <w:link w:val="BodyTextIndentChar"/>
    <w:uiPriority w:val="99"/>
    <w:rsid w:val="000e2e4c"/>
    <w:pPr>
      <w:spacing w:before="0" w:after="120"/>
      <w:ind w:left="283" w:hanging="0"/>
    </w:pPr>
    <w:rPr/>
  </w:style>
  <w:style w:type="paragraph" w:styleId="Style21">
    <w:name w:val="Title"/>
    <w:basedOn w:val="Normal"/>
    <w:link w:val="TitleChar"/>
    <w:uiPriority w:val="99"/>
    <w:qFormat/>
    <w:rsid w:val="00ed5be8"/>
    <w:pPr/>
    <w:rPr>
      <w:rFonts w:ascii="Cambria" w:hAnsi="Cambria" w:cs="Cambria"/>
      <w:b/>
      <w:bCs/>
      <w:kern w:val="2"/>
      <w:sz w:val="32"/>
      <w:szCs w:val="32"/>
    </w:rPr>
  </w:style>
  <w:style w:type="paragraph" w:styleId="Newncpi0" w:customStyle="1">
    <w:name w:val="newncpi0"/>
    <w:basedOn w:val="Normal"/>
    <w:uiPriority w:val="99"/>
    <w:qFormat/>
    <w:rsid w:val="00122cc1"/>
    <w:pPr>
      <w:jc w:val="both"/>
    </w:pPr>
    <w:rPr/>
  </w:style>
  <w:style w:type="paragraph" w:styleId="ListParagraph">
    <w:name w:val="List Paragraph"/>
    <w:basedOn w:val="Normal"/>
    <w:uiPriority w:val="99"/>
    <w:qFormat/>
    <w:rsid w:val="006b7786"/>
    <w:pPr>
      <w:ind w:left="720" w:hanging="0"/>
    </w:pPr>
    <w:rPr/>
  </w:style>
  <w:style w:type="paragraph" w:styleId="BodyTextIndent2">
    <w:name w:val="Body Text Indent 2"/>
    <w:basedOn w:val="Normal"/>
    <w:link w:val="BodyTextIndent2Char"/>
    <w:uiPriority w:val="99"/>
    <w:qFormat/>
    <w:rsid w:val="006b7786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be220a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f5f7c"/>
    <w:pPr>
      <w:spacing w:beforeAutospacing="1" w:afterAutospacing="1"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Application>LibreOffice/7.0.2.2$Windows_X86_64 LibreOffice_project/8349ace3c3162073abd90d81fd06dcfb6b36b994</Application>
  <Pages>13</Pages>
  <Words>2441</Words>
  <Characters>19423</Characters>
  <CharactersWithSpaces>21828</CharactersWithSpaces>
  <Paragraphs>208</Paragraphs>
  <Company>ВОКБ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2021-01-10T07:16:00Z</dcterms:created>
  <dc:creator>q</dc:creator>
  <dc:description/>
  <dc:language>en-US</dc:language>
  <cp:lastModifiedBy/>
  <cp:lastPrinted>2021-01-12T13:16:15Z</cp:lastPrinted>
  <dcterms:modified xsi:type="dcterms:W3CDTF">2021-01-12T13:27:36Z</dcterms:modified>
  <cp:revision>8</cp:revision>
  <dc:subject/>
  <dc:title>МИНИСТЕСТВО ЗДРАВООХРАНЕНИЯ РЕСПУБЛИКИ БЕЛАРУСЬ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ВОКБ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