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44F" w:rsidRPr="0062444F" w:rsidRDefault="0062444F" w:rsidP="0062444F">
      <w:pPr>
        <w:pStyle w:val="a5"/>
        <w:rPr>
          <w:rFonts w:eastAsia="Arial Unicode MS"/>
          <w:lang w:val="en-US"/>
        </w:rPr>
      </w:pPr>
      <w:r w:rsidRPr="0062444F">
        <w:rPr>
          <w:rFonts w:eastAsia="Arial Unicode MS"/>
          <w:lang w:val="en-US"/>
        </w:rPr>
        <w:t>Ministry of Health of the Republic of Belarus</w:t>
      </w:r>
    </w:p>
    <w:p w:rsidR="0062444F" w:rsidRPr="0062444F" w:rsidRDefault="0062444F" w:rsidP="0062444F">
      <w:pPr>
        <w:pStyle w:val="a5"/>
        <w:rPr>
          <w:rFonts w:eastAsia="Arial Unicode MS"/>
          <w:lang w:val="en-US"/>
        </w:rPr>
      </w:pPr>
      <w:r w:rsidRPr="0062444F">
        <w:rPr>
          <w:rFonts w:eastAsia="Arial Unicode MS"/>
          <w:lang w:val="en-US"/>
        </w:rPr>
        <w:t>Educational Establishment</w:t>
      </w:r>
    </w:p>
    <w:p w:rsidR="0062444F" w:rsidRPr="0062444F" w:rsidRDefault="0062444F" w:rsidP="0062444F">
      <w:pPr>
        <w:pStyle w:val="a5"/>
        <w:rPr>
          <w:rFonts w:eastAsia="Arial Unicode MS"/>
          <w:lang w:val="en-US"/>
        </w:rPr>
      </w:pPr>
      <w:r w:rsidRPr="0062444F">
        <w:rPr>
          <w:rFonts w:eastAsia="Arial Unicode MS"/>
          <w:lang w:val="en-US"/>
        </w:rPr>
        <w:t xml:space="preserve">«Vitebsk State Order of Peoples` Friendship Medical University» </w:t>
      </w:r>
    </w:p>
    <w:p w:rsidR="0062444F" w:rsidRPr="0062444F" w:rsidRDefault="0062444F" w:rsidP="0062444F">
      <w:pPr>
        <w:pStyle w:val="a5"/>
        <w:rPr>
          <w:rFonts w:eastAsia="Arial Unicode MS"/>
          <w:lang w:val="en-US"/>
        </w:rPr>
      </w:pPr>
      <w:r w:rsidRPr="0062444F">
        <w:rPr>
          <w:rFonts w:eastAsia="Arial Unicode MS"/>
          <w:lang w:val="en-US"/>
        </w:rPr>
        <w:t>Chair of Propedeutics of Internal Diseases</w:t>
      </w:r>
    </w:p>
    <w:p w:rsidR="0062444F" w:rsidRPr="0062444F" w:rsidRDefault="0062444F" w:rsidP="0062444F">
      <w:pPr>
        <w:pStyle w:val="a5"/>
        <w:rPr>
          <w:rFonts w:eastAsia="Arial Unicode MS"/>
          <w:lang w:val="en-US"/>
        </w:rPr>
      </w:pPr>
    </w:p>
    <w:p w:rsidR="0062444F" w:rsidRPr="0062444F" w:rsidRDefault="0062444F" w:rsidP="0062444F">
      <w:pPr>
        <w:pStyle w:val="a5"/>
        <w:rPr>
          <w:rFonts w:eastAsia="Arial Unicode MS"/>
          <w:lang w:val="en-US"/>
        </w:rPr>
      </w:pPr>
    </w:p>
    <w:p w:rsidR="0062444F" w:rsidRPr="0062444F" w:rsidRDefault="0062444F" w:rsidP="0062444F">
      <w:pPr>
        <w:pStyle w:val="a5"/>
        <w:rPr>
          <w:rFonts w:eastAsia="Arial Unicode MS"/>
          <w:lang w:val="en-US"/>
        </w:rPr>
      </w:pPr>
      <w:r w:rsidRPr="0062444F">
        <w:rPr>
          <w:rFonts w:eastAsia="Arial Unicode MS"/>
          <w:lang w:val="en-US"/>
        </w:rPr>
        <w:t xml:space="preserve">                              It predicated on methodical</w:t>
      </w:r>
    </w:p>
    <w:p w:rsidR="0062444F" w:rsidRPr="0062444F" w:rsidRDefault="0062444F" w:rsidP="0062444F">
      <w:pPr>
        <w:pStyle w:val="a5"/>
        <w:rPr>
          <w:rFonts w:eastAsia="Arial Unicode MS"/>
          <w:lang w:val="en-US"/>
        </w:rPr>
      </w:pPr>
      <w:r w:rsidRPr="0062444F">
        <w:rPr>
          <w:rFonts w:eastAsia="Arial Unicode MS"/>
          <w:lang w:val="en-US"/>
        </w:rPr>
        <w:t xml:space="preserve">                              </w:t>
      </w:r>
      <w:proofErr w:type="gramStart"/>
      <w:r w:rsidRPr="0062444F">
        <w:rPr>
          <w:rFonts w:eastAsia="Arial Unicode MS"/>
          <w:lang w:val="en-US"/>
        </w:rPr>
        <w:t>meeting</w:t>
      </w:r>
      <w:proofErr w:type="gramEnd"/>
      <w:r w:rsidRPr="0062444F">
        <w:rPr>
          <w:rFonts w:eastAsia="Arial Unicode MS"/>
          <w:lang w:val="en-US"/>
        </w:rPr>
        <w:t xml:space="preserve"> of the chair from</w:t>
      </w:r>
    </w:p>
    <w:p w:rsidR="0062444F" w:rsidRPr="0062444F" w:rsidRDefault="0062444F" w:rsidP="0062444F">
      <w:pPr>
        <w:pStyle w:val="a5"/>
        <w:rPr>
          <w:rFonts w:eastAsia="Arial Unicode MS"/>
          <w:lang w:val="en-US"/>
        </w:rPr>
      </w:pPr>
      <w:r w:rsidRPr="0062444F">
        <w:rPr>
          <w:rFonts w:eastAsia="Arial Unicode MS"/>
          <w:lang w:val="en-US"/>
        </w:rPr>
        <w:t xml:space="preserve">                              "___" _______________20___yr</w:t>
      </w:r>
    </w:p>
    <w:p w:rsidR="0062444F" w:rsidRPr="0062444F" w:rsidRDefault="0062444F" w:rsidP="0062444F">
      <w:pPr>
        <w:pStyle w:val="a5"/>
        <w:rPr>
          <w:rFonts w:eastAsia="Arial Unicode MS"/>
          <w:lang w:val="en-US"/>
        </w:rPr>
      </w:pPr>
      <w:r w:rsidRPr="0062444F">
        <w:rPr>
          <w:rFonts w:eastAsia="Arial Unicode MS"/>
          <w:lang w:val="en-US"/>
        </w:rPr>
        <w:t xml:space="preserve">                                  The report № ______  </w:t>
      </w:r>
    </w:p>
    <w:p w:rsidR="0062444F" w:rsidRPr="0062444F" w:rsidRDefault="0062444F" w:rsidP="0062444F">
      <w:pPr>
        <w:pStyle w:val="a5"/>
        <w:rPr>
          <w:rFonts w:eastAsia="Arial Unicode MS"/>
          <w:lang w:val="en-US"/>
        </w:rPr>
      </w:pPr>
    </w:p>
    <w:p w:rsidR="0062444F" w:rsidRPr="0062444F" w:rsidRDefault="0062444F" w:rsidP="0062444F">
      <w:pPr>
        <w:pStyle w:val="a5"/>
        <w:rPr>
          <w:rFonts w:eastAsia="Arial Unicode MS"/>
          <w:lang w:val="en-US"/>
        </w:rPr>
      </w:pPr>
      <w:r w:rsidRPr="0062444F">
        <w:rPr>
          <w:rFonts w:eastAsia="Arial Unicode MS"/>
          <w:lang w:val="en-US"/>
        </w:rPr>
        <w:t xml:space="preserve"> </w:t>
      </w:r>
    </w:p>
    <w:p w:rsidR="0062444F" w:rsidRPr="0062444F" w:rsidRDefault="0062444F" w:rsidP="0062444F">
      <w:pPr>
        <w:pStyle w:val="a5"/>
        <w:rPr>
          <w:rFonts w:eastAsia="Arial Unicode MS"/>
          <w:lang w:val="en-US"/>
        </w:rPr>
      </w:pPr>
    </w:p>
    <w:p w:rsidR="0062444F" w:rsidRPr="0062444F" w:rsidRDefault="0062444F" w:rsidP="0062444F">
      <w:pPr>
        <w:pStyle w:val="a5"/>
        <w:rPr>
          <w:rFonts w:eastAsia="Arial Unicode MS"/>
          <w:lang w:val="en-US"/>
        </w:rPr>
      </w:pPr>
    </w:p>
    <w:p w:rsidR="0062444F" w:rsidRPr="0062444F" w:rsidRDefault="007C69D0" w:rsidP="0062444F">
      <w:pPr>
        <w:pStyle w:val="a5"/>
        <w:rPr>
          <w:rFonts w:eastAsia="Arial Unicode MS"/>
          <w:b/>
          <w:lang w:val="en-US"/>
        </w:rPr>
      </w:pPr>
      <w:r w:rsidRPr="007C69D0">
        <w:rPr>
          <w:rFonts w:eastAsia="Arial Unicode MS"/>
          <w:b/>
          <w:lang w:val="en-US"/>
        </w:rPr>
        <w:t xml:space="preserve">Information Block for lesson </w:t>
      </w:r>
      <w:r w:rsidR="00091C06">
        <w:rPr>
          <w:rFonts w:eastAsia="Arial Unicode MS"/>
          <w:b/>
          <w:lang w:val="en-US"/>
        </w:rPr>
        <w:t>N2</w:t>
      </w:r>
    </w:p>
    <w:p w:rsidR="0062444F" w:rsidRPr="0062444F" w:rsidRDefault="0062444F" w:rsidP="0062444F">
      <w:pPr>
        <w:pStyle w:val="a5"/>
        <w:rPr>
          <w:rFonts w:eastAsia="Arial Unicode MS"/>
          <w:lang w:val="en-US"/>
        </w:rPr>
      </w:pPr>
      <w:proofErr w:type="gramStart"/>
      <w:r w:rsidRPr="0062444F">
        <w:rPr>
          <w:rFonts w:eastAsia="Arial Unicode MS"/>
          <w:lang w:val="en-US"/>
        </w:rPr>
        <w:t>for</w:t>
      </w:r>
      <w:proofErr w:type="gramEnd"/>
      <w:r w:rsidRPr="0062444F">
        <w:rPr>
          <w:rFonts w:eastAsia="Arial Unicode MS"/>
          <w:lang w:val="en-US"/>
        </w:rPr>
        <w:t xml:space="preserve"> the practical training</w:t>
      </w:r>
    </w:p>
    <w:p w:rsidR="0062444F" w:rsidRPr="0062444F" w:rsidRDefault="0062444F" w:rsidP="0062444F">
      <w:pPr>
        <w:pStyle w:val="a5"/>
        <w:rPr>
          <w:rFonts w:eastAsia="Arial Unicode MS"/>
          <w:lang w:val="en-US"/>
        </w:rPr>
      </w:pPr>
      <w:proofErr w:type="gramStart"/>
      <w:r w:rsidRPr="0062444F">
        <w:rPr>
          <w:rFonts w:eastAsia="Arial Unicode MS"/>
          <w:lang w:val="en-US"/>
        </w:rPr>
        <w:t>on</w:t>
      </w:r>
      <w:proofErr w:type="gramEnd"/>
      <w:r w:rsidRPr="0062444F">
        <w:rPr>
          <w:rFonts w:eastAsia="Arial Unicode MS"/>
          <w:lang w:val="en-US"/>
        </w:rPr>
        <w:t xml:space="preserve"> </w:t>
      </w:r>
      <w:proofErr w:type="spellStart"/>
      <w:r w:rsidRPr="0062444F">
        <w:rPr>
          <w:rFonts w:eastAsia="Arial Unicode MS"/>
          <w:lang w:val="en-US"/>
        </w:rPr>
        <w:t>Propaedeutics</w:t>
      </w:r>
      <w:proofErr w:type="spellEnd"/>
      <w:r w:rsidRPr="0062444F">
        <w:rPr>
          <w:rFonts w:eastAsia="Arial Unicode MS"/>
          <w:lang w:val="en-US"/>
        </w:rPr>
        <w:t xml:space="preserve"> of Internal Diseases</w:t>
      </w:r>
    </w:p>
    <w:p w:rsidR="0062444F" w:rsidRPr="0062444F" w:rsidRDefault="0062444F" w:rsidP="0062444F">
      <w:pPr>
        <w:pStyle w:val="a5"/>
        <w:rPr>
          <w:rFonts w:eastAsia="Arial Unicode MS"/>
          <w:lang w:val="en-US"/>
        </w:rPr>
      </w:pPr>
      <w:proofErr w:type="gramStart"/>
      <w:r w:rsidRPr="0062444F">
        <w:rPr>
          <w:rFonts w:eastAsia="Arial Unicode MS"/>
          <w:lang w:val="en-US"/>
        </w:rPr>
        <w:t>for</w:t>
      </w:r>
      <w:proofErr w:type="gramEnd"/>
      <w:r w:rsidRPr="0062444F">
        <w:rPr>
          <w:rFonts w:eastAsia="Arial Unicode MS"/>
          <w:lang w:val="en-US"/>
        </w:rPr>
        <w:t xml:space="preserve"> specialty 1-79 01 01 "General medicine"</w:t>
      </w:r>
    </w:p>
    <w:p w:rsidR="0062444F" w:rsidRPr="0062444F" w:rsidRDefault="0062444F" w:rsidP="0062444F">
      <w:pPr>
        <w:pStyle w:val="a5"/>
        <w:rPr>
          <w:rFonts w:eastAsia="Arial Unicode MS"/>
          <w:lang w:val="en-US"/>
        </w:rPr>
      </w:pPr>
      <w:r w:rsidRPr="0062444F">
        <w:rPr>
          <w:rFonts w:eastAsia="Arial Unicode MS"/>
          <w:lang w:val="en-US"/>
        </w:rPr>
        <w:t>2 course of medical faculty</w:t>
      </w:r>
    </w:p>
    <w:p w:rsidR="0062444F" w:rsidRPr="0062444F" w:rsidRDefault="0062444F" w:rsidP="0062444F">
      <w:pPr>
        <w:pStyle w:val="a5"/>
        <w:rPr>
          <w:rFonts w:eastAsia="Arial Unicode MS"/>
          <w:lang w:val="en-US"/>
        </w:rPr>
      </w:pPr>
      <w:proofErr w:type="gramStart"/>
      <w:r w:rsidRPr="0062444F">
        <w:rPr>
          <w:rFonts w:eastAsia="Arial Unicode MS"/>
          <w:lang w:val="en-US"/>
        </w:rPr>
        <w:t>full-time</w:t>
      </w:r>
      <w:proofErr w:type="gramEnd"/>
      <w:r w:rsidRPr="0062444F">
        <w:rPr>
          <w:rFonts w:eastAsia="Arial Unicode MS"/>
          <w:lang w:val="en-US"/>
        </w:rPr>
        <w:t xml:space="preserve"> form of higher education</w:t>
      </w:r>
    </w:p>
    <w:p w:rsidR="0062444F" w:rsidRPr="0062444F" w:rsidRDefault="0062444F" w:rsidP="0062444F">
      <w:pPr>
        <w:pStyle w:val="a5"/>
        <w:rPr>
          <w:rFonts w:eastAsia="Arial Unicode MS"/>
          <w:lang w:val="en-US"/>
        </w:rPr>
      </w:pPr>
    </w:p>
    <w:p w:rsidR="0062444F" w:rsidRPr="0062444F" w:rsidRDefault="0062444F" w:rsidP="0062444F">
      <w:pPr>
        <w:pStyle w:val="a5"/>
        <w:rPr>
          <w:rFonts w:eastAsia="Arial Unicode MS"/>
          <w:lang w:val="en-US"/>
        </w:rPr>
      </w:pPr>
    </w:p>
    <w:p w:rsidR="003E17CA" w:rsidRPr="0062444F" w:rsidRDefault="0062444F" w:rsidP="003E17CA">
      <w:pPr>
        <w:pStyle w:val="a5"/>
        <w:rPr>
          <w:lang w:val="en-US"/>
        </w:rPr>
      </w:pPr>
      <w:r w:rsidRPr="0062444F">
        <w:rPr>
          <w:rFonts w:eastAsia="Arial Unicode MS"/>
          <w:b/>
          <w:lang w:val="en-US"/>
        </w:rPr>
        <w:t>THEME:</w:t>
      </w:r>
      <w:r w:rsidRPr="0062444F">
        <w:rPr>
          <w:rFonts w:eastAsia="Arial Unicode MS"/>
          <w:lang w:val="en-US"/>
        </w:rPr>
        <w:t xml:space="preserve"> </w:t>
      </w:r>
      <w:r w:rsidR="007C69D0" w:rsidRPr="007C69D0">
        <w:rPr>
          <w:lang w:val="en-US"/>
        </w:rPr>
        <w:t>Algorithm of clinical examination of patients. Scheme of the case history. Communication in medicine. Subjective method of patient examinatio</w:t>
      </w:r>
      <w:r w:rsidR="007C69D0">
        <w:rPr>
          <w:lang w:val="en-US"/>
        </w:rPr>
        <w:t>n</w:t>
      </w:r>
    </w:p>
    <w:p w:rsidR="003E17CA" w:rsidRPr="0062444F" w:rsidRDefault="003E17CA" w:rsidP="003E17CA">
      <w:pPr>
        <w:pStyle w:val="HTML"/>
        <w:rPr>
          <w:rFonts w:ascii="Times New Roman" w:cs="Times New Roman"/>
          <w:lang w:val="en-US"/>
        </w:rPr>
      </w:pPr>
    </w:p>
    <w:p w:rsidR="003E17CA" w:rsidRPr="0062444F" w:rsidRDefault="003E17CA" w:rsidP="003E17CA">
      <w:pPr>
        <w:pStyle w:val="HTML"/>
        <w:rPr>
          <w:rFonts w:ascii="Times New Roman" w:cs="Times New Roman"/>
          <w:lang w:val="en-US"/>
        </w:rPr>
      </w:pPr>
    </w:p>
    <w:p w:rsidR="003E17CA" w:rsidRPr="0062444F" w:rsidRDefault="003E17CA" w:rsidP="003E17CA">
      <w:pPr>
        <w:pStyle w:val="HTML"/>
        <w:rPr>
          <w:rFonts w:ascii="Times New Roman" w:cs="Times New Roman"/>
          <w:lang w:val="en-US"/>
        </w:rPr>
      </w:pPr>
    </w:p>
    <w:p w:rsidR="003E17CA" w:rsidRPr="0062444F" w:rsidRDefault="003E17CA" w:rsidP="003E17CA">
      <w:pPr>
        <w:pStyle w:val="HTML"/>
        <w:rPr>
          <w:rFonts w:ascii="Times New Roman" w:cs="Times New Roman"/>
          <w:lang w:val="en-US"/>
        </w:rPr>
      </w:pPr>
    </w:p>
    <w:p w:rsidR="003E17CA" w:rsidRPr="0062444F" w:rsidRDefault="003E17CA" w:rsidP="003E17CA">
      <w:pPr>
        <w:pStyle w:val="HTML"/>
        <w:rPr>
          <w:rFonts w:ascii="Times New Roman" w:cs="Times New Roman"/>
          <w:lang w:val="en-US"/>
        </w:rPr>
      </w:pPr>
    </w:p>
    <w:p w:rsidR="003E17CA" w:rsidRPr="0062444F" w:rsidRDefault="003E17CA" w:rsidP="003E17CA">
      <w:pPr>
        <w:pStyle w:val="HTML"/>
        <w:rPr>
          <w:rFonts w:ascii="Times New Roman" w:cs="Times New Roman"/>
          <w:lang w:val="en-US"/>
        </w:rPr>
      </w:pPr>
    </w:p>
    <w:p w:rsidR="00374FF8" w:rsidRPr="0062444F" w:rsidRDefault="00374FF8" w:rsidP="00374FF8">
      <w:pPr>
        <w:pStyle w:val="HTML"/>
        <w:ind w:firstLine="709"/>
        <w:rPr>
          <w:rFonts w:ascii="Times New Roman" w:cs="Times New Roman"/>
          <w:lang w:val="en-US"/>
        </w:rPr>
      </w:pPr>
    </w:p>
    <w:p w:rsidR="00374FF8" w:rsidRPr="0062444F" w:rsidRDefault="00374FF8" w:rsidP="00374FF8">
      <w:pPr>
        <w:pStyle w:val="HTML"/>
        <w:rPr>
          <w:rFonts w:ascii="Times New Roman" w:cs="Times New Roman"/>
          <w:lang w:val="en-US"/>
        </w:rPr>
      </w:pPr>
    </w:p>
    <w:p w:rsidR="00374FF8" w:rsidRPr="0062444F" w:rsidRDefault="00374FF8" w:rsidP="00374FF8">
      <w:pPr>
        <w:pStyle w:val="HTML"/>
        <w:rPr>
          <w:rFonts w:ascii="Times New Roman" w:cs="Times New Roman"/>
          <w:lang w:val="en-US"/>
        </w:rPr>
      </w:pPr>
    </w:p>
    <w:p w:rsidR="00374FF8" w:rsidRPr="0062444F" w:rsidRDefault="00374FF8" w:rsidP="00374FF8">
      <w:pPr>
        <w:pStyle w:val="HTML"/>
        <w:rPr>
          <w:rFonts w:ascii="Times New Roman" w:cs="Times New Roman"/>
          <w:lang w:val="en-US"/>
        </w:rPr>
      </w:pPr>
    </w:p>
    <w:p w:rsidR="00374FF8" w:rsidRPr="0062444F" w:rsidRDefault="00374FF8" w:rsidP="00374FF8">
      <w:pPr>
        <w:pStyle w:val="HTML"/>
        <w:rPr>
          <w:rFonts w:ascii="Times New Roman" w:cs="Times New Roman"/>
          <w:lang w:val="en-US"/>
        </w:rPr>
      </w:pPr>
    </w:p>
    <w:p w:rsidR="00374FF8" w:rsidRPr="0062444F" w:rsidRDefault="00374FF8" w:rsidP="00374FF8">
      <w:pPr>
        <w:pStyle w:val="HTML"/>
        <w:rPr>
          <w:rFonts w:ascii="Times New Roman" w:cs="Times New Roman"/>
          <w:lang w:val="en-US"/>
        </w:rPr>
      </w:pPr>
    </w:p>
    <w:p w:rsidR="00374FF8" w:rsidRPr="0062444F" w:rsidRDefault="00374FF8" w:rsidP="00374FF8">
      <w:pPr>
        <w:pStyle w:val="HTML"/>
        <w:rPr>
          <w:rFonts w:ascii="Times New Roman" w:cs="Times New Roman"/>
          <w:lang w:val="en-US"/>
        </w:rPr>
      </w:pPr>
    </w:p>
    <w:p w:rsidR="00374FF8" w:rsidRPr="0062444F" w:rsidRDefault="00374FF8" w:rsidP="00374FF8">
      <w:pPr>
        <w:pStyle w:val="HTML"/>
        <w:rPr>
          <w:rFonts w:ascii="Times New Roman" w:cs="Times New Roman"/>
          <w:lang w:val="en-US"/>
        </w:rPr>
      </w:pPr>
    </w:p>
    <w:p w:rsidR="00374FF8" w:rsidRPr="0062444F" w:rsidRDefault="00374FF8" w:rsidP="00374FF8">
      <w:pPr>
        <w:pStyle w:val="HTML"/>
        <w:rPr>
          <w:rFonts w:ascii="Times New Roman" w:cs="Times New Roman"/>
          <w:lang w:val="en-US"/>
        </w:rPr>
      </w:pPr>
    </w:p>
    <w:p w:rsidR="00374FF8" w:rsidRPr="0062444F" w:rsidRDefault="00374FF8" w:rsidP="00374FF8">
      <w:pPr>
        <w:pStyle w:val="HTML"/>
        <w:rPr>
          <w:rFonts w:ascii="Times New Roman" w:cs="Times New Roman"/>
          <w:lang w:val="en-US"/>
        </w:rPr>
      </w:pPr>
    </w:p>
    <w:p w:rsidR="00374FF8" w:rsidRDefault="00374FF8" w:rsidP="00374FF8">
      <w:pPr>
        <w:pStyle w:val="HTML"/>
        <w:rPr>
          <w:rFonts w:ascii="Times New Roman" w:cs="Times New Roman"/>
          <w:lang w:val="en-US"/>
        </w:rPr>
      </w:pPr>
    </w:p>
    <w:p w:rsidR="0062444F" w:rsidRDefault="0062444F" w:rsidP="00374FF8">
      <w:pPr>
        <w:pStyle w:val="HTML"/>
        <w:rPr>
          <w:rFonts w:ascii="Times New Roman" w:cs="Times New Roman"/>
          <w:lang w:val="en-US"/>
        </w:rPr>
      </w:pPr>
    </w:p>
    <w:p w:rsidR="0062444F" w:rsidRDefault="0062444F" w:rsidP="00374FF8">
      <w:pPr>
        <w:pStyle w:val="HTML"/>
        <w:rPr>
          <w:rFonts w:ascii="Times New Roman" w:cs="Times New Roman"/>
          <w:lang w:val="en-US"/>
        </w:rPr>
      </w:pPr>
    </w:p>
    <w:p w:rsidR="0062444F" w:rsidRDefault="0062444F" w:rsidP="00374FF8">
      <w:pPr>
        <w:pStyle w:val="HTML"/>
        <w:rPr>
          <w:rFonts w:ascii="Times New Roman" w:cs="Times New Roman"/>
          <w:lang w:val="en-US"/>
        </w:rPr>
      </w:pPr>
    </w:p>
    <w:p w:rsidR="0062444F" w:rsidRPr="0062444F" w:rsidRDefault="0062444F" w:rsidP="00374FF8">
      <w:pPr>
        <w:pStyle w:val="HTML"/>
        <w:rPr>
          <w:rFonts w:ascii="Times New Roman" w:cs="Times New Roman"/>
          <w:lang w:val="en-US"/>
        </w:rPr>
      </w:pPr>
    </w:p>
    <w:p w:rsidR="00FD7D56" w:rsidRDefault="00FD7D56" w:rsidP="00374FF8">
      <w:pPr>
        <w:pStyle w:val="HTML"/>
        <w:rPr>
          <w:rFonts w:ascii="Times New Roman" w:cs="Times New Roman"/>
          <w:lang w:val="en-US"/>
        </w:rPr>
      </w:pPr>
    </w:p>
    <w:p w:rsidR="0062444F" w:rsidRPr="0062444F" w:rsidRDefault="0062444F" w:rsidP="00374FF8">
      <w:pPr>
        <w:pStyle w:val="HTML"/>
        <w:rPr>
          <w:rFonts w:ascii="Times New Roman" w:cs="Times New Roman"/>
          <w:lang w:val="en-US"/>
        </w:rPr>
      </w:pPr>
    </w:p>
    <w:p w:rsidR="00374FF8" w:rsidRPr="0062444F" w:rsidRDefault="00374FF8" w:rsidP="00374FF8">
      <w:pPr>
        <w:pStyle w:val="HTML"/>
        <w:rPr>
          <w:rFonts w:ascii="Times New Roman" w:cs="Times New Roman"/>
          <w:lang w:val="en-US"/>
        </w:rPr>
      </w:pPr>
    </w:p>
    <w:p w:rsidR="00374FF8" w:rsidRPr="0062444F" w:rsidRDefault="00374FF8" w:rsidP="00374FF8">
      <w:pPr>
        <w:pStyle w:val="HTML"/>
        <w:rPr>
          <w:rFonts w:ascii="Times New Roman" w:cs="Times New Roman"/>
          <w:lang w:val="en-US"/>
        </w:rPr>
      </w:pPr>
    </w:p>
    <w:p w:rsidR="0062444F" w:rsidRDefault="0062444F" w:rsidP="00624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rPr>
          <w:rFonts w:eastAsia="Arial Unicode MS"/>
          <w:sz w:val="28"/>
          <w:szCs w:val="28"/>
          <w:lang w:val="en-US"/>
        </w:rPr>
      </w:pPr>
      <w:r w:rsidRPr="0062444F">
        <w:rPr>
          <w:rFonts w:eastAsia="Arial Unicode MS"/>
          <w:sz w:val="28"/>
          <w:szCs w:val="28"/>
          <w:lang w:val="en-US"/>
        </w:rPr>
        <w:t>Vitebsk, 202</w:t>
      </w:r>
      <w:r w:rsidR="007C69D0">
        <w:rPr>
          <w:rFonts w:eastAsia="Arial Unicode MS"/>
          <w:sz w:val="28"/>
          <w:szCs w:val="28"/>
          <w:lang w:val="en-US"/>
        </w:rPr>
        <w:t>5</w:t>
      </w:r>
    </w:p>
    <w:p w:rsidR="007C69D0" w:rsidRPr="0062444F" w:rsidRDefault="007C69D0" w:rsidP="00624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rPr>
          <w:rFonts w:eastAsia="Arial Unicode MS"/>
          <w:sz w:val="28"/>
          <w:szCs w:val="28"/>
          <w:lang w:val="en-US"/>
        </w:rPr>
      </w:pPr>
    </w:p>
    <w:p w:rsidR="001D3052" w:rsidRPr="001D3052" w:rsidRDefault="001D3052" w:rsidP="00FD7D56">
      <w:pPr>
        <w:pStyle w:val="1"/>
        <w:ind w:left="0" w:firstLine="709"/>
        <w:jc w:val="both"/>
        <w:rPr>
          <w:bCs/>
          <w:sz w:val="23"/>
          <w:szCs w:val="23"/>
          <w:lang w:val="en-US"/>
        </w:rPr>
      </w:pPr>
    </w:p>
    <w:p w:rsidR="00BB5551" w:rsidRPr="0087350A" w:rsidRDefault="00BB5551" w:rsidP="00BB5551">
      <w:pPr>
        <w:pStyle w:val="a3"/>
        <w:tabs>
          <w:tab w:val="left" w:pos="1429"/>
        </w:tabs>
        <w:rPr>
          <w:b/>
          <w:bCs/>
        </w:rPr>
      </w:pPr>
      <w:r w:rsidRPr="0087350A">
        <w:rPr>
          <w:b/>
          <w:bCs/>
        </w:rPr>
        <w:lastRenderedPageBreak/>
        <w:t>Questions for classroom knowledge control.</w:t>
      </w:r>
    </w:p>
    <w:p w:rsidR="007C69D0" w:rsidRPr="007C69D0" w:rsidRDefault="00BB5551" w:rsidP="007C69D0">
      <w:pPr>
        <w:pStyle w:val="a3"/>
        <w:tabs>
          <w:tab w:val="left" w:pos="1429"/>
        </w:tabs>
        <w:rPr>
          <w:rFonts w:eastAsia="Arial Unicode MS"/>
          <w:sz w:val="23"/>
          <w:szCs w:val="23"/>
        </w:rPr>
      </w:pPr>
      <w:r w:rsidRPr="00BB5551">
        <w:rPr>
          <w:rFonts w:eastAsia="Arial Unicode MS"/>
          <w:sz w:val="23"/>
          <w:szCs w:val="23"/>
        </w:rPr>
        <w:t>1.</w:t>
      </w:r>
      <w:r w:rsidRPr="00BB5551">
        <w:rPr>
          <w:rFonts w:eastAsia="Arial Unicode MS"/>
          <w:sz w:val="23"/>
          <w:szCs w:val="23"/>
        </w:rPr>
        <w:tab/>
      </w:r>
      <w:r w:rsidR="007C69D0" w:rsidRPr="007C69D0">
        <w:rPr>
          <w:rFonts w:eastAsia="Arial Unicode MS"/>
          <w:sz w:val="23"/>
          <w:szCs w:val="23"/>
        </w:rPr>
        <w:t>1. Communication skills. Rules of conversation with a patient. Features of communication with patients in different clinical situations (cultural and linguistic differences, altered states of consciousness, aggressive behavior, etc.).</w:t>
      </w:r>
    </w:p>
    <w:p w:rsidR="007C69D0" w:rsidRPr="007C69D0" w:rsidRDefault="007C69D0" w:rsidP="007C69D0">
      <w:pPr>
        <w:pStyle w:val="a3"/>
        <w:tabs>
          <w:tab w:val="left" w:pos="1429"/>
        </w:tabs>
        <w:rPr>
          <w:rFonts w:eastAsia="Arial Unicode MS"/>
          <w:sz w:val="23"/>
          <w:szCs w:val="23"/>
        </w:rPr>
      </w:pPr>
      <w:r w:rsidRPr="007C69D0">
        <w:rPr>
          <w:rFonts w:eastAsia="Arial Unicode MS"/>
          <w:sz w:val="23"/>
          <w:szCs w:val="23"/>
        </w:rPr>
        <w:t>2. Subjective method of examination: inquiry of the patient. Inquiry scheme: passport data, complaints and their details, present disease and past life history.</w:t>
      </w:r>
    </w:p>
    <w:p w:rsidR="00BB5551" w:rsidRDefault="007C69D0" w:rsidP="007C69D0">
      <w:pPr>
        <w:pStyle w:val="a3"/>
        <w:tabs>
          <w:tab w:val="left" w:pos="1429"/>
        </w:tabs>
        <w:rPr>
          <w:rFonts w:eastAsia="Arial Unicode MS"/>
          <w:sz w:val="23"/>
          <w:szCs w:val="23"/>
        </w:rPr>
      </w:pPr>
      <w:r w:rsidRPr="007C69D0">
        <w:rPr>
          <w:rFonts w:eastAsia="Arial Unicode MS"/>
          <w:sz w:val="23"/>
          <w:szCs w:val="23"/>
        </w:rPr>
        <w:t xml:space="preserve">3. Case history scheme. The importance of competently maintaining an inpatient record as a medical, legal, </w:t>
      </w:r>
      <w:proofErr w:type="gramStart"/>
      <w:r w:rsidRPr="007C69D0">
        <w:rPr>
          <w:rFonts w:eastAsia="Arial Unicode MS"/>
          <w:sz w:val="23"/>
          <w:szCs w:val="23"/>
        </w:rPr>
        <w:t>and also</w:t>
      </w:r>
      <w:proofErr w:type="gramEnd"/>
      <w:r w:rsidRPr="007C69D0">
        <w:rPr>
          <w:rFonts w:eastAsia="Arial Unicode MS"/>
          <w:sz w:val="23"/>
          <w:szCs w:val="23"/>
        </w:rPr>
        <w:t xml:space="preserve"> a document that can be used for scientific purposes.</w:t>
      </w:r>
    </w:p>
    <w:p w:rsidR="007C69D0" w:rsidRPr="00BB5551" w:rsidRDefault="007C69D0" w:rsidP="007C69D0">
      <w:pPr>
        <w:pStyle w:val="a3"/>
        <w:tabs>
          <w:tab w:val="left" w:pos="1429"/>
        </w:tabs>
        <w:rPr>
          <w:rFonts w:eastAsia="Arial Unicode MS"/>
          <w:sz w:val="23"/>
          <w:szCs w:val="23"/>
        </w:rPr>
      </w:pPr>
    </w:p>
    <w:p w:rsidR="00BB5551" w:rsidRPr="0030739F" w:rsidRDefault="00BB5551" w:rsidP="00C124DA">
      <w:pPr>
        <w:pStyle w:val="2"/>
        <w:spacing w:after="0" w:line="240" w:lineRule="auto"/>
        <w:ind w:left="0" w:firstLine="709"/>
        <w:rPr>
          <w:rFonts w:eastAsia="Arial Unicode MS"/>
          <w:b/>
          <w:bCs/>
          <w:sz w:val="23"/>
          <w:szCs w:val="23"/>
          <w:lang w:val="en-US"/>
        </w:rPr>
      </w:pPr>
      <w:r w:rsidRPr="0030739F">
        <w:rPr>
          <w:rFonts w:eastAsia="Arial Unicode MS"/>
          <w:b/>
          <w:bCs/>
          <w:sz w:val="23"/>
          <w:szCs w:val="23"/>
          <w:lang w:val="en-US"/>
        </w:rPr>
        <w:t>Information block of the topic</w:t>
      </w:r>
    </w:p>
    <w:p w:rsidR="00BB5551" w:rsidRPr="00BB5551" w:rsidRDefault="00BB5551" w:rsidP="00BB5551">
      <w:pPr>
        <w:pStyle w:val="2"/>
        <w:spacing w:after="0" w:line="240" w:lineRule="auto"/>
        <w:ind w:left="0" w:firstLine="709"/>
        <w:jc w:val="both"/>
        <w:rPr>
          <w:sz w:val="23"/>
          <w:szCs w:val="23"/>
          <w:lang w:val="en-US"/>
        </w:rPr>
      </w:pPr>
      <w:r w:rsidRPr="00BB5551">
        <w:rPr>
          <w:sz w:val="23"/>
          <w:szCs w:val="23"/>
          <w:lang w:val="en-US"/>
        </w:rPr>
        <w:t>The questioning</w:t>
      </w:r>
      <w:r w:rsidR="008D26C5">
        <w:rPr>
          <w:sz w:val="23"/>
          <w:szCs w:val="23"/>
          <w:lang w:val="en-US"/>
        </w:rPr>
        <w:t xml:space="preserve"> (taking history, inquiry, medical interview)</w:t>
      </w:r>
      <w:r w:rsidRPr="00BB5551">
        <w:rPr>
          <w:sz w:val="23"/>
          <w:szCs w:val="23"/>
          <w:lang w:val="en-US"/>
        </w:rPr>
        <w:t xml:space="preserve"> is a subjective examination of the patient</w:t>
      </w:r>
      <w:r w:rsidR="008D26C5">
        <w:rPr>
          <w:sz w:val="23"/>
          <w:szCs w:val="23"/>
          <w:lang w:val="en-US"/>
        </w:rPr>
        <w:t>,</w:t>
      </w:r>
      <w:r w:rsidRPr="00BB5551">
        <w:rPr>
          <w:sz w:val="23"/>
          <w:szCs w:val="23"/>
          <w:lang w:val="en-US"/>
        </w:rPr>
        <w:t xml:space="preserve"> and</w:t>
      </w:r>
      <w:r w:rsidR="008D26C5">
        <w:rPr>
          <w:sz w:val="23"/>
          <w:szCs w:val="23"/>
          <w:lang w:val="en-US"/>
        </w:rPr>
        <w:t xml:space="preserve"> it</w:t>
      </w:r>
      <w:r w:rsidRPr="00BB5551">
        <w:rPr>
          <w:sz w:val="23"/>
          <w:szCs w:val="23"/>
          <w:lang w:val="en-US"/>
        </w:rPr>
        <w:t xml:space="preserve"> should follow a certain </w:t>
      </w:r>
      <w:r w:rsidR="008D26C5">
        <w:rPr>
          <w:sz w:val="23"/>
          <w:szCs w:val="23"/>
          <w:lang w:val="en-US"/>
        </w:rPr>
        <w:t>plan</w:t>
      </w:r>
      <w:r w:rsidRPr="00BB5551">
        <w:rPr>
          <w:sz w:val="23"/>
          <w:szCs w:val="23"/>
          <w:lang w:val="en-US"/>
        </w:rPr>
        <w:t xml:space="preserve">. </w:t>
      </w:r>
      <w:r w:rsidRPr="008D26C5">
        <w:rPr>
          <w:i/>
          <w:sz w:val="23"/>
          <w:szCs w:val="23"/>
          <w:lang w:val="en-US"/>
        </w:rPr>
        <w:t xml:space="preserve">The main components of </w:t>
      </w:r>
      <w:r w:rsidR="008D26C5">
        <w:rPr>
          <w:i/>
          <w:sz w:val="23"/>
          <w:szCs w:val="23"/>
          <w:lang w:val="en-US"/>
        </w:rPr>
        <w:t>the</w:t>
      </w:r>
      <w:r w:rsidRPr="008D26C5">
        <w:rPr>
          <w:i/>
          <w:sz w:val="23"/>
          <w:szCs w:val="23"/>
          <w:lang w:val="en-US"/>
        </w:rPr>
        <w:t xml:space="preserve"> </w:t>
      </w:r>
      <w:r w:rsidR="008D26C5" w:rsidRPr="008D26C5">
        <w:rPr>
          <w:i/>
          <w:sz w:val="23"/>
          <w:szCs w:val="23"/>
          <w:lang w:val="en-US"/>
        </w:rPr>
        <w:t>inquiry</w:t>
      </w:r>
      <w:r w:rsidRPr="008D26C5">
        <w:rPr>
          <w:i/>
          <w:sz w:val="23"/>
          <w:szCs w:val="23"/>
          <w:lang w:val="en-US"/>
        </w:rPr>
        <w:t xml:space="preserve"> </w:t>
      </w:r>
      <w:proofErr w:type="gramStart"/>
      <w:r w:rsidRPr="008D26C5">
        <w:rPr>
          <w:i/>
          <w:sz w:val="23"/>
          <w:szCs w:val="23"/>
          <w:lang w:val="en-US"/>
        </w:rPr>
        <w:t>are:</w:t>
      </w:r>
      <w:proofErr w:type="gramEnd"/>
      <w:r w:rsidRPr="008D26C5">
        <w:rPr>
          <w:i/>
          <w:sz w:val="23"/>
          <w:szCs w:val="23"/>
          <w:lang w:val="en-US"/>
        </w:rPr>
        <w:t xml:space="preserve"> complaints, general anamnesis</w:t>
      </w:r>
      <w:r w:rsidR="008D26C5" w:rsidRPr="008D26C5">
        <w:rPr>
          <w:i/>
          <w:sz w:val="23"/>
          <w:szCs w:val="23"/>
          <w:lang w:val="en-US"/>
        </w:rPr>
        <w:t xml:space="preserve"> (anamnesis </w:t>
      </w:r>
      <w:proofErr w:type="spellStart"/>
      <w:r w:rsidR="008D26C5" w:rsidRPr="008D26C5">
        <w:rPr>
          <w:i/>
          <w:sz w:val="23"/>
          <w:szCs w:val="23"/>
          <w:lang w:val="en-US"/>
        </w:rPr>
        <w:t>communis</w:t>
      </w:r>
      <w:proofErr w:type="spellEnd"/>
      <w:r w:rsidR="008D26C5" w:rsidRPr="008D26C5">
        <w:rPr>
          <w:i/>
          <w:sz w:val="23"/>
          <w:szCs w:val="23"/>
          <w:lang w:val="en-US"/>
        </w:rPr>
        <w:t>)</w:t>
      </w:r>
      <w:r w:rsidRPr="008D26C5">
        <w:rPr>
          <w:i/>
          <w:sz w:val="23"/>
          <w:szCs w:val="23"/>
          <w:lang w:val="en-US"/>
        </w:rPr>
        <w:t>, anamnesis</w:t>
      </w:r>
      <w:r w:rsidR="008D26C5" w:rsidRPr="008D26C5">
        <w:rPr>
          <w:i/>
          <w:sz w:val="23"/>
          <w:szCs w:val="23"/>
          <w:lang w:val="en-US"/>
        </w:rPr>
        <w:t xml:space="preserve"> </w:t>
      </w:r>
      <w:proofErr w:type="spellStart"/>
      <w:r w:rsidR="008D26C5" w:rsidRPr="008D26C5">
        <w:rPr>
          <w:i/>
          <w:sz w:val="23"/>
          <w:szCs w:val="23"/>
          <w:lang w:val="en-US"/>
        </w:rPr>
        <w:t>morbi</w:t>
      </w:r>
      <w:proofErr w:type="spellEnd"/>
      <w:r w:rsidRPr="008D26C5">
        <w:rPr>
          <w:i/>
          <w:sz w:val="23"/>
          <w:szCs w:val="23"/>
          <w:lang w:val="en-US"/>
        </w:rPr>
        <w:t xml:space="preserve"> and </w:t>
      </w:r>
      <w:r w:rsidR="008D26C5" w:rsidRPr="008D26C5">
        <w:rPr>
          <w:i/>
          <w:sz w:val="23"/>
          <w:szCs w:val="23"/>
          <w:lang w:val="en-US"/>
        </w:rPr>
        <w:t>anamnesis vitae</w:t>
      </w:r>
      <w:r w:rsidRPr="008D26C5">
        <w:rPr>
          <w:i/>
          <w:sz w:val="23"/>
          <w:szCs w:val="23"/>
          <w:lang w:val="en-US"/>
        </w:rPr>
        <w:t>.</w:t>
      </w:r>
    </w:p>
    <w:p w:rsidR="00BB5551" w:rsidRPr="00BB5551" w:rsidRDefault="00BB5551" w:rsidP="00BB5551">
      <w:pPr>
        <w:pStyle w:val="2"/>
        <w:spacing w:after="0" w:line="240" w:lineRule="auto"/>
        <w:ind w:left="0" w:firstLine="709"/>
        <w:jc w:val="both"/>
        <w:rPr>
          <w:sz w:val="23"/>
          <w:szCs w:val="23"/>
          <w:lang w:val="en-US"/>
        </w:rPr>
      </w:pPr>
      <w:r w:rsidRPr="00BB5551">
        <w:rPr>
          <w:sz w:val="23"/>
          <w:szCs w:val="23"/>
          <w:lang w:val="en-US"/>
        </w:rPr>
        <w:t xml:space="preserve">1. </w:t>
      </w:r>
      <w:r w:rsidRPr="008D26C5">
        <w:rPr>
          <w:i/>
          <w:sz w:val="23"/>
          <w:szCs w:val="23"/>
          <w:lang w:val="en-US"/>
        </w:rPr>
        <w:t>Complaints</w:t>
      </w:r>
      <w:r w:rsidRPr="00BB5551">
        <w:rPr>
          <w:sz w:val="23"/>
          <w:szCs w:val="23"/>
          <w:lang w:val="en-US"/>
        </w:rPr>
        <w:t xml:space="preserve"> - asking about the patient's feelings, which cause the patient to seek medical help </w:t>
      </w:r>
      <w:proofErr w:type="gramStart"/>
      <w:r w:rsidRPr="00BB5551">
        <w:rPr>
          <w:sz w:val="23"/>
          <w:szCs w:val="23"/>
          <w:lang w:val="en-US"/>
        </w:rPr>
        <w:t>at the moment</w:t>
      </w:r>
      <w:proofErr w:type="gramEnd"/>
      <w:r w:rsidRPr="00BB5551">
        <w:rPr>
          <w:sz w:val="23"/>
          <w:szCs w:val="23"/>
          <w:lang w:val="en-US"/>
        </w:rPr>
        <w:t xml:space="preserve">. Most commonly, they are symptoms that are specific to a single internal organ system pathology. Common complaints (weakness, weight loss, sweating, disabilities, </w:t>
      </w:r>
      <w:proofErr w:type="gramStart"/>
      <w:r w:rsidRPr="00BB5551">
        <w:rPr>
          <w:sz w:val="23"/>
          <w:szCs w:val="23"/>
          <w:lang w:val="en-US"/>
        </w:rPr>
        <w:t>sleep</w:t>
      </w:r>
      <w:proofErr w:type="gramEnd"/>
      <w:r w:rsidRPr="00BB5551">
        <w:rPr>
          <w:sz w:val="23"/>
          <w:szCs w:val="23"/>
          <w:lang w:val="en-US"/>
        </w:rPr>
        <w:t xml:space="preserve"> disturbances) are also typical for many diseases. </w:t>
      </w:r>
    </w:p>
    <w:p w:rsidR="00BB5551" w:rsidRPr="00BB5551" w:rsidRDefault="00BB5551" w:rsidP="00BB5551">
      <w:pPr>
        <w:pStyle w:val="2"/>
        <w:spacing w:after="0" w:line="240" w:lineRule="auto"/>
        <w:ind w:left="0" w:firstLine="709"/>
        <w:jc w:val="both"/>
        <w:rPr>
          <w:sz w:val="23"/>
          <w:szCs w:val="23"/>
          <w:lang w:val="en-US"/>
        </w:rPr>
      </w:pPr>
      <w:r w:rsidRPr="00BB5551">
        <w:rPr>
          <w:sz w:val="23"/>
          <w:szCs w:val="23"/>
          <w:lang w:val="en-US"/>
        </w:rPr>
        <w:t xml:space="preserve">2. </w:t>
      </w:r>
      <w:proofErr w:type="gramStart"/>
      <w:r w:rsidRPr="008D26C5">
        <w:rPr>
          <w:i/>
          <w:sz w:val="23"/>
          <w:szCs w:val="23"/>
          <w:lang w:val="en-US"/>
        </w:rPr>
        <w:t>general</w:t>
      </w:r>
      <w:proofErr w:type="gramEnd"/>
      <w:r w:rsidRPr="008D26C5">
        <w:rPr>
          <w:i/>
          <w:sz w:val="23"/>
          <w:szCs w:val="23"/>
          <w:lang w:val="en-US"/>
        </w:rPr>
        <w:t xml:space="preserve"> anamnesis (anamnesis </w:t>
      </w:r>
      <w:proofErr w:type="spellStart"/>
      <w:r w:rsidRPr="008D26C5">
        <w:rPr>
          <w:i/>
          <w:sz w:val="23"/>
          <w:szCs w:val="23"/>
          <w:lang w:val="en-US"/>
        </w:rPr>
        <w:t>co</w:t>
      </w:r>
      <w:r w:rsidR="008D26C5">
        <w:rPr>
          <w:i/>
          <w:sz w:val="23"/>
          <w:szCs w:val="23"/>
          <w:lang w:val="en-US"/>
        </w:rPr>
        <w:t>m</w:t>
      </w:r>
      <w:r w:rsidRPr="008D26C5">
        <w:rPr>
          <w:i/>
          <w:sz w:val="23"/>
          <w:szCs w:val="23"/>
          <w:lang w:val="en-US"/>
        </w:rPr>
        <w:t>munis</w:t>
      </w:r>
      <w:proofErr w:type="spellEnd"/>
      <w:r w:rsidRPr="008D26C5">
        <w:rPr>
          <w:i/>
          <w:sz w:val="23"/>
          <w:szCs w:val="23"/>
          <w:lang w:val="en-US"/>
        </w:rPr>
        <w:t>)</w:t>
      </w:r>
      <w:r w:rsidRPr="00BB5551">
        <w:rPr>
          <w:sz w:val="23"/>
          <w:szCs w:val="23"/>
          <w:lang w:val="en-US"/>
        </w:rPr>
        <w:t xml:space="preserve"> - questioning about the most important symptoms of all other internal organ systems (</w:t>
      </w:r>
      <w:r w:rsidRPr="0030739F">
        <w:rPr>
          <w:i/>
          <w:sz w:val="23"/>
          <w:szCs w:val="23"/>
          <w:lang w:val="en-US"/>
        </w:rPr>
        <w:t xml:space="preserve">status </w:t>
      </w:r>
      <w:proofErr w:type="spellStart"/>
      <w:r w:rsidRPr="0030739F">
        <w:rPr>
          <w:i/>
          <w:sz w:val="23"/>
          <w:szCs w:val="23"/>
          <w:lang w:val="en-US"/>
        </w:rPr>
        <w:t>functionalis</w:t>
      </w:r>
      <w:proofErr w:type="spellEnd"/>
      <w:r w:rsidRPr="00BB5551">
        <w:rPr>
          <w:sz w:val="23"/>
          <w:szCs w:val="23"/>
          <w:lang w:val="en-US"/>
        </w:rPr>
        <w:t>).</w:t>
      </w:r>
    </w:p>
    <w:p w:rsidR="00BB5551" w:rsidRPr="00BB5551" w:rsidRDefault="00BB5551" w:rsidP="00BB5551">
      <w:pPr>
        <w:pStyle w:val="2"/>
        <w:spacing w:after="0" w:line="240" w:lineRule="auto"/>
        <w:ind w:left="0" w:firstLine="709"/>
        <w:jc w:val="both"/>
        <w:rPr>
          <w:sz w:val="23"/>
          <w:szCs w:val="23"/>
          <w:lang w:val="en-US"/>
        </w:rPr>
      </w:pPr>
      <w:r w:rsidRPr="00BB5551">
        <w:rPr>
          <w:sz w:val="23"/>
          <w:szCs w:val="23"/>
          <w:lang w:val="en-US"/>
        </w:rPr>
        <w:t xml:space="preserve">3. </w:t>
      </w:r>
      <w:proofErr w:type="gramStart"/>
      <w:r w:rsidRPr="0030739F">
        <w:rPr>
          <w:i/>
          <w:sz w:val="23"/>
          <w:szCs w:val="23"/>
          <w:lang w:val="en-US"/>
        </w:rPr>
        <w:t>anamnesis</w:t>
      </w:r>
      <w:proofErr w:type="gramEnd"/>
      <w:r w:rsidRPr="0030739F">
        <w:rPr>
          <w:i/>
          <w:sz w:val="23"/>
          <w:szCs w:val="23"/>
          <w:lang w:val="en-US"/>
        </w:rPr>
        <w:t xml:space="preserve"> </w:t>
      </w:r>
      <w:proofErr w:type="spellStart"/>
      <w:r w:rsidRPr="0030739F">
        <w:rPr>
          <w:i/>
          <w:sz w:val="23"/>
          <w:szCs w:val="23"/>
          <w:lang w:val="en-US"/>
        </w:rPr>
        <w:t>morbi</w:t>
      </w:r>
      <w:proofErr w:type="spellEnd"/>
      <w:r w:rsidR="0030739F">
        <w:rPr>
          <w:sz w:val="23"/>
          <w:szCs w:val="23"/>
          <w:lang w:val="en-US"/>
        </w:rPr>
        <w:t xml:space="preserve"> </w:t>
      </w:r>
      <w:r w:rsidR="0030739F" w:rsidRPr="0030739F">
        <w:rPr>
          <w:i/>
          <w:sz w:val="23"/>
          <w:szCs w:val="23"/>
          <w:lang w:val="en-US"/>
        </w:rPr>
        <w:t>(present disease history)</w:t>
      </w:r>
      <w:r w:rsidRPr="00BB5551">
        <w:rPr>
          <w:sz w:val="23"/>
          <w:szCs w:val="23"/>
          <w:lang w:val="en-US"/>
        </w:rPr>
        <w:t xml:space="preserve"> - questioning about the present illness: the beginning and course of the illness up to the day of the patient's examination.</w:t>
      </w:r>
    </w:p>
    <w:p w:rsidR="00BB5551" w:rsidRPr="00BB5551" w:rsidRDefault="00BB5551" w:rsidP="00BB5551">
      <w:pPr>
        <w:pStyle w:val="2"/>
        <w:spacing w:after="0" w:line="240" w:lineRule="auto"/>
        <w:ind w:left="0" w:firstLine="709"/>
        <w:jc w:val="both"/>
        <w:rPr>
          <w:sz w:val="23"/>
          <w:szCs w:val="23"/>
          <w:lang w:val="en-US"/>
        </w:rPr>
      </w:pPr>
      <w:r w:rsidRPr="00BB5551">
        <w:rPr>
          <w:sz w:val="23"/>
          <w:szCs w:val="23"/>
          <w:lang w:val="en-US"/>
        </w:rPr>
        <w:t xml:space="preserve">4. </w:t>
      </w:r>
      <w:proofErr w:type="gramStart"/>
      <w:r w:rsidRPr="00717F65">
        <w:rPr>
          <w:i/>
          <w:sz w:val="23"/>
          <w:szCs w:val="23"/>
          <w:lang w:val="en-US"/>
        </w:rPr>
        <w:t>anamnesis</w:t>
      </w:r>
      <w:proofErr w:type="gramEnd"/>
      <w:r w:rsidRPr="00717F65">
        <w:rPr>
          <w:i/>
          <w:sz w:val="23"/>
          <w:szCs w:val="23"/>
          <w:lang w:val="en-US"/>
        </w:rPr>
        <w:t xml:space="preserve"> vitae</w:t>
      </w:r>
      <w:r w:rsidR="0030739F" w:rsidRPr="00717F65">
        <w:rPr>
          <w:i/>
          <w:sz w:val="23"/>
          <w:szCs w:val="23"/>
          <w:lang w:val="en-US"/>
        </w:rPr>
        <w:t xml:space="preserve"> (</w:t>
      </w:r>
      <w:r w:rsidR="00717F65" w:rsidRPr="00717F65">
        <w:rPr>
          <w:i/>
          <w:sz w:val="23"/>
          <w:szCs w:val="23"/>
          <w:lang w:val="en-US"/>
        </w:rPr>
        <w:t>past life history</w:t>
      </w:r>
      <w:r w:rsidR="0030739F" w:rsidRPr="00717F65">
        <w:rPr>
          <w:i/>
          <w:sz w:val="23"/>
          <w:szCs w:val="23"/>
          <w:lang w:val="en-US"/>
        </w:rPr>
        <w:t>)</w:t>
      </w:r>
      <w:r w:rsidRPr="00BB5551">
        <w:rPr>
          <w:sz w:val="23"/>
          <w:szCs w:val="23"/>
          <w:lang w:val="en-US"/>
        </w:rPr>
        <w:t xml:space="preserve"> - an interview about the patient's previous life in terms of its influence on his or her health.</w:t>
      </w:r>
    </w:p>
    <w:p w:rsidR="00BB5551" w:rsidRPr="00BB5551" w:rsidRDefault="00BB5551" w:rsidP="00BB5551">
      <w:pPr>
        <w:pStyle w:val="2"/>
        <w:spacing w:after="0" w:line="240" w:lineRule="auto"/>
        <w:ind w:left="0" w:firstLine="709"/>
        <w:jc w:val="both"/>
        <w:rPr>
          <w:sz w:val="23"/>
          <w:szCs w:val="23"/>
          <w:lang w:val="en-US"/>
        </w:rPr>
      </w:pPr>
      <w:r w:rsidRPr="00BB5551">
        <w:rPr>
          <w:sz w:val="23"/>
          <w:szCs w:val="23"/>
          <w:lang w:val="en-US"/>
        </w:rPr>
        <w:t xml:space="preserve">Each part of the </w:t>
      </w:r>
      <w:r w:rsidR="00717F65">
        <w:rPr>
          <w:sz w:val="23"/>
          <w:szCs w:val="23"/>
          <w:lang w:val="en-US"/>
        </w:rPr>
        <w:t>inquiry</w:t>
      </w:r>
      <w:r w:rsidRPr="00BB5551">
        <w:rPr>
          <w:sz w:val="23"/>
          <w:szCs w:val="23"/>
          <w:lang w:val="en-US"/>
        </w:rPr>
        <w:t xml:space="preserve"> </w:t>
      </w:r>
      <w:proofErr w:type="gramStart"/>
      <w:r w:rsidRPr="00BB5551">
        <w:rPr>
          <w:sz w:val="23"/>
          <w:szCs w:val="23"/>
          <w:lang w:val="en-US"/>
        </w:rPr>
        <w:t>is carried out</w:t>
      </w:r>
      <w:proofErr w:type="gramEnd"/>
      <w:r w:rsidRPr="00BB5551">
        <w:rPr>
          <w:sz w:val="23"/>
          <w:szCs w:val="23"/>
          <w:lang w:val="en-US"/>
        </w:rPr>
        <w:t xml:space="preserve"> according to </w:t>
      </w:r>
      <w:r w:rsidR="00717F65">
        <w:rPr>
          <w:sz w:val="23"/>
          <w:szCs w:val="23"/>
          <w:lang w:val="en-US"/>
        </w:rPr>
        <w:t>the</w:t>
      </w:r>
      <w:r w:rsidRPr="00BB5551">
        <w:rPr>
          <w:sz w:val="23"/>
          <w:szCs w:val="23"/>
          <w:lang w:val="en-US"/>
        </w:rPr>
        <w:t xml:space="preserve"> scheme. It must be well adapted to the specific circumstances of the individual patient. The </w:t>
      </w:r>
      <w:proofErr w:type="spellStart"/>
      <w:r w:rsidR="00717F65">
        <w:rPr>
          <w:sz w:val="23"/>
          <w:szCs w:val="23"/>
          <w:lang w:val="en-US"/>
        </w:rPr>
        <w:t>hitory</w:t>
      </w:r>
      <w:proofErr w:type="spellEnd"/>
      <w:r w:rsidRPr="00BB5551">
        <w:rPr>
          <w:sz w:val="23"/>
          <w:szCs w:val="23"/>
          <w:lang w:val="en-US"/>
        </w:rPr>
        <w:t xml:space="preserve"> scheme ensures a certain course of the </w:t>
      </w:r>
      <w:r w:rsidR="00717F65">
        <w:rPr>
          <w:sz w:val="23"/>
          <w:szCs w:val="23"/>
          <w:lang w:val="en-US"/>
        </w:rPr>
        <w:t>physician</w:t>
      </w:r>
      <w:r w:rsidRPr="00BB5551">
        <w:rPr>
          <w:sz w:val="23"/>
          <w:szCs w:val="23"/>
          <w:lang w:val="en-US"/>
        </w:rPr>
        <w:t>'s thoughts. Each doctor may have his or her own sequence of questions, but it must always be constant, familiar to him or her and ensure a complete and systematic examination of the patient.</w:t>
      </w:r>
    </w:p>
    <w:p w:rsidR="00253E76" w:rsidRPr="00253E76" w:rsidRDefault="00253E76" w:rsidP="00253E76">
      <w:pPr>
        <w:ind w:firstLine="709"/>
        <w:jc w:val="both"/>
        <w:rPr>
          <w:sz w:val="23"/>
          <w:szCs w:val="23"/>
          <w:lang w:val="en-US"/>
        </w:rPr>
      </w:pPr>
      <w:r w:rsidRPr="00253E76">
        <w:rPr>
          <w:b/>
          <w:sz w:val="23"/>
          <w:szCs w:val="23"/>
          <w:lang w:val="en-US"/>
        </w:rPr>
        <w:t>Complaints</w:t>
      </w:r>
      <w:r w:rsidRPr="00253E76">
        <w:rPr>
          <w:sz w:val="23"/>
          <w:szCs w:val="23"/>
          <w:lang w:val="en-US"/>
        </w:rPr>
        <w:t xml:space="preserve"> </w:t>
      </w:r>
      <w:proofErr w:type="gramStart"/>
      <w:r w:rsidRPr="00253E76">
        <w:rPr>
          <w:sz w:val="23"/>
          <w:szCs w:val="23"/>
          <w:lang w:val="en-US"/>
        </w:rPr>
        <w:t>are cleared up</w:t>
      </w:r>
      <w:proofErr w:type="gramEnd"/>
      <w:r w:rsidRPr="00253E76">
        <w:rPr>
          <w:sz w:val="23"/>
          <w:szCs w:val="23"/>
          <w:lang w:val="en-US"/>
        </w:rPr>
        <w:t xml:space="preserve"> by asking the first question, "What was it that made you seek medical help?" The patient </w:t>
      </w:r>
      <w:proofErr w:type="gramStart"/>
      <w:r w:rsidRPr="00253E76">
        <w:rPr>
          <w:sz w:val="23"/>
          <w:szCs w:val="23"/>
          <w:lang w:val="en-US"/>
        </w:rPr>
        <w:t>is given</w:t>
      </w:r>
      <w:proofErr w:type="gramEnd"/>
      <w:r w:rsidRPr="00253E76">
        <w:rPr>
          <w:sz w:val="23"/>
          <w:szCs w:val="23"/>
          <w:lang w:val="en-US"/>
        </w:rPr>
        <w:t xml:space="preserve"> the opportunity to speak freely. Then the doctor takes the initiative to clarify and characterize each complaint in detail. This </w:t>
      </w:r>
      <w:proofErr w:type="gramStart"/>
      <w:r w:rsidRPr="00253E76">
        <w:rPr>
          <w:sz w:val="23"/>
          <w:szCs w:val="23"/>
          <w:lang w:val="en-US"/>
        </w:rPr>
        <w:t>is guided</w:t>
      </w:r>
      <w:proofErr w:type="gramEnd"/>
      <w:r w:rsidRPr="00253E76">
        <w:rPr>
          <w:sz w:val="23"/>
          <w:szCs w:val="23"/>
          <w:lang w:val="en-US"/>
        </w:rPr>
        <w:t xml:space="preserve"> by knowledge of the main symptoms of diseases of each of the internal organ systems (respiration, circulation, digestion, urination).</w:t>
      </w:r>
    </w:p>
    <w:p w:rsidR="00253E76" w:rsidRPr="00253E76" w:rsidRDefault="00253E76" w:rsidP="00253E76">
      <w:pPr>
        <w:ind w:firstLine="709"/>
        <w:jc w:val="both"/>
        <w:rPr>
          <w:sz w:val="23"/>
          <w:szCs w:val="23"/>
          <w:lang w:val="en-US"/>
        </w:rPr>
      </w:pPr>
      <w:r w:rsidRPr="00253E76">
        <w:rPr>
          <w:sz w:val="23"/>
          <w:szCs w:val="23"/>
          <w:lang w:val="en-US"/>
        </w:rPr>
        <w:t xml:space="preserve"> It is necessary to be able to assess objectively the intellectual level of each patient, so as to be sure what the patient meant by each complaint. If in doubt that the patient understands correctly what he or she </w:t>
      </w:r>
      <w:proofErr w:type="gramStart"/>
      <w:r w:rsidRPr="00253E76">
        <w:rPr>
          <w:sz w:val="23"/>
          <w:szCs w:val="23"/>
          <w:lang w:val="en-US"/>
        </w:rPr>
        <w:t>is being asked</w:t>
      </w:r>
      <w:proofErr w:type="gramEnd"/>
      <w:r w:rsidRPr="00253E76">
        <w:rPr>
          <w:sz w:val="23"/>
          <w:szCs w:val="23"/>
          <w:lang w:val="en-US"/>
        </w:rPr>
        <w:t>, it is better to phrase the question in a simpler form again.</w:t>
      </w:r>
    </w:p>
    <w:p w:rsidR="007E3A84" w:rsidRPr="007E3A84" w:rsidRDefault="007E3A84" w:rsidP="007E3A84">
      <w:pPr>
        <w:pStyle w:val="21"/>
        <w:tabs>
          <w:tab w:val="left" w:pos="708"/>
        </w:tabs>
        <w:spacing w:after="0" w:line="240" w:lineRule="auto"/>
        <w:ind w:firstLine="709"/>
        <w:jc w:val="both"/>
        <w:rPr>
          <w:sz w:val="23"/>
          <w:szCs w:val="23"/>
          <w:lang w:val="en-US"/>
        </w:rPr>
      </w:pPr>
      <w:r w:rsidRPr="007E3A84">
        <w:rPr>
          <w:b/>
          <w:sz w:val="23"/>
          <w:szCs w:val="23"/>
          <w:lang w:val="en-US"/>
        </w:rPr>
        <w:t xml:space="preserve">General anamnesis (anamnesis </w:t>
      </w:r>
      <w:proofErr w:type="spellStart"/>
      <w:r w:rsidRPr="007E3A84">
        <w:rPr>
          <w:b/>
          <w:sz w:val="23"/>
          <w:szCs w:val="23"/>
          <w:lang w:val="en-US"/>
        </w:rPr>
        <w:t>co</w:t>
      </w:r>
      <w:r>
        <w:rPr>
          <w:b/>
          <w:sz w:val="23"/>
          <w:szCs w:val="23"/>
          <w:lang w:val="en-US"/>
        </w:rPr>
        <w:t>m</w:t>
      </w:r>
      <w:r w:rsidRPr="007E3A84">
        <w:rPr>
          <w:b/>
          <w:sz w:val="23"/>
          <w:szCs w:val="23"/>
          <w:lang w:val="en-US"/>
        </w:rPr>
        <w:t>munis</w:t>
      </w:r>
      <w:proofErr w:type="spellEnd"/>
      <w:r w:rsidRPr="007E3A84">
        <w:rPr>
          <w:b/>
          <w:sz w:val="23"/>
          <w:szCs w:val="23"/>
          <w:lang w:val="en-US"/>
        </w:rPr>
        <w:t>)</w:t>
      </w:r>
      <w:r w:rsidRPr="007E3A84">
        <w:rPr>
          <w:sz w:val="23"/>
          <w:szCs w:val="23"/>
          <w:lang w:val="en-US"/>
        </w:rPr>
        <w:t xml:space="preserve"> - complaints that were not part of the questioning about the underlying disease. Thus, it is necessary to find out the symptoms of all internal organ systems during the examination of any patient. This allows you do not miss anything significant, ensures the identification of complications and concomitant diseases.  </w:t>
      </w:r>
    </w:p>
    <w:p w:rsidR="007E3A84" w:rsidRPr="007E3A84" w:rsidRDefault="007E3A84" w:rsidP="007E3A84">
      <w:pPr>
        <w:pStyle w:val="21"/>
        <w:tabs>
          <w:tab w:val="left" w:pos="708"/>
        </w:tabs>
        <w:spacing w:after="0" w:line="240" w:lineRule="auto"/>
        <w:ind w:firstLine="709"/>
        <w:rPr>
          <w:sz w:val="23"/>
          <w:szCs w:val="23"/>
          <w:lang w:val="en-US"/>
        </w:rPr>
      </w:pPr>
      <w:r w:rsidRPr="007E3A84">
        <w:rPr>
          <w:sz w:val="23"/>
          <w:szCs w:val="23"/>
          <w:lang w:val="en-US"/>
        </w:rPr>
        <w:t>The sequence of questioning and the most frequent complaints characterizing the condition of internal organs:</w:t>
      </w:r>
    </w:p>
    <w:p w:rsidR="007E3A84" w:rsidRPr="007E3A84" w:rsidRDefault="007E3A84" w:rsidP="007E3A84">
      <w:pPr>
        <w:pStyle w:val="21"/>
        <w:tabs>
          <w:tab w:val="left" w:pos="708"/>
        </w:tabs>
        <w:spacing w:after="0" w:line="240" w:lineRule="auto"/>
        <w:ind w:firstLine="709"/>
        <w:rPr>
          <w:sz w:val="23"/>
          <w:szCs w:val="23"/>
          <w:lang w:val="en-US"/>
        </w:rPr>
      </w:pPr>
      <w:r w:rsidRPr="007E3A84">
        <w:rPr>
          <w:sz w:val="23"/>
          <w:szCs w:val="23"/>
          <w:lang w:val="en-US"/>
        </w:rPr>
        <w:t xml:space="preserve">- </w:t>
      </w:r>
      <w:r w:rsidR="00064864">
        <w:rPr>
          <w:sz w:val="23"/>
          <w:szCs w:val="23"/>
          <w:lang w:val="en-US"/>
        </w:rPr>
        <w:t>G</w:t>
      </w:r>
      <w:r w:rsidRPr="007E3A84">
        <w:rPr>
          <w:sz w:val="23"/>
          <w:szCs w:val="23"/>
          <w:lang w:val="en-US"/>
        </w:rPr>
        <w:t>eneral condition of the patient: weakness, malaise, weight loss, fever, edema.</w:t>
      </w:r>
    </w:p>
    <w:p w:rsidR="007E3A84" w:rsidRPr="007E3A84" w:rsidRDefault="007E3A84" w:rsidP="007E3A84">
      <w:pPr>
        <w:pStyle w:val="21"/>
        <w:tabs>
          <w:tab w:val="left" w:pos="708"/>
        </w:tabs>
        <w:spacing w:after="0" w:line="240" w:lineRule="auto"/>
        <w:ind w:firstLine="709"/>
        <w:rPr>
          <w:sz w:val="23"/>
          <w:szCs w:val="23"/>
          <w:lang w:val="en-US"/>
        </w:rPr>
      </w:pPr>
      <w:r w:rsidRPr="007E3A84">
        <w:rPr>
          <w:sz w:val="23"/>
          <w:szCs w:val="23"/>
          <w:lang w:val="en-US"/>
        </w:rPr>
        <w:t>- Respiratory system: nasal breathing, shortness of breath, cough, chest pain.</w:t>
      </w:r>
    </w:p>
    <w:p w:rsidR="007E3A84" w:rsidRPr="007E3A84" w:rsidRDefault="007E3A84" w:rsidP="007E3A84">
      <w:pPr>
        <w:pStyle w:val="21"/>
        <w:tabs>
          <w:tab w:val="left" w:pos="708"/>
        </w:tabs>
        <w:spacing w:after="0" w:line="240" w:lineRule="auto"/>
        <w:ind w:firstLine="709"/>
        <w:rPr>
          <w:sz w:val="23"/>
          <w:szCs w:val="23"/>
          <w:lang w:val="en-US"/>
        </w:rPr>
      </w:pPr>
      <w:r w:rsidRPr="007E3A84">
        <w:rPr>
          <w:sz w:val="23"/>
          <w:szCs w:val="23"/>
          <w:lang w:val="en-US"/>
        </w:rPr>
        <w:t>- Cardiovascular system: shortness of breath, palpitations, pain in the heart area.</w:t>
      </w:r>
    </w:p>
    <w:p w:rsidR="007E3A84" w:rsidRPr="007E3A84" w:rsidRDefault="007E3A84" w:rsidP="00064864">
      <w:pPr>
        <w:pStyle w:val="21"/>
        <w:tabs>
          <w:tab w:val="left" w:pos="708"/>
        </w:tabs>
        <w:spacing w:after="0" w:line="240" w:lineRule="auto"/>
        <w:ind w:firstLine="709"/>
        <w:jc w:val="both"/>
        <w:rPr>
          <w:sz w:val="23"/>
          <w:szCs w:val="23"/>
          <w:lang w:val="en-US"/>
        </w:rPr>
      </w:pPr>
      <w:r w:rsidRPr="007E3A84">
        <w:rPr>
          <w:sz w:val="23"/>
          <w:szCs w:val="23"/>
          <w:lang w:val="en-US"/>
        </w:rPr>
        <w:t>- Digestive system: appetite, swallowing, belching, heartburn, vomiting, flatulence, pain, stools.</w:t>
      </w:r>
    </w:p>
    <w:p w:rsidR="007E3A84" w:rsidRPr="007E3A84" w:rsidRDefault="007E3A84" w:rsidP="007E3A84">
      <w:pPr>
        <w:pStyle w:val="21"/>
        <w:tabs>
          <w:tab w:val="left" w:pos="708"/>
        </w:tabs>
        <w:spacing w:after="0" w:line="240" w:lineRule="auto"/>
        <w:ind w:firstLine="709"/>
        <w:rPr>
          <w:sz w:val="23"/>
          <w:szCs w:val="23"/>
          <w:lang w:val="en-US"/>
        </w:rPr>
      </w:pPr>
      <w:r w:rsidRPr="007E3A84">
        <w:rPr>
          <w:sz w:val="23"/>
          <w:szCs w:val="23"/>
          <w:lang w:val="en-US"/>
        </w:rPr>
        <w:t>- Urinary system: urination, pain when urinating.</w:t>
      </w:r>
    </w:p>
    <w:p w:rsidR="007E3A84" w:rsidRPr="007E3A84" w:rsidRDefault="007E3A84" w:rsidP="007E3A84">
      <w:pPr>
        <w:pStyle w:val="21"/>
        <w:tabs>
          <w:tab w:val="left" w:pos="708"/>
        </w:tabs>
        <w:spacing w:after="0" w:line="240" w:lineRule="auto"/>
        <w:ind w:firstLine="709"/>
        <w:rPr>
          <w:sz w:val="23"/>
          <w:szCs w:val="23"/>
          <w:lang w:val="en-US"/>
        </w:rPr>
      </w:pPr>
      <w:r w:rsidRPr="007E3A84">
        <w:rPr>
          <w:sz w:val="23"/>
          <w:szCs w:val="23"/>
          <w:lang w:val="en-US"/>
        </w:rPr>
        <w:t xml:space="preserve">- </w:t>
      </w:r>
      <w:r w:rsidR="00064864">
        <w:rPr>
          <w:sz w:val="23"/>
          <w:szCs w:val="23"/>
          <w:lang w:val="en-US"/>
        </w:rPr>
        <w:t>N</w:t>
      </w:r>
      <w:r w:rsidRPr="007E3A84">
        <w:rPr>
          <w:sz w:val="23"/>
          <w:szCs w:val="23"/>
          <w:lang w:val="en-US"/>
        </w:rPr>
        <w:t>ervous system: headache, dizziness, insomnia, disorders of vision, hearing, smell, taste.</w:t>
      </w:r>
    </w:p>
    <w:p w:rsidR="007E3A84" w:rsidRPr="007E3A84" w:rsidRDefault="007E3A84" w:rsidP="007E3A84">
      <w:pPr>
        <w:pStyle w:val="21"/>
        <w:tabs>
          <w:tab w:val="left" w:pos="708"/>
        </w:tabs>
        <w:spacing w:after="0" w:line="240" w:lineRule="auto"/>
        <w:ind w:firstLine="709"/>
        <w:rPr>
          <w:sz w:val="23"/>
          <w:szCs w:val="23"/>
          <w:lang w:val="en-US"/>
        </w:rPr>
      </w:pPr>
      <w:r w:rsidRPr="007E3A84">
        <w:rPr>
          <w:sz w:val="23"/>
          <w:szCs w:val="23"/>
          <w:lang w:val="en-US"/>
        </w:rPr>
        <w:t xml:space="preserve">Most often, a patient goes to the doctor with symptoms of one of the internal organ systems, and they constitute the first part of the questioning ("Complaints"). </w:t>
      </w:r>
    </w:p>
    <w:p w:rsidR="007E3A84" w:rsidRPr="007E3A84" w:rsidRDefault="007E3A84" w:rsidP="007E3A84">
      <w:pPr>
        <w:pStyle w:val="21"/>
        <w:tabs>
          <w:tab w:val="left" w:pos="708"/>
        </w:tabs>
        <w:spacing w:after="0" w:line="240" w:lineRule="auto"/>
        <w:ind w:firstLine="709"/>
        <w:rPr>
          <w:sz w:val="23"/>
          <w:szCs w:val="23"/>
          <w:lang w:val="en-US"/>
        </w:rPr>
      </w:pPr>
      <w:r w:rsidRPr="007E3A84">
        <w:rPr>
          <w:sz w:val="23"/>
          <w:szCs w:val="23"/>
          <w:lang w:val="en-US"/>
        </w:rPr>
        <w:t xml:space="preserve">When asking the "General Anamnesis", the given sequence of inquiries about all systems </w:t>
      </w:r>
      <w:proofErr w:type="gramStart"/>
      <w:r w:rsidRPr="007E3A84">
        <w:rPr>
          <w:sz w:val="23"/>
          <w:szCs w:val="23"/>
          <w:lang w:val="en-US"/>
        </w:rPr>
        <w:t>is followed</w:t>
      </w:r>
      <w:proofErr w:type="gramEnd"/>
      <w:r w:rsidRPr="007E3A84">
        <w:rPr>
          <w:sz w:val="23"/>
          <w:szCs w:val="23"/>
          <w:lang w:val="en-US"/>
        </w:rPr>
        <w:t>. The "General Anamnesis" does not include complaints from the system of internal organs that made up the first section of the questioning.</w:t>
      </w:r>
    </w:p>
    <w:p w:rsidR="006D5843" w:rsidRPr="006D5843" w:rsidRDefault="006D5843" w:rsidP="006D5843">
      <w:pPr>
        <w:ind w:firstLine="709"/>
        <w:jc w:val="both"/>
        <w:rPr>
          <w:sz w:val="23"/>
          <w:szCs w:val="23"/>
          <w:lang w:val="en-US"/>
        </w:rPr>
      </w:pPr>
      <w:r w:rsidRPr="006D5843">
        <w:rPr>
          <w:b/>
          <w:sz w:val="23"/>
          <w:szCs w:val="23"/>
          <w:lang w:val="en-US"/>
        </w:rPr>
        <w:t xml:space="preserve">The present disease history (anamnesis </w:t>
      </w:r>
      <w:proofErr w:type="spellStart"/>
      <w:r w:rsidRPr="006D5843">
        <w:rPr>
          <w:b/>
          <w:sz w:val="23"/>
          <w:szCs w:val="23"/>
          <w:lang w:val="en-US"/>
        </w:rPr>
        <w:t>morbi</w:t>
      </w:r>
      <w:proofErr w:type="spellEnd"/>
      <w:r w:rsidRPr="006D5843">
        <w:rPr>
          <w:b/>
          <w:sz w:val="23"/>
          <w:szCs w:val="23"/>
          <w:lang w:val="en-US"/>
        </w:rPr>
        <w:t>)</w:t>
      </w:r>
      <w:r w:rsidRPr="006D5843">
        <w:rPr>
          <w:sz w:val="23"/>
          <w:szCs w:val="23"/>
          <w:lang w:val="en-US"/>
        </w:rPr>
        <w:t xml:space="preserve"> includes:</w:t>
      </w:r>
    </w:p>
    <w:p w:rsidR="006D5843" w:rsidRPr="006D5843" w:rsidRDefault="006D5843" w:rsidP="006D5843">
      <w:pPr>
        <w:ind w:firstLine="709"/>
        <w:jc w:val="both"/>
        <w:rPr>
          <w:sz w:val="23"/>
          <w:szCs w:val="23"/>
          <w:lang w:val="en-US"/>
        </w:rPr>
      </w:pPr>
      <w:r w:rsidRPr="006D5843">
        <w:rPr>
          <w:sz w:val="23"/>
          <w:szCs w:val="23"/>
          <w:lang w:val="en-US"/>
        </w:rPr>
        <w:t xml:space="preserve">- The onset of the disease (when, where, how it began, suddenly or gradually); </w:t>
      </w:r>
    </w:p>
    <w:p w:rsidR="006D5843" w:rsidRPr="006D5843" w:rsidRDefault="006D5843" w:rsidP="006D5843">
      <w:pPr>
        <w:ind w:firstLine="709"/>
        <w:jc w:val="both"/>
        <w:rPr>
          <w:sz w:val="23"/>
          <w:szCs w:val="23"/>
          <w:lang w:val="en-US"/>
        </w:rPr>
      </w:pPr>
      <w:r w:rsidRPr="006D5843">
        <w:rPr>
          <w:sz w:val="23"/>
          <w:szCs w:val="23"/>
          <w:lang w:val="en-US"/>
        </w:rPr>
        <w:lastRenderedPageBreak/>
        <w:t>- The cause of the disease (according to the patient) - revealing important circumstances that preceded or accompanied the disease;</w:t>
      </w:r>
    </w:p>
    <w:p w:rsidR="006D5843" w:rsidRPr="006D5843" w:rsidRDefault="006D5843" w:rsidP="006D5843">
      <w:pPr>
        <w:ind w:firstLine="709"/>
        <w:jc w:val="both"/>
        <w:rPr>
          <w:sz w:val="23"/>
          <w:szCs w:val="23"/>
          <w:lang w:val="en-US"/>
        </w:rPr>
      </w:pPr>
      <w:r w:rsidRPr="006D5843">
        <w:rPr>
          <w:sz w:val="23"/>
          <w:szCs w:val="23"/>
          <w:lang w:val="en-US"/>
        </w:rPr>
        <w:t xml:space="preserve">- Its further course (progressive or with periods of remission, when there was the last exacerbation) </w:t>
      </w:r>
    </w:p>
    <w:p w:rsidR="006D5843" w:rsidRPr="006D5843" w:rsidRDefault="006D5843" w:rsidP="006D5843">
      <w:pPr>
        <w:ind w:firstLine="709"/>
        <w:jc w:val="both"/>
        <w:rPr>
          <w:sz w:val="23"/>
          <w:szCs w:val="23"/>
          <w:lang w:val="en-US"/>
        </w:rPr>
      </w:pPr>
      <w:r w:rsidRPr="006D5843">
        <w:rPr>
          <w:sz w:val="23"/>
          <w:szCs w:val="23"/>
          <w:lang w:val="en-US"/>
        </w:rPr>
        <w:t xml:space="preserve">- The treatment and examinations carried out so far. </w:t>
      </w:r>
    </w:p>
    <w:p w:rsidR="006D5843" w:rsidRPr="006D5843" w:rsidRDefault="006D5843" w:rsidP="006D5843">
      <w:pPr>
        <w:ind w:firstLine="709"/>
        <w:jc w:val="both"/>
        <w:rPr>
          <w:sz w:val="23"/>
          <w:szCs w:val="23"/>
          <w:lang w:val="en-US"/>
        </w:rPr>
      </w:pPr>
      <w:r w:rsidRPr="006D5843">
        <w:rPr>
          <w:sz w:val="23"/>
          <w:szCs w:val="23"/>
          <w:lang w:val="en-US"/>
        </w:rPr>
        <w:t xml:space="preserve">The past life history (anamnesis vitae) </w:t>
      </w:r>
      <w:proofErr w:type="gramStart"/>
      <w:r w:rsidRPr="006D5843">
        <w:rPr>
          <w:sz w:val="23"/>
          <w:szCs w:val="23"/>
          <w:lang w:val="en-US"/>
        </w:rPr>
        <w:t>is collected</w:t>
      </w:r>
      <w:proofErr w:type="gramEnd"/>
      <w:r w:rsidRPr="006D5843">
        <w:rPr>
          <w:sz w:val="23"/>
          <w:szCs w:val="23"/>
          <w:lang w:val="en-US"/>
        </w:rPr>
        <w:t xml:space="preserve"> according to the following scheme: </w:t>
      </w:r>
    </w:p>
    <w:p w:rsidR="006D5843" w:rsidRPr="006D5843" w:rsidRDefault="006D5843" w:rsidP="006D5843">
      <w:pPr>
        <w:ind w:firstLine="709"/>
        <w:jc w:val="both"/>
        <w:rPr>
          <w:sz w:val="23"/>
          <w:szCs w:val="23"/>
          <w:lang w:val="en-US"/>
        </w:rPr>
      </w:pPr>
      <w:r w:rsidRPr="006D5843">
        <w:rPr>
          <w:sz w:val="23"/>
          <w:szCs w:val="23"/>
          <w:lang w:val="en-US"/>
        </w:rPr>
        <w:t xml:space="preserve">- The patient's medical history, </w:t>
      </w:r>
    </w:p>
    <w:p w:rsidR="006D5843" w:rsidRPr="006D5843" w:rsidRDefault="006D5843" w:rsidP="006D5843">
      <w:pPr>
        <w:ind w:firstLine="709"/>
        <w:jc w:val="both"/>
        <w:rPr>
          <w:sz w:val="23"/>
          <w:szCs w:val="23"/>
          <w:lang w:val="en-US"/>
        </w:rPr>
      </w:pPr>
      <w:r w:rsidRPr="006D5843">
        <w:rPr>
          <w:sz w:val="23"/>
          <w:szCs w:val="23"/>
          <w:lang w:val="en-US"/>
        </w:rPr>
        <w:t>- Working and living conditions,</w:t>
      </w:r>
    </w:p>
    <w:p w:rsidR="006D5843" w:rsidRPr="006D5843" w:rsidRDefault="006D5843" w:rsidP="006D5843">
      <w:pPr>
        <w:ind w:firstLine="709"/>
        <w:jc w:val="both"/>
        <w:rPr>
          <w:sz w:val="23"/>
          <w:szCs w:val="23"/>
          <w:lang w:val="en-US"/>
        </w:rPr>
      </w:pPr>
      <w:r w:rsidRPr="006D5843">
        <w:rPr>
          <w:sz w:val="23"/>
          <w:szCs w:val="23"/>
          <w:lang w:val="en-US"/>
        </w:rPr>
        <w:t xml:space="preserve">- Past illnesses and surgeries, </w:t>
      </w:r>
    </w:p>
    <w:p w:rsidR="006D5843" w:rsidRPr="006D5843" w:rsidRDefault="006D5843" w:rsidP="006D5843">
      <w:pPr>
        <w:ind w:firstLine="709"/>
        <w:jc w:val="both"/>
        <w:rPr>
          <w:sz w:val="23"/>
          <w:szCs w:val="23"/>
          <w:lang w:val="en-US"/>
        </w:rPr>
      </w:pPr>
      <w:r w:rsidRPr="006D5843">
        <w:rPr>
          <w:sz w:val="23"/>
          <w:szCs w:val="23"/>
          <w:lang w:val="en-US"/>
        </w:rPr>
        <w:t xml:space="preserve">- </w:t>
      </w:r>
      <w:r>
        <w:rPr>
          <w:sz w:val="23"/>
          <w:szCs w:val="23"/>
          <w:lang w:val="en-US"/>
        </w:rPr>
        <w:t>B</w:t>
      </w:r>
      <w:r w:rsidRPr="006D5843">
        <w:rPr>
          <w:sz w:val="23"/>
          <w:szCs w:val="23"/>
          <w:lang w:val="en-US"/>
        </w:rPr>
        <w:t xml:space="preserve">ad habits, </w:t>
      </w:r>
    </w:p>
    <w:p w:rsidR="006D5843" w:rsidRPr="006D5843" w:rsidRDefault="006D5843" w:rsidP="006D5843">
      <w:pPr>
        <w:ind w:firstLine="709"/>
        <w:jc w:val="both"/>
        <w:rPr>
          <w:sz w:val="23"/>
          <w:szCs w:val="23"/>
          <w:lang w:val="en-US"/>
        </w:rPr>
      </w:pPr>
      <w:r w:rsidRPr="006D5843">
        <w:rPr>
          <w:sz w:val="23"/>
          <w:szCs w:val="23"/>
          <w:lang w:val="en-US"/>
        </w:rPr>
        <w:t xml:space="preserve">- Sexual and family life, </w:t>
      </w:r>
    </w:p>
    <w:p w:rsidR="006D5843" w:rsidRPr="006D5843" w:rsidRDefault="006D5843" w:rsidP="006D5843">
      <w:pPr>
        <w:ind w:firstLine="709"/>
        <w:jc w:val="both"/>
        <w:rPr>
          <w:sz w:val="23"/>
          <w:szCs w:val="23"/>
          <w:lang w:val="en-US"/>
        </w:rPr>
      </w:pPr>
      <w:r w:rsidRPr="006D5843">
        <w:rPr>
          <w:sz w:val="23"/>
          <w:szCs w:val="23"/>
          <w:lang w:val="en-US"/>
        </w:rPr>
        <w:t xml:space="preserve">- </w:t>
      </w:r>
      <w:r>
        <w:rPr>
          <w:sz w:val="23"/>
          <w:szCs w:val="23"/>
          <w:lang w:val="en-US"/>
        </w:rPr>
        <w:t>H</w:t>
      </w:r>
      <w:r w:rsidRPr="006D5843">
        <w:rPr>
          <w:sz w:val="23"/>
          <w:szCs w:val="23"/>
          <w:lang w:val="en-US"/>
        </w:rPr>
        <w:t>eredity,</w:t>
      </w:r>
    </w:p>
    <w:p w:rsidR="006D5843" w:rsidRPr="006D5843" w:rsidRDefault="006D5843" w:rsidP="006D5843">
      <w:pPr>
        <w:ind w:firstLine="709"/>
        <w:jc w:val="both"/>
        <w:rPr>
          <w:sz w:val="23"/>
          <w:szCs w:val="23"/>
          <w:lang w:val="en-US"/>
        </w:rPr>
      </w:pPr>
      <w:r w:rsidRPr="006D5843">
        <w:rPr>
          <w:sz w:val="23"/>
          <w:szCs w:val="23"/>
          <w:lang w:val="en-US"/>
        </w:rPr>
        <w:t xml:space="preserve">- </w:t>
      </w:r>
      <w:r>
        <w:rPr>
          <w:sz w:val="23"/>
          <w:szCs w:val="23"/>
          <w:lang w:val="en-US"/>
        </w:rPr>
        <w:t>T</w:t>
      </w:r>
      <w:r w:rsidRPr="006D5843">
        <w:rPr>
          <w:sz w:val="23"/>
          <w:szCs w:val="23"/>
          <w:lang w:val="en-US"/>
        </w:rPr>
        <w:t xml:space="preserve">olerance of drugs and other substances, taking into account allergic reactions. </w:t>
      </w:r>
    </w:p>
    <w:p w:rsidR="006D5843" w:rsidRPr="006D5843" w:rsidRDefault="006D5843" w:rsidP="006D5843">
      <w:pPr>
        <w:ind w:firstLine="709"/>
        <w:jc w:val="both"/>
        <w:rPr>
          <w:sz w:val="23"/>
          <w:szCs w:val="23"/>
          <w:lang w:val="en-US"/>
        </w:rPr>
      </w:pPr>
      <w:r w:rsidRPr="006D5843">
        <w:rPr>
          <w:sz w:val="23"/>
          <w:szCs w:val="23"/>
          <w:lang w:val="en-US"/>
        </w:rPr>
        <w:t xml:space="preserve">The data obtained </w:t>
      </w:r>
      <w:proofErr w:type="gramStart"/>
      <w:r w:rsidRPr="006D5843">
        <w:rPr>
          <w:sz w:val="23"/>
          <w:szCs w:val="23"/>
          <w:lang w:val="en-US"/>
        </w:rPr>
        <w:t>are evaluated</w:t>
      </w:r>
      <w:proofErr w:type="gramEnd"/>
      <w:r w:rsidRPr="006D5843">
        <w:rPr>
          <w:sz w:val="23"/>
          <w:szCs w:val="23"/>
          <w:lang w:val="en-US"/>
        </w:rPr>
        <w:t xml:space="preserve"> in terms of their possible or direct etiological and </w:t>
      </w:r>
      <w:proofErr w:type="spellStart"/>
      <w:r w:rsidRPr="006D5843">
        <w:rPr>
          <w:sz w:val="23"/>
          <w:szCs w:val="23"/>
          <w:lang w:val="en-US"/>
        </w:rPr>
        <w:t>pathogenetic</w:t>
      </w:r>
      <w:proofErr w:type="spellEnd"/>
      <w:r w:rsidRPr="006D5843">
        <w:rPr>
          <w:sz w:val="23"/>
          <w:szCs w:val="23"/>
          <w:lang w:val="en-US"/>
        </w:rPr>
        <w:t xml:space="preserve"> connection with the present disease.</w:t>
      </w:r>
    </w:p>
    <w:p w:rsidR="007C69D0" w:rsidRPr="007C69D0" w:rsidRDefault="007C69D0" w:rsidP="007C6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rPr>
          <w:rFonts w:eastAsia="Arial Unicode MS"/>
          <w:b/>
          <w:bCs/>
          <w:sz w:val="28"/>
          <w:szCs w:val="28"/>
          <w:lang w:val="en-US"/>
        </w:rPr>
      </w:pPr>
      <w:r>
        <w:rPr>
          <w:rFonts w:eastAsia="Arial Unicode MS"/>
          <w:b/>
          <w:bCs/>
          <w:sz w:val="28"/>
          <w:szCs w:val="28"/>
          <w:lang w:val="en-US"/>
        </w:rPr>
        <w:t>T</w:t>
      </w:r>
      <w:r w:rsidRPr="007C69D0">
        <w:rPr>
          <w:rFonts w:eastAsia="Arial Unicode MS"/>
          <w:b/>
          <w:bCs/>
          <w:sz w:val="28"/>
          <w:szCs w:val="28"/>
          <w:lang w:val="en-US"/>
        </w:rPr>
        <w:t xml:space="preserve">raining videos presented in the theoretical section on the course SIW (follow the link </w:t>
      </w:r>
    </w:p>
    <w:p w:rsidR="007C69D0" w:rsidRDefault="007C69D0" w:rsidP="007C6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rPr>
          <w:rFonts w:eastAsia="Arial Unicode MS"/>
          <w:b/>
          <w:bCs/>
          <w:sz w:val="28"/>
          <w:szCs w:val="28"/>
          <w:lang w:val="en-US"/>
        </w:rPr>
      </w:pPr>
      <w:r w:rsidRPr="007C69D0">
        <w:rPr>
          <w:rFonts w:eastAsia="Arial Unicode MS"/>
          <w:bCs/>
          <w:sz w:val="28"/>
          <w:szCs w:val="28"/>
          <w:lang w:val="en-US"/>
        </w:rPr>
        <w:t>Taking History</w:t>
      </w:r>
      <w:r w:rsidRPr="007C69D0">
        <w:rPr>
          <w:rFonts w:eastAsia="Arial Unicode MS"/>
          <w:b/>
          <w:bCs/>
          <w:sz w:val="28"/>
          <w:szCs w:val="28"/>
          <w:lang w:val="en-US"/>
        </w:rPr>
        <w:t xml:space="preserve"> </w:t>
      </w:r>
      <w:hyperlink r:id="rId5" w:history="1">
        <w:r w:rsidRPr="00B278EC">
          <w:rPr>
            <w:rStyle w:val="ad"/>
            <w:rFonts w:eastAsia="Arial Unicode MS"/>
            <w:b/>
            <w:bCs/>
            <w:sz w:val="28"/>
            <w:szCs w:val="28"/>
            <w:lang w:val="en-US"/>
          </w:rPr>
          <w:t>https://www.youtube.com/watch?v=gsjKcQUsQY8</w:t>
        </w:r>
      </w:hyperlink>
      <w:r w:rsidRPr="007C69D0">
        <w:rPr>
          <w:rFonts w:eastAsia="Arial Unicode MS"/>
          <w:b/>
          <w:bCs/>
          <w:sz w:val="28"/>
          <w:szCs w:val="28"/>
          <w:lang w:val="en-US"/>
        </w:rPr>
        <w:t>)</w:t>
      </w:r>
    </w:p>
    <w:p w:rsidR="007C69D0" w:rsidRDefault="007C69D0" w:rsidP="007C6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rPr>
          <w:rFonts w:eastAsia="Arial Unicode MS"/>
          <w:b/>
          <w:bCs/>
          <w:sz w:val="28"/>
          <w:szCs w:val="28"/>
          <w:lang w:val="en-US"/>
        </w:rPr>
      </w:pPr>
    </w:p>
    <w:p w:rsidR="007C69D0" w:rsidRPr="007C69D0" w:rsidRDefault="007C69D0" w:rsidP="007C6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rPr>
          <w:rFonts w:eastAsia="Arial Unicode MS"/>
          <w:sz w:val="28"/>
          <w:szCs w:val="28"/>
          <w:lang w:val="en-US"/>
        </w:rPr>
      </w:pPr>
      <w:r w:rsidRPr="007C69D0">
        <w:rPr>
          <w:rFonts w:eastAsia="Arial Unicode MS"/>
          <w:b/>
          <w:bCs/>
          <w:sz w:val="28"/>
          <w:szCs w:val="28"/>
          <w:lang w:val="en-US"/>
        </w:rPr>
        <w:t>Literature</w:t>
      </w:r>
    </w:p>
    <w:p w:rsidR="007C69D0" w:rsidRPr="007C69D0" w:rsidRDefault="007C69D0" w:rsidP="007C69D0">
      <w:pPr>
        <w:tabs>
          <w:tab w:val="left" w:pos="1134"/>
        </w:tabs>
        <w:ind w:firstLine="709"/>
        <w:jc w:val="both"/>
        <w:rPr>
          <w:rFonts w:eastAsia="MS Mincho"/>
          <w:b/>
          <w:sz w:val="28"/>
          <w:szCs w:val="28"/>
          <w:lang w:val="en-US"/>
        </w:rPr>
      </w:pPr>
      <w:r w:rsidRPr="007C69D0">
        <w:rPr>
          <w:rFonts w:eastAsia="MS Mincho"/>
          <w:b/>
          <w:sz w:val="28"/>
          <w:szCs w:val="28"/>
          <w:lang w:val="en-US"/>
        </w:rPr>
        <w:t>Basic:</w:t>
      </w:r>
    </w:p>
    <w:p w:rsidR="007C69D0" w:rsidRPr="007C69D0" w:rsidRDefault="007C69D0" w:rsidP="007C69D0">
      <w:pPr>
        <w:numPr>
          <w:ilvl w:val="0"/>
          <w:numId w:val="4"/>
        </w:numPr>
        <w:tabs>
          <w:tab w:val="num" w:pos="360"/>
          <w:tab w:val="num" w:pos="426"/>
        </w:tabs>
        <w:ind w:left="0" w:firstLine="709"/>
        <w:jc w:val="both"/>
        <w:rPr>
          <w:sz w:val="28"/>
          <w:szCs w:val="28"/>
        </w:rPr>
      </w:pPr>
      <w:r w:rsidRPr="007C69D0">
        <w:rPr>
          <w:sz w:val="28"/>
          <w:szCs w:val="28"/>
        </w:rPr>
        <w:t xml:space="preserve">Немцов, Л.М. Пропедевтика внутренних болезней = </w:t>
      </w:r>
      <w:proofErr w:type="spellStart"/>
      <w:r w:rsidRPr="007C69D0">
        <w:rPr>
          <w:sz w:val="28"/>
          <w:szCs w:val="28"/>
        </w:rPr>
        <w:t>Propaedeutics</w:t>
      </w:r>
      <w:proofErr w:type="spellEnd"/>
      <w:r w:rsidRPr="007C69D0">
        <w:rPr>
          <w:sz w:val="28"/>
          <w:szCs w:val="28"/>
        </w:rPr>
        <w:t xml:space="preserve"> </w:t>
      </w:r>
      <w:proofErr w:type="spellStart"/>
      <w:r w:rsidRPr="007C69D0">
        <w:rPr>
          <w:sz w:val="28"/>
          <w:szCs w:val="28"/>
        </w:rPr>
        <w:t>of</w:t>
      </w:r>
      <w:proofErr w:type="spellEnd"/>
      <w:r w:rsidRPr="007C69D0">
        <w:rPr>
          <w:sz w:val="28"/>
          <w:szCs w:val="28"/>
        </w:rPr>
        <w:t xml:space="preserve"> </w:t>
      </w:r>
      <w:proofErr w:type="spellStart"/>
      <w:r w:rsidRPr="007C69D0">
        <w:rPr>
          <w:sz w:val="28"/>
          <w:szCs w:val="28"/>
        </w:rPr>
        <w:t>Internal</w:t>
      </w:r>
      <w:proofErr w:type="spellEnd"/>
      <w:r w:rsidRPr="007C69D0">
        <w:rPr>
          <w:sz w:val="28"/>
          <w:szCs w:val="28"/>
        </w:rPr>
        <w:t xml:space="preserve"> </w:t>
      </w:r>
      <w:proofErr w:type="spellStart"/>
      <w:r w:rsidRPr="007C69D0">
        <w:rPr>
          <w:sz w:val="28"/>
          <w:szCs w:val="28"/>
        </w:rPr>
        <w:t>Diseases</w:t>
      </w:r>
      <w:proofErr w:type="spellEnd"/>
      <w:r w:rsidRPr="007C69D0">
        <w:rPr>
          <w:sz w:val="28"/>
          <w:szCs w:val="28"/>
        </w:rPr>
        <w:t xml:space="preserve">: в 2 </w:t>
      </w:r>
      <w:proofErr w:type="gramStart"/>
      <w:r w:rsidRPr="007C69D0">
        <w:rPr>
          <w:sz w:val="28"/>
          <w:szCs w:val="28"/>
        </w:rPr>
        <w:t>ч. :</w:t>
      </w:r>
      <w:proofErr w:type="gramEnd"/>
      <w:r w:rsidRPr="007C69D0">
        <w:rPr>
          <w:sz w:val="28"/>
          <w:szCs w:val="28"/>
        </w:rPr>
        <w:t xml:space="preserve"> учеб. пособие : для </w:t>
      </w:r>
      <w:proofErr w:type="spellStart"/>
      <w:r w:rsidRPr="007C69D0">
        <w:rPr>
          <w:sz w:val="28"/>
          <w:szCs w:val="28"/>
        </w:rPr>
        <w:t>иностр</w:t>
      </w:r>
      <w:proofErr w:type="spellEnd"/>
      <w:r w:rsidRPr="007C69D0">
        <w:rPr>
          <w:sz w:val="28"/>
          <w:szCs w:val="28"/>
        </w:rPr>
        <w:t xml:space="preserve">. студентов учреждений </w:t>
      </w:r>
      <w:proofErr w:type="spellStart"/>
      <w:r w:rsidRPr="007C69D0">
        <w:rPr>
          <w:sz w:val="28"/>
          <w:szCs w:val="28"/>
        </w:rPr>
        <w:t>высш</w:t>
      </w:r>
      <w:proofErr w:type="spellEnd"/>
      <w:r w:rsidRPr="007C69D0">
        <w:rPr>
          <w:sz w:val="28"/>
          <w:szCs w:val="28"/>
        </w:rPr>
        <w:t xml:space="preserve">. образования по специальности «Лечебное дело». Ч. </w:t>
      </w:r>
      <w:proofErr w:type="gramStart"/>
      <w:r w:rsidRPr="007C69D0">
        <w:rPr>
          <w:sz w:val="28"/>
          <w:szCs w:val="28"/>
        </w:rPr>
        <w:t>1 :</w:t>
      </w:r>
      <w:proofErr w:type="gramEnd"/>
      <w:r w:rsidRPr="007C69D0">
        <w:rPr>
          <w:sz w:val="28"/>
          <w:szCs w:val="28"/>
        </w:rPr>
        <w:t xml:space="preserve"> Обследование органов дыхания и сердечно-сосудистой системы / Л. М. Немцов. - Витебск: ВГМУ, 2021. </w:t>
      </w:r>
      <w:r w:rsidR="00A57CE3">
        <w:rPr>
          <w:sz w:val="28"/>
          <w:szCs w:val="28"/>
        </w:rPr>
        <w:t>–</w:t>
      </w:r>
      <w:r w:rsidRPr="007C69D0">
        <w:rPr>
          <w:sz w:val="28"/>
          <w:szCs w:val="28"/>
        </w:rPr>
        <w:t xml:space="preserve"> </w:t>
      </w:r>
      <w:r w:rsidR="00A57CE3">
        <w:rPr>
          <w:sz w:val="28"/>
          <w:szCs w:val="28"/>
          <w:lang w:val="en-US"/>
        </w:rPr>
        <w:t>p</w:t>
      </w:r>
      <w:r w:rsidR="00A57CE3" w:rsidRPr="00A57CE3">
        <w:rPr>
          <w:sz w:val="28"/>
          <w:szCs w:val="28"/>
        </w:rPr>
        <w:t>. 14-25</w:t>
      </w:r>
      <w:r w:rsidRPr="007C69D0">
        <w:rPr>
          <w:sz w:val="28"/>
          <w:szCs w:val="28"/>
        </w:rPr>
        <w:t xml:space="preserve">. – 154 экз. </w:t>
      </w:r>
      <w:r w:rsidRPr="007C69D0">
        <w:rPr>
          <w:szCs w:val="28"/>
        </w:rPr>
        <w:t xml:space="preserve"> </w:t>
      </w:r>
      <w:r w:rsidRPr="007C69D0">
        <w:rPr>
          <w:sz w:val="28"/>
          <w:szCs w:val="28"/>
        </w:rPr>
        <w:t>Режим</w:t>
      </w:r>
      <w:r w:rsidRPr="00A57CE3">
        <w:rPr>
          <w:sz w:val="28"/>
          <w:szCs w:val="28"/>
        </w:rPr>
        <w:t xml:space="preserve"> </w:t>
      </w:r>
      <w:r w:rsidRPr="007C69D0">
        <w:rPr>
          <w:sz w:val="28"/>
          <w:szCs w:val="28"/>
        </w:rPr>
        <w:t>доступа</w:t>
      </w:r>
      <w:r w:rsidRPr="00A57CE3">
        <w:rPr>
          <w:sz w:val="28"/>
          <w:szCs w:val="28"/>
        </w:rPr>
        <w:t xml:space="preserve">: </w:t>
      </w:r>
      <w:hyperlink r:id="rId6" w:history="1">
        <w:r w:rsidRPr="007C69D0">
          <w:rPr>
            <w:color w:val="0000FF" w:themeColor="hyperlink"/>
            <w:sz w:val="28"/>
            <w:szCs w:val="28"/>
            <w:u w:val="single"/>
            <w:lang w:val="en-US"/>
          </w:rPr>
          <w:t>https</w:t>
        </w:r>
        <w:r w:rsidRPr="00A57CE3">
          <w:rPr>
            <w:color w:val="0000FF" w:themeColor="hyperlink"/>
            <w:sz w:val="28"/>
            <w:szCs w:val="28"/>
            <w:u w:val="single"/>
          </w:rPr>
          <w:t>://</w:t>
        </w:r>
        <w:proofErr w:type="spellStart"/>
        <w:r w:rsidRPr="007C69D0">
          <w:rPr>
            <w:color w:val="0000FF" w:themeColor="hyperlink"/>
            <w:sz w:val="28"/>
            <w:szCs w:val="28"/>
            <w:u w:val="single"/>
            <w:lang w:val="en-US"/>
          </w:rPr>
          <w:t>elib</w:t>
        </w:r>
        <w:proofErr w:type="spellEnd"/>
        <w:r w:rsidRPr="00A57CE3">
          <w:rPr>
            <w:color w:val="0000FF" w:themeColor="hyperlink"/>
            <w:sz w:val="28"/>
            <w:szCs w:val="28"/>
            <w:u w:val="single"/>
          </w:rPr>
          <w:t>.</w:t>
        </w:r>
        <w:proofErr w:type="spellStart"/>
        <w:r w:rsidRPr="007C69D0">
          <w:rPr>
            <w:color w:val="0000FF" w:themeColor="hyperlink"/>
            <w:sz w:val="28"/>
            <w:szCs w:val="28"/>
            <w:u w:val="single"/>
            <w:lang w:val="en-US"/>
          </w:rPr>
          <w:t>vsmu</w:t>
        </w:r>
        <w:proofErr w:type="spellEnd"/>
        <w:r w:rsidRPr="00A57CE3">
          <w:rPr>
            <w:color w:val="0000FF" w:themeColor="hyperlink"/>
            <w:sz w:val="28"/>
            <w:szCs w:val="28"/>
            <w:u w:val="single"/>
          </w:rPr>
          <w:t>.</w:t>
        </w:r>
        <w:r w:rsidRPr="007C69D0">
          <w:rPr>
            <w:color w:val="0000FF" w:themeColor="hyperlink"/>
            <w:sz w:val="28"/>
            <w:szCs w:val="28"/>
            <w:u w:val="single"/>
            <w:lang w:val="en-US"/>
          </w:rPr>
          <w:t>by</w:t>
        </w:r>
        <w:r w:rsidRPr="00A57CE3">
          <w:rPr>
            <w:color w:val="0000FF" w:themeColor="hyperlink"/>
            <w:sz w:val="28"/>
            <w:szCs w:val="28"/>
            <w:u w:val="single"/>
          </w:rPr>
          <w:t>/</w:t>
        </w:r>
        <w:r w:rsidRPr="007C69D0">
          <w:rPr>
            <w:color w:val="0000FF" w:themeColor="hyperlink"/>
            <w:sz w:val="28"/>
            <w:szCs w:val="28"/>
            <w:u w:val="single"/>
            <w:lang w:val="en-US"/>
          </w:rPr>
          <w:t>handle</w:t>
        </w:r>
        <w:r w:rsidRPr="00A57CE3">
          <w:rPr>
            <w:color w:val="0000FF" w:themeColor="hyperlink"/>
            <w:sz w:val="28"/>
            <w:szCs w:val="28"/>
            <w:u w:val="single"/>
          </w:rPr>
          <w:t>/123/23000</w:t>
        </w:r>
      </w:hyperlink>
    </w:p>
    <w:p w:rsidR="007C69D0" w:rsidRPr="007C69D0" w:rsidRDefault="007C69D0" w:rsidP="007C69D0">
      <w:pPr>
        <w:tabs>
          <w:tab w:val="left" w:pos="1134"/>
        </w:tabs>
        <w:ind w:firstLine="709"/>
        <w:jc w:val="both"/>
        <w:rPr>
          <w:b/>
          <w:sz w:val="28"/>
          <w:szCs w:val="28"/>
        </w:rPr>
      </w:pPr>
      <w:r w:rsidRPr="007C69D0">
        <w:rPr>
          <w:b/>
          <w:sz w:val="28"/>
          <w:szCs w:val="28"/>
          <w:lang w:val="en-US"/>
        </w:rPr>
        <w:t>Additional</w:t>
      </w:r>
      <w:r w:rsidRPr="007C69D0">
        <w:rPr>
          <w:b/>
          <w:sz w:val="28"/>
          <w:szCs w:val="28"/>
        </w:rPr>
        <w:t>:</w:t>
      </w:r>
    </w:p>
    <w:p w:rsidR="007C69D0" w:rsidRPr="007C69D0" w:rsidRDefault="007C69D0" w:rsidP="007C69D0">
      <w:pPr>
        <w:numPr>
          <w:ilvl w:val="0"/>
          <w:numId w:val="4"/>
        </w:numPr>
        <w:tabs>
          <w:tab w:val="num" w:pos="360"/>
        </w:tabs>
        <w:ind w:left="0" w:firstLine="709"/>
        <w:jc w:val="both"/>
        <w:rPr>
          <w:color w:val="000000"/>
          <w:sz w:val="28"/>
          <w:szCs w:val="28"/>
        </w:rPr>
      </w:pPr>
      <w:r w:rsidRPr="007C69D0">
        <w:rPr>
          <w:sz w:val="28"/>
          <w:szCs w:val="28"/>
        </w:rPr>
        <w:t xml:space="preserve">Немцов Л.М. </w:t>
      </w:r>
      <w:r w:rsidRPr="007C69D0">
        <w:rPr>
          <w:sz w:val="28"/>
          <w:szCs w:val="28"/>
          <w:lang w:val="en-US"/>
        </w:rPr>
        <w:t>General</w:t>
      </w:r>
      <w:r w:rsidRPr="007C69D0">
        <w:rPr>
          <w:sz w:val="28"/>
          <w:szCs w:val="28"/>
        </w:rPr>
        <w:t xml:space="preserve"> </w:t>
      </w:r>
      <w:proofErr w:type="spellStart"/>
      <w:r w:rsidRPr="007C69D0">
        <w:rPr>
          <w:sz w:val="28"/>
          <w:szCs w:val="28"/>
          <w:lang w:val="en-US"/>
        </w:rPr>
        <w:t>propedeutics</w:t>
      </w:r>
      <w:proofErr w:type="spellEnd"/>
      <w:r w:rsidRPr="007C69D0">
        <w:rPr>
          <w:sz w:val="28"/>
          <w:szCs w:val="28"/>
        </w:rPr>
        <w:t xml:space="preserve"> </w:t>
      </w:r>
      <w:r w:rsidRPr="007C69D0">
        <w:rPr>
          <w:sz w:val="28"/>
          <w:szCs w:val="28"/>
          <w:lang w:val="en-US"/>
        </w:rPr>
        <w:t>of</w:t>
      </w:r>
      <w:r w:rsidRPr="007C69D0">
        <w:rPr>
          <w:sz w:val="28"/>
          <w:szCs w:val="28"/>
        </w:rPr>
        <w:t xml:space="preserve"> </w:t>
      </w:r>
      <w:r w:rsidRPr="007C69D0">
        <w:rPr>
          <w:sz w:val="28"/>
          <w:szCs w:val="28"/>
          <w:lang w:val="en-US"/>
        </w:rPr>
        <w:t>internal</w:t>
      </w:r>
      <w:r w:rsidRPr="007C69D0">
        <w:rPr>
          <w:sz w:val="28"/>
          <w:szCs w:val="28"/>
        </w:rPr>
        <w:t xml:space="preserve"> </w:t>
      </w:r>
      <w:r w:rsidRPr="007C69D0">
        <w:rPr>
          <w:sz w:val="28"/>
          <w:szCs w:val="28"/>
          <w:lang w:val="en-US"/>
        </w:rPr>
        <w:t>diseases</w:t>
      </w:r>
      <w:r w:rsidRPr="007C69D0">
        <w:rPr>
          <w:sz w:val="28"/>
          <w:szCs w:val="28"/>
        </w:rPr>
        <w:t xml:space="preserve">: </w:t>
      </w:r>
      <w:r w:rsidRPr="007C69D0">
        <w:rPr>
          <w:sz w:val="28"/>
          <w:szCs w:val="28"/>
          <w:lang w:val="en-US"/>
        </w:rPr>
        <w:t>Lecture</w:t>
      </w:r>
      <w:r w:rsidRPr="007C69D0">
        <w:rPr>
          <w:sz w:val="28"/>
          <w:szCs w:val="28"/>
        </w:rPr>
        <w:t xml:space="preserve"> </w:t>
      </w:r>
      <w:r w:rsidRPr="007C69D0">
        <w:rPr>
          <w:sz w:val="28"/>
          <w:szCs w:val="28"/>
          <w:lang w:val="en-US"/>
        </w:rPr>
        <w:t>course</w:t>
      </w:r>
      <w:r w:rsidRPr="007C69D0">
        <w:rPr>
          <w:sz w:val="28"/>
          <w:szCs w:val="28"/>
        </w:rPr>
        <w:t xml:space="preserve"> (Общая пропедевтика внутренних болезней: Курс лекций (на английском языке), </w:t>
      </w:r>
      <w:r w:rsidRPr="007C69D0">
        <w:rPr>
          <w:spacing w:val="-4"/>
          <w:sz w:val="28"/>
          <w:szCs w:val="28"/>
        </w:rPr>
        <w:t xml:space="preserve">2-е издание / Л.М. Немцов. – Витебск: ВГМУ, 2016. – </w:t>
      </w:r>
      <w:r w:rsidR="00A57CE3">
        <w:rPr>
          <w:spacing w:val="-4"/>
          <w:sz w:val="28"/>
          <w:szCs w:val="28"/>
          <w:lang w:val="en-US"/>
        </w:rPr>
        <w:t>p</w:t>
      </w:r>
      <w:r w:rsidR="00A57CE3" w:rsidRPr="00A57CE3">
        <w:rPr>
          <w:spacing w:val="-4"/>
          <w:sz w:val="28"/>
          <w:szCs w:val="28"/>
        </w:rPr>
        <w:t xml:space="preserve">. </w:t>
      </w:r>
      <w:r w:rsidR="00A57CE3">
        <w:rPr>
          <w:spacing w:val="-4"/>
          <w:sz w:val="28"/>
          <w:szCs w:val="28"/>
          <w:lang w:val="en-US"/>
        </w:rPr>
        <w:t>5-13</w:t>
      </w:r>
      <w:bookmarkStart w:id="0" w:name="_GoBack"/>
      <w:bookmarkEnd w:id="0"/>
      <w:r w:rsidRPr="007C69D0">
        <w:rPr>
          <w:spacing w:val="-4"/>
          <w:sz w:val="28"/>
          <w:szCs w:val="28"/>
        </w:rPr>
        <w:t xml:space="preserve">. – 310 экз. </w:t>
      </w:r>
      <w:r w:rsidRPr="007C69D0">
        <w:rPr>
          <w:sz w:val="28"/>
          <w:szCs w:val="28"/>
        </w:rPr>
        <w:t>Режим</w:t>
      </w:r>
      <w:r w:rsidRPr="00A57CE3">
        <w:rPr>
          <w:sz w:val="28"/>
          <w:szCs w:val="28"/>
        </w:rPr>
        <w:t xml:space="preserve"> </w:t>
      </w:r>
      <w:r w:rsidRPr="007C69D0">
        <w:rPr>
          <w:sz w:val="28"/>
          <w:szCs w:val="28"/>
        </w:rPr>
        <w:t>доступа</w:t>
      </w:r>
      <w:r w:rsidRPr="00A57CE3">
        <w:rPr>
          <w:sz w:val="28"/>
          <w:szCs w:val="28"/>
        </w:rPr>
        <w:t xml:space="preserve">: </w:t>
      </w:r>
      <w:hyperlink r:id="rId7" w:history="1">
        <w:r w:rsidRPr="007C69D0">
          <w:rPr>
            <w:color w:val="0000FF" w:themeColor="hyperlink"/>
            <w:sz w:val="28"/>
            <w:szCs w:val="28"/>
            <w:u w:val="single"/>
            <w:lang w:val="en-US"/>
          </w:rPr>
          <w:t>http</w:t>
        </w:r>
        <w:r w:rsidRPr="00A57CE3">
          <w:rPr>
            <w:color w:val="0000FF" w:themeColor="hyperlink"/>
            <w:sz w:val="28"/>
            <w:szCs w:val="28"/>
            <w:u w:val="single"/>
          </w:rPr>
          <w:t>://</w:t>
        </w:r>
        <w:proofErr w:type="spellStart"/>
        <w:r w:rsidRPr="007C69D0">
          <w:rPr>
            <w:color w:val="0000FF" w:themeColor="hyperlink"/>
            <w:sz w:val="28"/>
            <w:szCs w:val="28"/>
            <w:u w:val="single"/>
            <w:lang w:val="en-US"/>
          </w:rPr>
          <w:t>elib</w:t>
        </w:r>
        <w:proofErr w:type="spellEnd"/>
        <w:r w:rsidRPr="00A57CE3">
          <w:rPr>
            <w:color w:val="0000FF" w:themeColor="hyperlink"/>
            <w:sz w:val="28"/>
            <w:szCs w:val="28"/>
            <w:u w:val="single"/>
          </w:rPr>
          <w:t>.</w:t>
        </w:r>
        <w:proofErr w:type="spellStart"/>
        <w:r w:rsidRPr="007C69D0">
          <w:rPr>
            <w:color w:val="0000FF" w:themeColor="hyperlink"/>
            <w:sz w:val="28"/>
            <w:szCs w:val="28"/>
            <w:u w:val="single"/>
            <w:lang w:val="en-US"/>
          </w:rPr>
          <w:t>vsmu</w:t>
        </w:r>
        <w:proofErr w:type="spellEnd"/>
        <w:r w:rsidRPr="00A57CE3">
          <w:rPr>
            <w:color w:val="0000FF" w:themeColor="hyperlink"/>
            <w:sz w:val="28"/>
            <w:szCs w:val="28"/>
            <w:u w:val="single"/>
          </w:rPr>
          <w:t>.</w:t>
        </w:r>
        <w:r w:rsidRPr="007C69D0">
          <w:rPr>
            <w:color w:val="0000FF" w:themeColor="hyperlink"/>
            <w:sz w:val="28"/>
            <w:szCs w:val="28"/>
            <w:u w:val="single"/>
            <w:lang w:val="en-US"/>
          </w:rPr>
          <w:t>by</w:t>
        </w:r>
        <w:r w:rsidRPr="00A57CE3">
          <w:rPr>
            <w:color w:val="0000FF" w:themeColor="hyperlink"/>
            <w:sz w:val="28"/>
            <w:szCs w:val="28"/>
            <w:u w:val="single"/>
          </w:rPr>
          <w:t>/</w:t>
        </w:r>
        <w:r w:rsidRPr="007C69D0">
          <w:rPr>
            <w:color w:val="0000FF" w:themeColor="hyperlink"/>
            <w:sz w:val="28"/>
            <w:szCs w:val="28"/>
            <w:u w:val="single"/>
            <w:lang w:val="en-US"/>
          </w:rPr>
          <w:t>handle</w:t>
        </w:r>
        <w:r w:rsidRPr="00A57CE3">
          <w:rPr>
            <w:color w:val="0000FF" w:themeColor="hyperlink"/>
            <w:sz w:val="28"/>
            <w:szCs w:val="28"/>
            <w:u w:val="single"/>
          </w:rPr>
          <w:t>/123/268</w:t>
        </w:r>
      </w:hyperlink>
    </w:p>
    <w:p w:rsidR="007C69D0" w:rsidRPr="007C69D0" w:rsidRDefault="007C69D0" w:rsidP="007C69D0">
      <w:pPr>
        <w:numPr>
          <w:ilvl w:val="0"/>
          <w:numId w:val="4"/>
        </w:numPr>
        <w:tabs>
          <w:tab w:val="left" w:pos="1134"/>
        </w:tabs>
        <w:ind w:left="0" w:firstLine="709"/>
        <w:jc w:val="both"/>
        <w:rPr>
          <w:rFonts w:eastAsia="MS Mincho"/>
          <w:sz w:val="28"/>
          <w:szCs w:val="28"/>
          <w:lang w:val="en-US"/>
        </w:rPr>
      </w:pPr>
      <w:r w:rsidRPr="007C69D0">
        <w:rPr>
          <w:bCs/>
          <w:sz w:val="28"/>
          <w:szCs w:val="28"/>
          <w:lang w:val="en-US"/>
        </w:rPr>
        <w:t>Current</w:t>
      </w:r>
      <w:r w:rsidRPr="00A57CE3">
        <w:rPr>
          <w:bCs/>
          <w:sz w:val="28"/>
          <w:szCs w:val="28"/>
        </w:rPr>
        <w:t xml:space="preserve"> </w:t>
      </w:r>
      <w:r w:rsidRPr="007C69D0">
        <w:rPr>
          <w:bCs/>
          <w:sz w:val="28"/>
          <w:szCs w:val="28"/>
          <w:lang w:val="en-US"/>
        </w:rPr>
        <w:t>Medical</w:t>
      </w:r>
      <w:r w:rsidRPr="00A57CE3">
        <w:rPr>
          <w:bCs/>
          <w:sz w:val="28"/>
          <w:szCs w:val="28"/>
        </w:rPr>
        <w:t xml:space="preserve"> </w:t>
      </w:r>
      <w:r w:rsidRPr="007C69D0">
        <w:rPr>
          <w:bCs/>
          <w:sz w:val="28"/>
          <w:szCs w:val="28"/>
          <w:lang w:val="en-US"/>
        </w:rPr>
        <w:t>Diagnosis</w:t>
      </w:r>
      <w:r w:rsidRPr="00A57CE3">
        <w:rPr>
          <w:bCs/>
          <w:sz w:val="28"/>
          <w:szCs w:val="28"/>
        </w:rPr>
        <w:t xml:space="preserve"> &amp; </w:t>
      </w:r>
      <w:r w:rsidRPr="007C69D0">
        <w:rPr>
          <w:bCs/>
          <w:sz w:val="28"/>
          <w:szCs w:val="28"/>
          <w:lang w:val="en-US"/>
        </w:rPr>
        <w:t>Treatment</w:t>
      </w:r>
      <w:r w:rsidRPr="00A57CE3">
        <w:rPr>
          <w:sz w:val="28"/>
          <w:szCs w:val="28"/>
        </w:rPr>
        <w:t xml:space="preserve"> / </w:t>
      </w:r>
      <w:r w:rsidRPr="007C69D0">
        <w:rPr>
          <w:sz w:val="28"/>
          <w:szCs w:val="28"/>
          <w:lang w:val="en-US"/>
        </w:rPr>
        <w:t>edited</w:t>
      </w:r>
      <w:r w:rsidRPr="00A57CE3">
        <w:rPr>
          <w:sz w:val="28"/>
          <w:szCs w:val="28"/>
        </w:rPr>
        <w:t xml:space="preserve"> </w:t>
      </w:r>
      <w:r w:rsidRPr="007C69D0">
        <w:rPr>
          <w:sz w:val="28"/>
          <w:szCs w:val="28"/>
          <w:lang w:val="en-US"/>
        </w:rPr>
        <w:t>by</w:t>
      </w:r>
      <w:r w:rsidRPr="00A57CE3">
        <w:rPr>
          <w:sz w:val="28"/>
          <w:szCs w:val="28"/>
        </w:rPr>
        <w:t xml:space="preserve"> </w:t>
      </w:r>
      <w:r w:rsidRPr="007C69D0">
        <w:rPr>
          <w:sz w:val="28"/>
          <w:szCs w:val="28"/>
          <w:lang w:val="en-US"/>
        </w:rPr>
        <w:t>Maxine</w:t>
      </w:r>
      <w:r w:rsidRPr="00A57CE3">
        <w:rPr>
          <w:sz w:val="28"/>
          <w:szCs w:val="28"/>
        </w:rPr>
        <w:t xml:space="preserve"> </w:t>
      </w:r>
      <w:r w:rsidRPr="007C69D0">
        <w:rPr>
          <w:sz w:val="28"/>
          <w:szCs w:val="28"/>
          <w:lang w:val="en-US"/>
        </w:rPr>
        <w:t>A</w:t>
      </w:r>
      <w:r w:rsidRPr="00A57CE3">
        <w:rPr>
          <w:sz w:val="28"/>
          <w:szCs w:val="28"/>
        </w:rPr>
        <w:t xml:space="preserve">. </w:t>
      </w:r>
      <w:proofErr w:type="spellStart"/>
      <w:r w:rsidRPr="007C69D0">
        <w:rPr>
          <w:sz w:val="28"/>
          <w:szCs w:val="28"/>
          <w:lang w:val="en-US"/>
        </w:rPr>
        <w:t>Papadakis</w:t>
      </w:r>
      <w:proofErr w:type="spellEnd"/>
      <w:r w:rsidRPr="00A57CE3">
        <w:rPr>
          <w:sz w:val="28"/>
          <w:szCs w:val="28"/>
        </w:rPr>
        <w:t xml:space="preserve">, </w:t>
      </w:r>
      <w:r w:rsidRPr="007C69D0">
        <w:rPr>
          <w:sz w:val="28"/>
          <w:szCs w:val="28"/>
          <w:lang w:val="en-US"/>
        </w:rPr>
        <w:t>Stephen</w:t>
      </w:r>
      <w:r w:rsidRPr="00A57CE3">
        <w:rPr>
          <w:sz w:val="28"/>
          <w:szCs w:val="28"/>
        </w:rPr>
        <w:t xml:space="preserve"> </w:t>
      </w:r>
      <w:r w:rsidRPr="007C69D0">
        <w:rPr>
          <w:sz w:val="28"/>
          <w:szCs w:val="28"/>
          <w:lang w:val="en-US"/>
        </w:rPr>
        <w:t>J</w:t>
      </w:r>
      <w:r w:rsidRPr="00A57CE3">
        <w:rPr>
          <w:sz w:val="28"/>
          <w:szCs w:val="28"/>
        </w:rPr>
        <w:t xml:space="preserve">. </w:t>
      </w:r>
      <w:r w:rsidRPr="007C69D0">
        <w:rPr>
          <w:sz w:val="28"/>
          <w:szCs w:val="28"/>
          <w:lang w:val="en-US"/>
        </w:rPr>
        <w:t>McPhee</w:t>
      </w:r>
      <w:r w:rsidRPr="00A57CE3">
        <w:rPr>
          <w:sz w:val="28"/>
          <w:szCs w:val="28"/>
        </w:rPr>
        <w:t xml:space="preserve">, </w:t>
      </w:r>
      <w:r w:rsidRPr="007C69D0">
        <w:rPr>
          <w:sz w:val="28"/>
          <w:szCs w:val="28"/>
          <w:lang w:val="en-US"/>
        </w:rPr>
        <w:t>Michael</w:t>
      </w:r>
      <w:r w:rsidRPr="00A57CE3">
        <w:rPr>
          <w:sz w:val="28"/>
          <w:szCs w:val="28"/>
        </w:rPr>
        <w:t xml:space="preserve"> </w:t>
      </w:r>
      <w:r w:rsidRPr="007C69D0">
        <w:rPr>
          <w:sz w:val="28"/>
          <w:szCs w:val="28"/>
          <w:lang w:val="en-US"/>
        </w:rPr>
        <w:t>W</w:t>
      </w:r>
      <w:r w:rsidRPr="00A57CE3">
        <w:rPr>
          <w:sz w:val="28"/>
          <w:szCs w:val="28"/>
        </w:rPr>
        <w:t xml:space="preserve">. </w:t>
      </w:r>
      <w:proofErr w:type="spellStart"/>
      <w:proofErr w:type="gramStart"/>
      <w:r w:rsidRPr="007C69D0">
        <w:rPr>
          <w:sz w:val="28"/>
          <w:szCs w:val="28"/>
          <w:lang w:val="en-US"/>
        </w:rPr>
        <w:t>Rabow</w:t>
      </w:r>
      <w:proofErr w:type="spellEnd"/>
      <w:r w:rsidRPr="00A57CE3">
        <w:rPr>
          <w:sz w:val="28"/>
          <w:szCs w:val="28"/>
        </w:rPr>
        <w:t xml:space="preserve"> ;</w:t>
      </w:r>
      <w:proofErr w:type="gramEnd"/>
      <w:r w:rsidRPr="00A57CE3">
        <w:rPr>
          <w:sz w:val="28"/>
          <w:szCs w:val="28"/>
        </w:rPr>
        <w:t xml:space="preserve"> </w:t>
      </w:r>
      <w:r w:rsidRPr="007C69D0">
        <w:rPr>
          <w:sz w:val="28"/>
          <w:szCs w:val="28"/>
          <w:lang w:val="en-US"/>
        </w:rPr>
        <w:t>associate</w:t>
      </w:r>
      <w:r w:rsidRPr="00A57CE3">
        <w:rPr>
          <w:sz w:val="28"/>
          <w:szCs w:val="28"/>
        </w:rPr>
        <w:t xml:space="preserve"> </w:t>
      </w:r>
      <w:proofErr w:type="spellStart"/>
      <w:r w:rsidRPr="007C69D0">
        <w:rPr>
          <w:sz w:val="28"/>
          <w:szCs w:val="28"/>
          <w:lang w:val="en-US"/>
        </w:rPr>
        <w:t>ed</w:t>
      </w:r>
      <w:proofErr w:type="spellEnd"/>
      <w:r w:rsidRPr="00A57CE3">
        <w:rPr>
          <w:sz w:val="28"/>
          <w:szCs w:val="28"/>
        </w:rPr>
        <w:t xml:space="preserve">. </w:t>
      </w:r>
      <w:r w:rsidRPr="007C69D0">
        <w:rPr>
          <w:sz w:val="28"/>
          <w:szCs w:val="28"/>
          <w:lang w:val="en-US"/>
        </w:rPr>
        <w:t xml:space="preserve">Kenneth R. </w:t>
      </w:r>
      <w:proofErr w:type="spellStart"/>
      <w:r w:rsidRPr="007C69D0">
        <w:rPr>
          <w:sz w:val="28"/>
          <w:szCs w:val="28"/>
          <w:lang w:val="en-US"/>
        </w:rPr>
        <w:t>McQuaid</w:t>
      </w:r>
      <w:proofErr w:type="spellEnd"/>
      <w:r w:rsidRPr="007C69D0">
        <w:rPr>
          <w:sz w:val="28"/>
          <w:szCs w:val="28"/>
          <w:lang w:val="en-US"/>
        </w:rPr>
        <w:t>. - 61st ed. - New York [etc.</w:t>
      </w:r>
      <w:proofErr w:type="gramStart"/>
      <w:r w:rsidRPr="007C69D0">
        <w:rPr>
          <w:sz w:val="28"/>
          <w:szCs w:val="28"/>
          <w:lang w:val="en-US"/>
        </w:rPr>
        <w:t>] :</w:t>
      </w:r>
      <w:proofErr w:type="gramEnd"/>
      <w:r w:rsidRPr="007C69D0">
        <w:rPr>
          <w:sz w:val="28"/>
          <w:szCs w:val="28"/>
          <w:lang w:val="en-US"/>
        </w:rPr>
        <w:t xml:space="preserve"> McGraw-Hill, 2022. -– 1840 pp. – </w:t>
      </w:r>
      <w:proofErr w:type="gramStart"/>
      <w:r w:rsidRPr="007C69D0">
        <w:rPr>
          <w:sz w:val="28"/>
          <w:szCs w:val="28"/>
          <w:lang w:val="en-US"/>
        </w:rPr>
        <w:t>1</w:t>
      </w:r>
      <w:proofErr w:type="gramEnd"/>
      <w:r w:rsidRPr="007C69D0">
        <w:rPr>
          <w:sz w:val="28"/>
          <w:szCs w:val="28"/>
          <w:lang w:val="en-US"/>
        </w:rPr>
        <w:t xml:space="preserve"> </w:t>
      </w:r>
      <w:proofErr w:type="spellStart"/>
      <w:r w:rsidRPr="007C69D0">
        <w:rPr>
          <w:sz w:val="28"/>
          <w:szCs w:val="28"/>
        </w:rPr>
        <w:t>экз</w:t>
      </w:r>
      <w:proofErr w:type="spellEnd"/>
      <w:r w:rsidRPr="007C69D0">
        <w:rPr>
          <w:sz w:val="28"/>
          <w:szCs w:val="28"/>
          <w:lang w:val="en-US"/>
        </w:rPr>
        <w:t>.</w:t>
      </w:r>
    </w:p>
    <w:p w:rsidR="007C69D0" w:rsidRPr="007C69D0" w:rsidRDefault="007C69D0" w:rsidP="007C69D0">
      <w:pPr>
        <w:numPr>
          <w:ilvl w:val="0"/>
          <w:numId w:val="4"/>
        </w:numPr>
        <w:tabs>
          <w:tab w:val="left" w:pos="1134"/>
        </w:tabs>
        <w:ind w:left="0" w:firstLine="709"/>
        <w:jc w:val="both"/>
        <w:rPr>
          <w:rFonts w:eastAsia="MS Mincho"/>
          <w:sz w:val="28"/>
          <w:szCs w:val="28"/>
        </w:rPr>
      </w:pPr>
      <w:r w:rsidRPr="007C69D0">
        <w:rPr>
          <w:bCs/>
          <w:sz w:val="28"/>
          <w:szCs w:val="28"/>
        </w:rPr>
        <w:t>Доценко, Э.А. Основы лабораторной диагностики</w:t>
      </w:r>
      <w:r w:rsidRPr="007C69D0">
        <w:rPr>
          <w:sz w:val="28"/>
          <w:szCs w:val="28"/>
        </w:rPr>
        <w:t xml:space="preserve"> = </w:t>
      </w:r>
      <w:proofErr w:type="spellStart"/>
      <w:r w:rsidRPr="007C69D0">
        <w:rPr>
          <w:sz w:val="28"/>
          <w:szCs w:val="28"/>
        </w:rPr>
        <w:t>Basics</w:t>
      </w:r>
      <w:proofErr w:type="spellEnd"/>
      <w:r w:rsidRPr="007C69D0">
        <w:rPr>
          <w:sz w:val="28"/>
          <w:szCs w:val="28"/>
        </w:rPr>
        <w:t xml:space="preserve"> </w:t>
      </w:r>
      <w:proofErr w:type="spellStart"/>
      <w:r w:rsidRPr="007C69D0">
        <w:rPr>
          <w:sz w:val="28"/>
          <w:szCs w:val="28"/>
        </w:rPr>
        <w:t>of</w:t>
      </w:r>
      <w:proofErr w:type="spellEnd"/>
      <w:r w:rsidRPr="007C69D0">
        <w:rPr>
          <w:sz w:val="28"/>
          <w:szCs w:val="28"/>
        </w:rPr>
        <w:t xml:space="preserve"> </w:t>
      </w:r>
      <w:proofErr w:type="spellStart"/>
      <w:r w:rsidRPr="007C69D0">
        <w:rPr>
          <w:sz w:val="28"/>
          <w:szCs w:val="28"/>
        </w:rPr>
        <w:t>laboratory</w:t>
      </w:r>
      <w:proofErr w:type="spellEnd"/>
      <w:r w:rsidRPr="007C69D0">
        <w:rPr>
          <w:sz w:val="28"/>
          <w:szCs w:val="28"/>
        </w:rPr>
        <w:t xml:space="preserve"> </w:t>
      </w:r>
      <w:proofErr w:type="spellStart"/>
      <w:r w:rsidRPr="007C69D0">
        <w:rPr>
          <w:sz w:val="28"/>
          <w:szCs w:val="28"/>
        </w:rPr>
        <w:t>diagnostics</w:t>
      </w:r>
      <w:proofErr w:type="spellEnd"/>
      <w:r w:rsidRPr="007C69D0">
        <w:rPr>
          <w:sz w:val="28"/>
          <w:szCs w:val="28"/>
        </w:rPr>
        <w:t xml:space="preserve">: практикум </w:t>
      </w:r>
      <w:r w:rsidRPr="007C69D0">
        <w:rPr>
          <w:bCs/>
          <w:iCs/>
          <w:sz w:val="28"/>
          <w:szCs w:val="28"/>
        </w:rPr>
        <w:t xml:space="preserve">на англ. яз. </w:t>
      </w:r>
      <w:r w:rsidRPr="007C69D0">
        <w:rPr>
          <w:sz w:val="28"/>
          <w:szCs w:val="28"/>
        </w:rPr>
        <w:t xml:space="preserve"> /Э. А. Доценко [и др.</w:t>
      </w:r>
      <w:proofErr w:type="gramStart"/>
      <w:r w:rsidRPr="007C69D0">
        <w:rPr>
          <w:sz w:val="28"/>
          <w:szCs w:val="28"/>
        </w:rPr>
        <w:t>] ;</w:t>
      </w:r>
      <w:proofErr w:type="gramEnd"/>
      <w:r w:rsidRPr="007C69D0">
        <w:rPr>
          <w:sz w:val="28"/>
          <w:szCs w:val="28"/>
        </w:rPr>
        <w:t xml:space="preserve"> М-во здравоохранения Республики Беларусь, Белорус. гос. мед. ун-т, Каф. пропедевтики </w:t>
      </w:r>
      <w:proofErr w:type="spellStart"/>
      <w:r w:rsidRPr="007C69D0">
        <w:rPr>
          <w:sz w:val="28"/>
          <w:szCs w:val="28"/>
        </w:rPr>
        <w:t>внутрен</w:t>
      </w:r>
      <w:proofErr w:type="spellEnd"/>
      <w:r w:rsidRPr="007C69D0">
        <w:rPr>
          <w:sz w:val="28"/>
          <w:szCs w:val="28"/>
        </w:rPr>
        <w:t xml:space="preserve">. болезней. - </w:t>
      </w:r>
      <w:proofErr w:type="gramStart"/>
      <w:r w:rsidRPr="007C69D0">
        <w:rPr>
          <w:sz w:val="28"/>
          <w:szCs w:val="28"/>
        </w:rPr>
        <w:t>Минск :</w:t>
      </w:r>
      <w:proofErr w:type="gramEnd"/>
      <w:r w:rsidRPr="007C69D0">
        <w:rPr>
          <w:sz w:val="28"/>
          <w:szCs w:val="28"/>
        </w:rPr>
        <w:t xml:space="preserve"> БГМУ, 2020. – 53 с. – 1 экз.</w:t>
      </w:r>
    </w:p>
    <w:p w:rsidR="007C69D0" w:rsidRPr="007C69D0" w:rsidRDefault="007C69D0" w:rsidP="007C69D0">
      <w:pPr>
        <w:tabs>
          <w:tab w:val="left" w:pos="1134"/>
        </w:tabs>
        <w:ind w:firstLine="709"/>
        <w:jc w:val="both"/>
        <w:rPr>
          <w:sz w:val="28"/>
          <w:szCs w:val="28"/>
        </w:rPr>
      </w:pPr>
      <w:r w:rsidRPr="007C69D0">
        <w:rPr>
          <w:bCs/>
          <w:sz w:val="28"/>
          <w:szCs w:val="28"/>
        </w:rPr>
        <w:t>5. Доценко, Э.А. Методы исследования в клинике внутренних болезней</w:t>
      </w:r>
      <w:r w:rsidRPr="007C69D0">
        <w:rPr>
          <w:sz w:val="28"/>
          <w:szCs w:val="28"/>
        </w:rPr>
        <w:t xml:space="preserve"> = </w:t>
      </w:r>
      <w:proofErr w:type="spellStart"/>
      <w:r w:rsidRPr="007C69D0">
        <w:rPr>
          <w:sz w:val="28"/>
          <w:szCs w:val="28"/>
        </w:rPr>
        <w:t>Diagnostic</w:t>
      </w:r>
      <w:proofErr w:type="spellEnd"/>
      <w:r w:rsidRPr="007C69D0">
        <w:rPr>
          <w:sz w:val="28"/>
          <w:szCs w:val="28"/>
        </w:rPr>
        <w:t xml:space="preserve"> </w:t>
      </w:r>
      <w:proofErr w:type="spellStart"/>
      <w:r w:rsidRPr="007C69D0">
        <w:rPr>
          <w:sz w:val="28"/>
          <w:szCs w:val="28"/>
        </w:rPr>
        <w:t>methods</w:t>
      </w:r>
      <w:proofErr w:type="spellEnd"/>
      <w:r w:rsidRPr="007C69D0">
        <w:rPr>
          <w:sz w:val="28"/>
          <w:szCs w:val="28"/>
        </w:rPr>
        <w:t xml:space="preserve"> </w:t>
      </w:r>
      <w:proofErr w:type="spellStart"/>
      <w:r w:rsidRPr="007C69D0">
        <w:rPr>
          <w:sz w:val="28"/>
          <w:szCs w:val="28"/>
        </w:rPr>
        <w:t>in</w:t>
      </w:r>
      <w:proofErr w:type="spellEnd"/>
      <w:r w:rsidRPr="007C69D0">
        <w:rPr>
          <w:sz w:val="28"/>
          <w:szCs w:val="28"/>
        </w:rPr>
        <w:t xml:space="preserve"> </w:t>
      </w:r>
      <w:proofErr w:type="spellStart"/>
      <w:r w:rsidRPr="007C69D0">
        <w:rPr>
          <w:sz w:val="28"/>
          <w:szCs w:val="28"/>
        </w:rPr>
        <w:t>the</w:t>
      </w:r>
      <w:proofErr w:type="spellEnd"/>
      <w:r w:rsidRPr="007C69D0">
        <w:rPr>
          <w:sz w:val="28"/>
          <w:szCs w:val="28"/>
        </w:rPr>
        <w:t xml:space="preserve"> </w:t>
      </w:r>
      <w:proofErr w:type="spellStart"/>
      <w:r w:rsidRPr="007C69D0">
        <w:rPr>
          <w:sz w:val="28"/>
          <w:szCs w:val="28"/>
        </w:rPr>
        <w:t>internal</w:t>
      </w:r>
      <w:proofErr w:type="spellEnd"/>
      <w:r w:rsidRPr="007C69D0">
        <w:rPr>
          <w:sz w:val="28"/>
          <w:szCs w:val="28"/>
        </w:rPr>
        <w:t xml:space="preserve"> </w:t>
      </w:r>
      <w:proofErr w:type="spellStart"/>
      <w:proofErr w:type="gramStart"/>
      <w:r w:rsidRPr="007C69D0">
        <w:rPr>
          <w:sz w:val="28"/>
          <w:szCs w:val="28"/>
        </w:rPr>
        <w:t>medicine</w:t>
      </w:r>
      <w:proofErr w:type="spellEnd"/>
      <w:r w:rsidRPr="007C69D0">
        <w:rPr>
          <w:sz w:val="28"/>
          <w:szCs w:val="28"/>
        </w:rPr>
        <w:t xml:space="preserve"> :</w:t>
      </w:r>
      <w:proofErr w:type="gramEnd"/>
      <w:r w:rsidRPr="007C69D0">
        <w:rPr>
          <w:sz w:val="28"/>
          <w:szCs w:val="28"/>
        </w:rPr>
        <w:t xml:space="preserve"> практикум для студентов </w:t>
      </w:r>
      <w:proofErr w:type="spellStart"/>
      <w:r w:rsidRPr="007C69D0">
        <w:rPr>
          <w:sz w:val="28"/>
          <w:szCs w:val="28"/>
        </w:rPr>
        <w:t>стоматол</w:t>
      </w:r>
      <w:proofErr w:type="spellEnd"/>
      <w:r w:rsidRPr="007C69D0">
        <w:rPr>
          <w:sz w:val="28"/>
          <w:szCs w:val="28"/>
        </w:rPr>
        <w:t xml:space="preserve">. фак. </w:t>
      </w:r>
      <w:r w:rsidRPr="007C69D0">
        <w:rPr>
          <w:bCs/>
          <w:iCs/>
          <w:sz w:val="28"/>
          <w:szCs w:val="28"/>
        </w:rPr>
        <w:t xml:space="preserve">на англ. яз. </w:t>
      </w:r>
      <w:r w:rsidRPr="007C69D0">
        <w:rPr>
          <w:sz w:val="28"/>
          <w:szCs w:val="28"/>
        </w:rPr>
        <w:t xml:space="preserve">/ Э. А. Доценко [и др.] ; М-во здравоохранения Республики Беларусь, Белорус. гос. мед. ун-т, Каф. пропедевтики </w:t>
      </w:r>
      <w:proofErr w:type="spellStart"/>
      <w:r w:rsidRPr="007C69D0">
        <w:rPr>
          <w:sz w:val="28"/>
          <w:szCs w:val="28"/>
        </w:rPr>
        <w:t>внутрен</w:t>
      </w:r>
      <w:proofErr w:type="spellEnd"/>
      <w:r w:rsidRPr="007C69D0">
        <w:rPr>
          <w:sz w:val="28"/>
          <w:szCs w:val="28"/>
        </w:rPr>
        <w:t xml:space="preserve">. болезней. - 2-е изд. - Минск: БГМУ, 2023. – 73 с. – 1 </w:t>
      </w:r>
      <w:proofErr w:type="spellStart"/>
      <w:r w:rsidRPr="007C69D0">
        <w:rPr>
          <w:sz w:val="28"/>
          <w:szCs w:val="28"/>
        </w:rPr>
        <w:t>экз</w:t>
      </w:r>
      <w:proofErr w:type="spellEnd"/>
    </w:p>
    <w:p w:rsidR="007C69D0" w:rsidRPr="007C69D0" w:rsidRDefault="007C69D0" w:rsidP="007C69D0">
      <w:pPr>
        <w:tabs>
          <w:tab w:val="left" w:pos="1134"/>
        </w:tabs>
        <w:ind w:firstLine="709"/>
        <w:jc w:val="right"/>
      </w:pPr>
    </w:p>
    <w:p w:rsidR="007C69D0" w:rsidRPr="007C69D0" w:rsidRDefault="007C69D0" w:rsidP="007C69D0">
      <w:pPr>
        <w:tabs>
          <w:tab w:val="left" w:pos="1134"/>
        </w:tabs>
        <w:ind w:firstLine="709"/>
        <w:jc w:val="right"/>
        <w:rPr>
          <w:lang w:val="en-US"/>
        </w:rPr>
      </w:pPr>
      <w:r w:rsidRPr="007C69D0">
        <w:rPr>
          <w:lang w:val="en-US"/>
        </w:rPr>
        <w:t xml:space="preserve">Compiled by: Associate Professor </w:t>
      </w:r>
      <w:proofErr w:type="spellStart"/>
      <w:r w:rsidRPr="007C69D0">
        <w:rPr>
          <w:lang w:val="en-US"/>
        </w:rPr>
        <w:t>Dragun</w:t>
      </w:r>
      <w:proofErr w:type="spellEnd"/>
      <w:r w:rsidRPr="007C69D0">
        <w:rPr>
          <w:lang w:val="en-US"/>
        </w:rPr>
        <w:t xml:space="preserve"> </w:t>
      </w:r>
      <w:r w:rsidRPr="007C69D0">
        <w:t>О</w:t>
      </w:r>
      <w:r w:rsidRPr="007C69D0">
        <w:rPr>
          <w:lang w:val="en-US"/>
        </w:rPr>
        <w:t>.V.,</w:t>
      </w:r>
    </w:p>
    <w:p w:rsidR="007C69D0" w:rsidRPr="007C69D0" w:rsidRDefault="007C69D0" w:rsidP="007C69D0">
      <w:pPr>
        <w:tabs>
          <w:tab w:val="left" w:pos="1134"/>
        </w:tabs>
        <w:ind w:firstLine="709"/>
        <w:jc w:val="right"/>
        <w:rPr>
          <w:lang w:val="en-US"/>
        </w:rPr>
      </w:pPr>
      <w:r w:rsidRPr="007C69D0">
        <w:rPr>
          <w:lang w:val="en-US"/>
        </w:rPr>
        <w:t>Professor Nemtsov L.M.</w:t>
      </w:r>
    </w:p>
    <w:p w:rsidR="006D35AC" w:rsidRDefault="006D35AC" w:rsidP="000302F7">
      <w:pPr>
        <w:pStyle w:val="HTML"/>
      </w:pPr>
    </w:p>
    <w:sectPr w:rsidR="006D35AC" w:rsidSect="00F61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D7F2A"/>
    <w:multiLevelType w:val="hybridMultilevel"/>
    <w:tmpl w:val="97DECF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7E58E7"/>
    <w:multiLevelType w:val="hybridMultilevel"/>
    <w:tmpl w:val="D31A44B8"/>
    <w:lvl w:ilvl="0" w:tplc="3028CE24">
      <w:start w:val="1"/>
      <w:numFmt w:val="decimal"/>
      <w:lvlText w:val="%1."/>
      <w:lvlJc w:val="left"/>
      <w:pPr>
        <w:tabs>
          <w:tab w:val="num" w:pos="501"/>
        </w:tabs>
        <w:ind w:left="501" w:hanging="360"/>
      </w:pPr>
      <w:rPr>
        <w:rFonts w:hint="default"/>
      </w:rPr>
    </w:lvl>
    <w:lvl w:ilvl="1" w:tplc="04190019">
      <w:start w:val="1"/>
      <w:numFmt w:val="lowerLetter"/>
      <w:lvlText w:val="%2."/>
      <w:lvlJc w:val="left"/>
      <w:pPr>
        <w:tabs>
          <w:tab w:val="num" w:pos="1221"/>
        </w:tabs>
        <w:ind w:left="1221" w:hanging="360"/>
      </w:pPr>
    </w:lvl>
    <w:lvl w:ilvl="2" w:tplc="0419001B">
      <w:start w:val="1"/>
      <w:numFmt w:val="lowerRoman"/>
      <w:lvlText w:val="%3."/>
      <w:lvlJc w:val="right"/>
      <w:pPr>
        <w:tabs>
          <w:tab w:val="num" w:pos="1941"/>
        </w:tabs>
        <w:ind w:left="1941" w:hanging="180"/>
      </w:pPr>
    </w:lvl>
    <w:lvl w:ilvl="3" w:tplc="0419000F">
      <w:start w:val="1"/>
      <w:numFmt w:val="decimal"/>
      <w:lvlText w:val="%4."/>
      <w:lvlJc w:val="left"/>
      <w:pPr>
        <w:tabs>
          <w:tab w:val="num" w:pos="2661"/>
        </w:tabs>
        <w:ind w:left="2661" w:hanging="360"/>
      </w:pPr>
    </w:lvl>
    <w:lvl w:ilvl="4" w:tplc="04190019">
      <w:start w:val="1"/>
      <w:numFmt w:val="lowerLetter"/>
      <w:lvlText w:val="%5."/>
      <w:lvlJc w:val="left"/>
      <w:pPr>
        <w:tabs>
          <w:tab w:val="num" w:pos="3381"/>
        </w:tabs>
        <w:ind w:left="3381" w:hanging="360"/>
      </w:pPr>
    </w:lvl>
    <w:lvl w:ilvl="5" w:tplc="0419001B">
      <w:start w:val="1"/>
      <w:numFmt w:val="lowerRoman"/>
      <w:lvlText w:val="%6."/>
      <w:lvlJc w:val="right"/>
      <w:pPr>
        <w:tabs>
          <w:tab w:val="num" w:pos="4101"/>
        </w:tabs>
        <w:ind w:left="4101" w:hanging="180"/>
      </w:pPr>
    </w:lvl>
    <w:lvl w:ilvl="6" w:tplc="0419000F">
      <w:start w:val="1"/>
      <w:numFmt w:val="decimal"/>
      <w:lvlText w:val="%7."/>
      <w:lvlJc w:val="left"/>
      <w:pPr>
        <w:tabs>
          <w:tab w:val="num" w:pos="4821"/>
        </w:tabs>
        <w:ind w:left="4821" w:hanging="360"/>
      </w:pPr>
    </w:lvl>
    <w:lvl w:ilvl="7" w:tplc="04190019">
      <w:start w:val="1"/>
      <w:numFmt w:val="lowerLetter"/>
      <w:lvlText w:val="%8."/>
      <w:lvlJc w:val="left"/>
      <w:pPr>
        <w:tabs>
          <w:tab w:val="num" w:pos="5541"/>
        </w:tabs>
        <w:ind w:left="5541" w:hanging="360"/>
      </w:pPr>
    </w:lvl>
    <w:lvl w:ilvl="8" w:tplc="0419001B">
      <w:start w:val="1"/>
      <w:numFmt w:val="lowerRoman"/>
      <w:lvlText w:val="%9."/>
      <w:lvlJc w:val="right"/>
      <w:pPr>
        <w:tabs>
          <w:tab w:val="num" w:pos="6261"/>
        </w:tabs>
        <w:ind w:left="6261" w:hanging="180"/>
      </w:pPr>
    </w:lvl>
  </w:abstractNum>
  <w:abstractNum w:abstractNumId="2" w15:restartNumberingAfterBreak="0">
    <w:nsid w:val="0D674CE2"/>
    <w:multiLevelType w:val="hybridMultilevel"/>
    <w:tmpl w:val="6C6CD0EE"/>
    <w:lvl w:ilvl="0" w:tplc="0A9432F0">
      <w:start w:val="1"/>
      <w:numFmt w:val="decimal"/>
      <w:lvlText w:val="%1)"/>
      <w:lvlJc w:val="left"/>
      <w:pPr>
        <w:ind w:left="1969" w:hanging="360"/>
      </w:pPr>
      <w:rPr>
        <w:rFonts w:hint="default"/>
      </w:rPr>
    </w:lvl>
    <w:lvl w:ilvl="1" w:tplc="04190019" w:tentative="1">
      <w:start w:val="1"/>
      <w:numFmt w:val="lowerLetter"/>
      <w:lvlText w:val="%2."/>
      <w:lvlJc w:val="left"/>
      <w:pPr>
        <w:ind w:left="2689" w:hanging="360"/>
      </w:pPr>
    </w:lvl>
    <w:lvl w:ilvl="2" w:tplc="0419001B" w:tentative="1">
      <w:start w:val="1"/>
      <w:numFmt w:val="lowerRoman"/>
      <w:lvlText w:val="%3."/>
      <w:lvlJc w:val="right"/>
      <w:pPr>
        <w:ind w:left="3409" w:hanging="180"/>
      </w:pPr>
    </w:lvl>
    <w:lvl w:ilvl="3" w:tplc="0419000F" w:tentative="1">
      <w:start w:val="1"/>
      <w:numFmt w:val="decimal"/>
      <w:lvlText w:val="%4."/>
      <w:lvlJc w:val="left"/>
      <w:pPr>
        <w:ind w:left="4129" w:hanging="360"/>
      </w:pPr>
    </w:lvl>
    <w:lvl w:ilvl="4" w:tplc="04190019" w:tentative="1">
      <w:start w:val="1"/>
      <w:numFmt w:val="lowerLetter"/>
      <w:lvlText w:val="%5."/>
      <w:lvlJc w:val="left"/>
      <w:pPr>
        <w:ind w:left="4849" w:hanging="360"/>
      </w:pPr>
    </w:lvl>
    <w:lvl w:ilvl="5" w:tplc="0419001B" w:tentative="1">
      <w:start w:val="1"/>
      <w:numFmt w:val="lowerRoman"/>
      <w:lvlText w:val="%6."/>
      <w:lvlJc w:val="right"/>
      <w:pPr>
        <w:ind w:left="5569" w:hanging="180"/>
      </w:pPr>
    </w:lvl>
    <w:lvl w:ilvl="6" w:tplc="0419000F" w:tentative="1">
      <w:start w:val="1"/>
      <w:numFmt w:val="decimal"/>
      <w:lvlText w:val="%7."/>
      <w:lvlJc w:val="left"/>
      <w:pPr>
        <w:ind w:left="6289" w:hanging="360"/>
      </w:pPr>
    </w:lvl>
    <w:lvl w:ilvl="7" w:tplc="04190019" w:tentative="1">
      <w:start w:val="1"/>
      <w:numFmt w:val="lowerLetter"/>
      <w:lvlText w:val="%8."/>
      <w:lvlJc w:val="left"/>
      <w:pPr>
        <w:ind w:left="7009" w:hanging="360"/>
      </w:pPr>
    </w:lvl>
    <w:lvl w:ilvl="8" w:tplc="0419001B" w:tentative="1">
      <w:start w:val="1"/>
      <w:numFmt w:val="lowerRoman"/>
      <w:lvlText w:val="%9."/>
      <w:lvlJc w:val="right"/>
      <w:pPr>
        <w:ind w:left="7729" w:hanging="180"/>
      </w:pPr>
    </w:lvl>
  </w:abstractNum>
  <w:abstractNum w:abstractNumId="3" w15:restartNumberingAfterBreak="0">
    <w:nsid w:val="2D152C74"/>
    <w:multiLevelType w:val="hybridMultilevel"/>
    <w:tmpl w:val="3F20F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46008E"/>
    <w:multiLevelType w:val="hybridMultilevel"/>
    <w:tmpl w:val="FF5CF4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89A7FCD"/>
    <w:multiLevelType w:val="hybridMultilevel"/>
    <w:tmpl w:val="3C4219C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15:restartNumberingAfterBreak="0">
    <w:nsid w:val="55E462F8"/>
    <w:multiLevelType w:val="hybridMultilevel"/>
    <w:tmpl w:val="B0A06FE0"/>
    <w:lvl w:ilvl="0" w:tplc="420052BC">
      <w:start w:val="1"/>
      <w:numFmt w:val="decimal"/>
      <w:lvlText w:val="%1."/>
      <w:lvlJc w:val="left"/>
      <w:pPr>
        <w:tabs>
          <w:tab w:val="num" w:pos="720"/>
        </w:tabs>
        <w:ind w:left="720" w:hanging="360"/>
      </w:pPr>
      <w:rPr>
        <w:rFonts w:hint="default"/>
        <w:sz w:val="23"/>
        <w:szCs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A83118B"/>
    <w:multiLevelType w:val="hybridMultilevel"/>
    <w:tmpl w:val="60CE2ABE"/>
    <w:lvl w:ilvl="0" w:tplc="0419000F">
      <w:start w:val="1"/>
      <w:numFmt w:val="decimal"/>
      <w:lvlText w:val="%1."/>
      <w:lvlJc w:val="left"/>
      <w:pPr>
        <w:ind w:left="2329" w:hanging="360"/>
      </w:pPr>
    </w:lvl>
    <w:lvl w:ilvl="1" w:tplc="04190019" w:tentative="1">
      <w:start w:val="1"/>
      <w:numFmt w:val="lowerLetter"/>
      <w:lvlText w:val="%2."/>
      <w:lvlJc w:val="left"/>
      <w:pPr>
        <w:ind w:left="3049" w:hanging="360"/>
      </w:pPr>
    </w:lvl>
    <w:lvl w:ilvl="2" w:tplc="0419001B" w:tentative="1">
      <w:start w:val="1"/>
      <w:numFmt w:val="lowerRoman"/>
      <w:lvlText w:val="%3."/>
      <w:lvlJc w:val="right"/>
      <w:pPr>
        <w:ind w:left="3769" w:hanging="180"/>
      </w:pPr>
    </w:lvl>
    <w:lvl w:ilvl="3" w:tplc="0419000F" w:tentative="1">
      <w:start w:val="1"/>
      <w:numFmt w:val="decimal"/>
      <w:lvlText w:val="%4."/>
      <w:lvlJc w:val="left"/>
      <w:pPr>
        <w:ind w:left="4489" w:hanging="360"/>
      </w:pPr>
    </w:lvl>
    <w:lvl w:ilvl="4" w:tplc="04190019" w:tentative="1">
      <w:start w:val="1"/>
      <w:numFmt w:val="lowerLetter"/>
      <w:lvlText w:val="%5."/>
      <w:lvlJc w:val="left"/>
      <w:pPr>
        <w:ind w:left="5209" w:hanging="360"/>
      </w:pPr>
    </w:lvl>
    <w:lvl w:ilvl="5" w:tplc="0419001B" w:tentative="1">
      <w:start w:val="1"/>
      <w:numFmt w:val="lowerRoman"/>
      <w:lvlText w:val="%6."/>
      <w:lvlJc w:val="right"/>
      <w:pPr>
        <w:ind w:left="5929" w:hanging="180"/>
      </w:pPr>
    </w:lvl>
    <w:lvl w:ilvl="6" w:tplc="0419000F" w:tentative="1">
      <w:start w:val="1"/>
      <w:numFmt w:val="decimal"/>
      <w:lvlText w:val="%7."/>
      <w:lvlJc w:val="left"/>
      <w:pPr>
        <w:ind w:left="6649" w:hanging="360"/>
      </w:pPr>
    </w:lvl>
    <w:lvl w:ilvl="7" w:tplc="04190019" w:tentative="1">
      <w:start w:val="1"/>
      <w:numFmt w:val="lowerLetter"/>
      <w:lvlText w:val="%8."/>
      <w:lvlJc w:val="left"/>
      <w:pPr>
        <w:ind w:left="7369" w:hanging="360"/>
      </w:pPr>
    </w:lvl>
    <w:lvl w:ilvl="8" w:tplc="0419001B" w:tentative="1">
      <w:start w:val="1"/>
      <w:numFmt w:val="lowerRoman"/>
      <w:lvlText w:val="%9."/>
      <w:lvlJc w:val="right"/>
      <w:pPr>
        <w:ind w:left="8089" w:hanging="180"/>
      </w:pPr>
    </w:lvl>
  </w:abstractNum>
  <w:abstractNum w:abstractNumId="8" w15:restartNumberingAfterBreak="0">
    <w:nsid w:val="713123AA"/>
    <w:multiLevelType w:val="hybridMultilevel"/>
    <w:tmpl w:val="7D3E41C8"/>
    <w:lvl w:ilvl="0" w:tplc="1428B0DC">
      <w:start w:val="1"/>
      <w:numFmt w:val="decimal"/>
      <w:lvlText w:val="%1."/>
      <w:lvlJc w:val="left"/>
      <w:pPr>
        <w:tabs>
          <w:tab w:val="num" w:pos="1778"/>
        </w:tabs>
        <w:ind w:left="709" w:firstLine="709"/>
      </w:pPr>
      <w:rPr>
        <w:rFonts w:hint="default"/>
      </w:rPr>
    </w:lvl>
    <w:lvl w:ilvl="1" w:tplc="0419000F">
      <w:start w:val="1"/>
      <w:numFmt w:val="decimal"/>
      <w:lvlText w:val="%2."/>
      <w:lvlJc w:val="left"/>
      <w:pPr>
        <w:tabs>
          <w:tab w:val="num" w:pos="2149"/>
        </w:tabs>
        <w:ind w:left="2149" w:hanging="360"/>
      </w:pPr>
      <w:rPr>
        <w:rFonts w:hint="default"/>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7CA"/>
    <w:rsid w:val="000302F7"/>
    <w:rsid w:val="00064864"/>
    <w:rsid w:val="00091C06"/>
    <w:rsid w:val="00131BA8"/>
    <w:rsid w:val="00157E24"/>
    <w:rsid w:val="001D3052"/>
    <w:rsid w:val="00253E76"/>
    <w:rsid w:val="0030739F"/>
    <w:rsid w:val="0032720C"/>
    <w:rsid w:val="003712BC"/>
    <w:rsid w:val="00374FF8"/>
    <w:rsid w:val="003E17CA"/>
    <w:rsid w:val="003F2E0C"/>
    <w:rsid w:val="0062444F"/>
    <w:rsid w:val="006D35AC"/>
    <w:rsid w:val="006D5843"/>
    <w:rsid w:val="00717F65"/>
    <w:rsid w:val="0077042E"/>
    <w:rsid w:val="007C69D0"/>
    <w:rsid w:val="007E3A84"/>
    <w:rsid w:val="008D26C5"/>
    <w:rsid w:val="00924231"/>
    <w:rsid w:val="00A57CE3"/>
    <w:rsid w:val="00A802FA"/>
    <w:rsid w:val="00B91B91"/>
    <w:rsid w:val="00BB5551"/>
    <w:rsid w:val="00C124DA"/>
    <w:rsid w:val="00C1646B"/>
    <w:rsid w:val="00C231FF"/>
    <w:rsid w:val="00E33CE2"/>
    <w:rsid w:val="00EA6472"/>
    <w:rsid w:val="00EE3931"/>
    <w:rsid w:val="00F942FB"/>
    <w:rsid w:val="00FD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4DC0D-6208-4372-95F7-8815D950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7CA"/>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E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eastAsia="Arial Unicode MS" w:cs="Arial Unicode MS"/>
      <w:sz w:val="20"/>
      <w:szCs w:val="20"/>
    </w:rPr>
  </w:style>
  <w:style w:type="character" w:customStyle="1" w:styleId="HTML0">
    <w:name w:val="Стандартный HTML Знак"/>
    <w:basedOn w:val="a0"/>
    <w:link w:val="HTML"/>
    <w:rsid w:val="003E17CA"/>
    <w:rPr>
      <w:rFonts w:ascii="Arial Unicode MS" w:eastAsia="Arial Unicode MS" w:cs="Arial Unicode MS"/>
      <w:sz w:val="20"/>
      <w:szCs w:val="20"/>
      <w:lang w:eastAsia="ru-RU"/>
    </w:rPr>
  </w:style>
  <w:style w:type="paragraph" w:styleId="a3">
    <w:name w:val="Body Text Indent"/>
    <w:basedOn w:val="a"/>
    <w:link w:val="a4"/>
    <w:rsid w:val="003E17CA"/>
    <w:pPr>
      <w:overflowPunct w:val="0"/>
      <w:autoSpaceDE w:val="0"/>
      <w:autoSpaceDN w:val="0"/>
      <w:adjustRightInd w:val="0"/>
      <w:ind w:firstLine="709"/>
      <w:jc w:val="both"/>
      <w:textAlignment w:val="baseline"/>
    </w:pPr>
    <w:rPr>
      <w:lang w:val="en-US"/>
    </w:rPr>
  </w:style>
  <w:style w:type="character" w:customStyle="1" w:styleId="a4">
    <w:name w:val="Основной текст с отступом Знак"/>
    <w:basedOn w:val="a0"/>
    <w:link w:val="a3"/>
    <w:rsid w:val="003E17CA"/>
    <w:rPr>
      <w:rFonts w:eastAsia="Times New Roman"/>
      <w:lang w:val="en-US" w:eastAsia="ru-RU"/>
    </w:rPr>
  </w:style>
  <w:style w:type="paragraph" w:styleId="a5">
    <w:name w:val="Title"/>
    <w:basedOn w:val="a"/>
    <w:link w:val="a6"/>
    <w:qFormat/>
    <w:rsid w:val="003E17CA"/>
    <w:pPr>
      <w:jc w:val="center"/>
    </w:pPr>
    <w:rPr>
      <w:sz w:val="28"/>
      <w:szCs w:val="28"/>
    </w:rPr>
  </w:style>
  <w:style w:type="character" w:customStyle="1" w:styleId="a6">
    <w:name w:val="Название Знак"/>
    <w:basedOn w:val="a0"/>
    <w:link w:val="a5"/>
    <w:rsid w:val="003E17CA"/>
    <w:rPr>
      <w:rFonts w:eastAsia="Times New Roman"/>
      <w:sz w:val="28"/>
      <w:szCs w:val="28"/>
      <w:lang w:eastAsia="ru-RU"/>
    </w:rPr>
  </w:style>
  <w:style w:type="paragraph" w:customStyle="1" w:styleId="1">
    <w:name w:val="Основной текст с отступом1"/>
    <w:basedOn w:val="a"/>
    <w:rsid w:val="003E17CA"/>
    <w:pPr>
      <w:ind w:left="900" w:hanging="900"/>
    </w:pPr>
  </w:style>
  <w:style w:type="paragraph" w:styleId="2">
    <w:name w:val="Body Text Indent 2"/>
    <w:basedOn w:val="a"/>
    <w:link w:val="20"/>
    <w:rsid w:val="003E17CA"/>
    <w:pPr>
      <w:spacing w:after="120" w:line="480" w:lineRule="auto"/>
      <w:ind w:left="283"/>
    </w:pPr>
  </w:style>
  <w:style w:type="character" w:customStyle="1" w:styleId="20">
    <w:name w:val="Основной текст с отступом 2 Знак"/>
    <w:basedOn w:val="a0"/>
    <w:link w:val="2"/>
    <w:rsid w:val="003E17CA"/>
    <w:rPr>
      <w:rFonts w:eastAsia="Times New Roman"/>
      <w:lang w:eastAsia="ru-RU"/>
    </w:rPr>
  </w:style>
  <w:style w:type="paragraph" w:styleId="3">
    <w:name w:val="Body Text Indent 3"/>
    <w:basedOn w:val="a"/>
    <w:link w:val="30"/>
    <w:rsid w:val="003E17CA"/>
    <w:pPr>
      <w:spacing w:after="120"/>
      <w:ind w:left="283"/>
    </w:pPr>
    <w:rPr>
      <w:sz w:val="16"/>
      <w:szCs w:val="16"/>
    </w:rPr>
  </w:style>
  <w:style w:type="character" w:customStyle="1" w:styleId="30">
    <w:name w:val="Основной текст с отступом 3 Знак"/>
    <w:basedOn w:val="a0"/>
    <w:link w:val="3"/>
    <w:rsid w:val="003E17CA"/>
    <w:rPr>
      <w:rFonts w:eastAsia="Times New Roman"/>
      <w:sz w:val="16"/>
      <w:szCs w:val="16"/>
      <w:lang w:eastAsia="ru-RU"/>
    </w:rPr>
  </w:style>
  <w:style w:type="paragraph" w:styleId="a7">
    <w:name w:val="Block Text"/>
    <w:basedOn w:val="a"/>
    <w:rsid w:val="003E17CA"/>
    <w:pPr>
      <w:overflowPunct w:val="0"/>
      <w:autoSpaceDE w:val="0"/>
      <w:autoSpaceDN w:val="0"/>
      <w:adjustRightInd w:val="0"/>
      <w:ind w:left="1701" w:right="1701" w:firstLine="709"/>
      <w:jc w:val="both"/>
    </w:pPr>
    <w:rPr>
      <w:sz w:val="28"/>
    </w:rPr>
  </w:style>
  <w:style w:type="character" w:styleId="a8">
    <w:name w:val="page number"/>
    <w:basedOn w:val="a0"/>
    <w:rsid w:val="003E17CA"/>
  </w:style>
  <w:style w:type="paragraph" w:styleId="a9">
    <w:name w:val="Plain Text"/>
    <w:aliases w:val=" Знак,Знак, Знак8,Знак8"/>
    <w:basedOn w:val="a"/>
    <w:link w:val="aa"/>
    <w:rsid w:val="00374FF8"/>
    <w:rPr>
      <w:rFonts w:ascii="Courier New" w:hAnsi="Courier New"/>
      <w:sz w:val="20"/>
      <w:szCs w:val="20"/>
    </w:rPr>
  </w:style>
  <w:style w:type="character" w:customStyle="1" w:styleId="aa">
    <w:name w:val="Текст Знак"/>
    <w:aliases w:val=" Знак Знак,Знак Знак, Знак8 Знак,Знак8 Знак"/>
    <w:basedOn w:val="a0"/>
    <w:link w:val="a9"/>
    <w:rsid w:val="00374FF8"/>
    <w:rPr>
      <w:rFonts w:ascii="Courier New" w:eastAsia="Times New Roman" w:hAnsi="Courier New"/>
      <w:sz w:val="20"/>
      <w:szCs w:val="20"/>
      <w:lang w:eastAsia="ru-RU"/>
    </w:rPr>
  </w:style>
  <w:style w:type="paragraph" w:styleId="ab">
    <w:name w:val="Subtitle"/>
    <w:basedOn w:val="a"/>
    <w:link w:val="ac"/>
    <w:qFormat/>
    <w:rsid w:val="00374FF8"/>
    <w:pPr>
      <w:spacing w:line="360" w:lineRule="auto"/>
      <w:jc w:val="both"/>
    </w:pPr>
    <w:rPr>
      <w:sz w:val="28"/>
      <w:szCs w:val="20"/>
    </w:rPr>
  </w:style>
  <w:style w:type="character" w:customStyle="1" w:styleId="ac">
    <w:name w:val="Подзаголовок Знак"/>
    <w:basedOn w:val="a0"/>
    <w:link w:val="ab"/>
    <w:rsid w:val="00374FF8"/>
    <w:rPr>
      <w:rFonts w:eastAsia="Times New Roman"/>
      <w:sz w:val="28"/>
      <w:szCs w:val="20"/>
      <w:lang w:eastAsia="ru-RU"/>
    </w:rPr>
  </w:style>
  <w:style w:type="paragraph" w:styleId="21">
    <w:name w:val="Body Text 2"/>
    <w:basedOn w:val="a"/>
    <w:link w:val="22"/>
    <w:uiPriority w:val="99"/>
    <w:semiHidden/>
    <w:unhideWhenUsed/>
    <w:rsid w:val="00C124DA"/>
    <w:pPr>
      <w:spacing w:after="120" w:line="480" w:lineRule="auto"/>
    </w:pPr>
  </w:style>
  <w:style w:type="character" w:customStyle="1" w:styleId="22">
    <w:name w:val="Основной текст 2 Знак"/>
    <w:basedOn w:val="a0"/>
    <w:link w:val="21"/>
    <w:uiPriority w:val="99"/>
    <w:semiHidden/>
    <w:rsid w:val="00C124DA"/>
    <w:rPr>
      <w:rFonts w:eastAsia="Times New Roman"/>
      <w:lang w:eastAsia="ru-RU"/>
    </w:rPr>
  </w:style>
  <w:style w:type="character" w:styleId="ad">
    <w:name w:val="Hyperlink"/>
    <w:basedOn w:val="a0"/>
    <w:uiPriority w:val="99"/>
    <w:unhideWhenUsed/>
    <w:rsid w:val="007C6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vsmu.by/handle/123/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vsmu.by/handle/123/23000" TargetMode="External"/><Relationship Id="rId5" Type="http://schemas.openxmlformats.org/officeDocument/2006/relationships/hyperlink" Target="https://www.youtube.com/watch?v=gsjKcQUsQY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1154</Words>
  <Characters>6583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Nemtsov Leonid</cp:lastModifiedBy>
  <cp:revision>4</cp:revision>
  <cp:lastPrinted>2023-02-06T09:17:00Z</cp:lastPrinted>
  <dcterms:created xsi:type="dcterms:W3CDTF">2025-02-09T21:05:00Z</dcterms:created>
  <dcterms:modified xsi:type="dcterms:W3CDTF">2025-02-11T17:55:00Z</dcterms:modified>
</cp:coreProperties>
</file>