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9" w:rsidRPr="00B51351" w:rsidRDefault="004B0CB9" w:rsidP="004B0CB9">
      <w:pPr>
        <w:shd w:val="clear" w:color="auto" w:fill="FFFFFF"/>
        <w:ind w:left="24"/>
        <w:jc w:val="center"/>
        <w:rPr>
          <w:bCs/>
          <w:color w:val="404040"/>
          <w:spacing w:val="-5"/>
          <w:sz w:val="28"/>
          <w:szCs w:val="28"/>
        </w:rPr>
      </w:pPr>
      <w:r w:rsidRPr="00B51351">
        <w:rPr>
          <w:bCs/>
          <w:color w:val="404040"/>
          <w:spacing w:val="-5"/>
          <w:sz w:val="28"/>
          <w:szCs w:val="28"/>
        </w:rPr>
        <w:t>Министерство здравоохранения Республики Беларусь</w:t>
      </w:r>
    </w:p>
    <w:p w:rsidR="004B0CB9" w:rsidRPr="00B51351" w:rsidRDefault="004B0CB9" w:rsidP="004B0CB9">
      <w:pPr>
        <w:shd w:val="clear" w:color="auto" w:fill="FFFFFF"/>
        <w:ind w:left="24"/>
        <w:jc w:val="center"/>
        <w:rPr>
          <w:bCs/>
          <w:color w:val="404040"/>
          <w:spacing w:val="-5"/>
          <w:sz w:val="28"/>
          <w:szCs w:val="28"/>
        </w:rPr>
      </w:pPr>
      <w:r w:rsidRPr="00B51351">
        <w:rPr>
          <w:bCs/>
          <w:color w:val="404040"/>
          <w:spacing w:val="-5"/>
          <w:sz w:val="28"/>
          <w:szCs w:val="28"/>
        </w:rPr>
        <w:t xml:space="preserve">УО «Витебский государственный ордена Дружбы народов </w:t>
      </w:r>
    </w:p>
    <w:p w:rsidR="004B0CB9" w:rsidRPr="00B51351" w:rsidRDefault="004B0CB9" w:rsidP="004B0CB9">
      <w:pPr>
        <w:shd w:val="clear" w:color="auto" w:fill="FFFFFF"/>
        <w:ind w:left="24"/>
        <w:jc w:val="center"/>
        <w:rPr>
          <w:bCs/>
          <w:color w:val="404040"/>
          <w:spacing w:val="-5"/>
          <w:sz w:val="28"/>
          <w:szCs w:val="28"/>
        </w:rPr>
      </w:pPr>
      <w:r w:rsidRPr="00B51351">
        <w:rPr>
          <w:bCs/>
          <w:color w:val="404040"/>
          <w:spacing w:val="-5"/>
          <w:sz w:val="28"/>
          <w:szCs w:val="28"/>
        </w:rPr>
        <w:t>медицинский ун</w:t>
      </w:r>
      <w:r w:rsidRPr="00B51351">
        <w:rPr>
          <w:bCs/>
          <w:color w:val="404040"/>
          <w:spacing w:val="-5"/>
          <w:sz w:val="28"/>
          <w:szCs w:val="28"/>
        </w:rPr>
        <w:t>и</w:t>
      </w:r>
      <w:r w:rsidRPr="00B51351">
        <w:rPr>
          <w:bCs/>
          <w:color w:val="404040"/>
          <w:spacing w:val="-5"/>
          <w:sz w:val="28"/>
          <w:szCs w:val="28"/>
        </w:rPr>
        <w:t>верситет»</w:t>
      </w:r>
    </w:p>
    <w:p w:rsidR="004B0CB9" w:rsidRPr="00B51351" w:rsidRDefault="004B0CB9" w:rsidP="004B0CB9">
      <w:pPr>
        <w:jc w:val="center"/>
        <w:rPr>
          <w:b/>
          <w:color w:val="404040"/>
          <w:sz w:val="24"/>
          <w:szCs w:val="24"/>
        </w:rPr>
      </w:pPr>
      <w:r w:rsidRPr="00B51351">
        <w:rPr>
          <w:b/>
          <w:color w:val="404040"/>
          <w:sz w:val="24"/>
          <w:szCs w:val="24"/>
        </w:rPr>
        <w:t>Кафедра общей и клинической фармакологии с курсом ФПК и ПК</w:t>
      </w:r>
    </w:p>
    <w:p w:rsidR="004B0CB9" w:rsidRPr="00B51351" w:rsidRDefault="004B0CB9" w:rsidP="004B0CB9">
      <w:pPr>
        <w:jc w:val="center"/>
        <w:rPr>
          <w:b/>
          <w:color w:val="404040"/>
          <w:sz w:val="24"/>
          <w:szCs w:val="24"/>
        </w:rPr>
      </w:pPr>
    </w:p>
    <w:p w:rsidR="004B0CB9" w:rsidRPr="00B51351" w:rsidRDefault="004B0CB9" w:rsidP="004B0CB9">
      <w:pPr>
        <w:jc w:val="center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МЕТОДИЧЕСКИЕ УКАЗАНИЯ</w:t>
      </w:r>
    </w:p>
    <w:p w:rsidR="004B0CB9" w:rsidRPr="00B51351" w:rsidRDefault="004B0CB9" w:rsidP="004B0CB9">
      <w:pPr>
        <w:jc w:val="center"/>
        <w:rPr>
          <w:rFonts w:ascii="Times New Roman CYR" w:hAnsi="Times New Roman CYR"/>
          <w:b/>
          <w:color w:val="404040"/>
          <w:sz w:val="22"/>
        </w:rPr>
      </w:pPr>
      <w:r w:rsidRPr="00B51351">
        <w:rPr>
          <w:rFonts w:ascii="Times New Roman CYR" w:hAnsi="Times New Roman CYR"/>
          <w:b/>
          <w:color w:val="404040"/>
          <w:sz w:val="22"/>
        </w:rPr>
        <w:t>для слушателей  курса «Клиническая фармакология в профессиональной деятельности провизора»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ab/>
        <w:t>Реферат является формой итогового контроля знаний слушателя,  защита проводится в п</w:t>
      </w:r>
      <w:r w:rsidRPr="00B51351">
        <w:rPr>
          <w:color w:val="404040"/>
          <w:sz w:val="24"/>
          <w:szCs w:val="24"/>
        </w:rPr>
        <w:t>о</w:t>
      </w:r>
      <w:r w:rsidRPr="00B51351">
        <w:rPr>
          <w:color w:val="404040"/>
          <w:sz w:val="24"/>
          <w:szCs w:val="24"/>
        </w:rPr>
        <w:t>следний день цикла в виде устного доклада в течение приблизительно 10 минут.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ab/>
        <w:t>Руководитель реферата назначается заведующим курсом ФПК и ПК после выбора слушателем тематики. Примерный перечень тем рефератов прилагается. Слушатель может самостоятельно выбрать тему реферата в рамках предмета «Клиническая фармакология и р</w:t>
      </w:r>
      <w:r w:rsidRPr="00B51351">
        <w:rPr>
          <w:color w:val="404040"/>
          <w:sz w:val="24"/>
          <w:szCs w:val="24"/>
        </w:rPr>
        <w:t>а</w:t>
      </w:r>
      <w:r w:rsidRPr="00B51351">
        <w:rPr>
          <w:color w:val="404040"/>
          <w:sz w:val="24"/>
          <w:szCs w:val="24"/>
        </w:rPr>
        <w:t>циональная фармакотерапия».</w:t>
      </w:r>
    </w:p>
    <w:p w:rsidR="004B0CB9" w:rsidRPr="00CA11A1" w:rsidRDefault="004B0CB9" w:rsidP="004B0CB9">
      <w:pPr>
        <w:jc w:val="both"/>
        <w:rPr>
          <w:b/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ab/>
      </w:r>
      <w:r w:rsidRPr="00CA11A1">
        <w:rPr>
          <w:b/>
          <w:color w:val="404040"/>
          <w:sz w:val="24"/>
          <w:szCs w:val="24"/>
        </w:rPr>
        <w:t>Тематика реферата н</w:t>
      </w:r>
      <w:r>
        <w:rPr>
          <w:b/>
          <w:color w:val="404040"/>
          <w:sz w:val="24"/>
          <w:szCs w:val="24"/>
        </w:rPr>
        <w:t>е</w:t>
      </w:r>
      <w:r w:rsidRPr="00CA11A1">
        <w:rPr>
          <w:b/>
          <w:color w:val="404040"/>
          <w:sz w:val="24"/>
          <w:szCs w:val="24"/>
        </w:rPr>
        <w:t xml:space="preserve"> должна повторяться</w:t>
      </w:r>
    </w:p>
    <w:p w:rsidR="004B0CB9" w:rsidRDefault="004B0CB9" w:rsidP="004B0CB9">
      <w:pPr>
        <w:jc w:val="both"/>
        <w:rPr>
          <w:color w:val="404040"/>
          <w:sz w:val="24"/>
          <w:szCs w:val="24"/>
        </w:rPr>
      </w:pP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Реферат должен содержать: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1</w:t>
      </w:r>
      <w:r>
        <w:rPr>
          <w:color w:val="404040"/>
          <w:sz w:val="24"/>
          <w:szCs w:val="24"/>
        </w:rPr>
        <w:t xml:space="preserve">. Титульный лист 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2. Оглавление (план работы).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3. Введение (актуальность темы, основные разделы, цель и задачи исследования)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- не более 1 страницы.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5. Основная часть.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6. Заключение.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7. Список использованных источников (не менее 8).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8. Приложение (при необходимости).</w:t>
      </w:r>
    </w:p>
    <w:p w:rsidR="004B0CB9" w:rsidRPr="00B51351" w:rsidRDefault="004B0CB9" w:rsidP="004B0CB9">
      <w:pPr>
        <w:jc w:val="both"/>
        <w:rPr>
          <w:b/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ab/>
        <w:t>Объем реферата может колебаться в пределах 12-15 машинописных страниц (25-30 рукописных). Все приложения к работе не входят в ее объем.</w:t>
      </w:r>
    </w:p>
    <w:p w:rsidR="004B0CB9" w:rsidRPr="00B51351" w:rsidRDefault="004B0CB9" w:rsidP="004B0CB9">
      <w:pPr>
        <w:jc w:val="both"/>
        <w:rPr>
          <w:b/>
          <w:color w:val="404040"/>
          <w:sz w:val="24"/>
          <w:szCs w:val="24"/>
        </w:rPr>
      </w:pP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b/>
          <w:color w:val="404040"/>
          <w:sz w:val="24"/>
          <w:szCs w:val="24"/>
        </w:rPr>
        <w:tab/>
      </w:r>
      <w:r w:rsidRPr="00B51351">
        <w:rPr>
          <w:color w:val="404040"/>
          <w:sz w:val="24"/>
          <w:szCs w:val="24"/>
        </w:rPr>
        <w:t>Работа над рефератом осуществляется в следующем порядке: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- выбор темы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- подбор и изучение основных источников по теме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- составление библиографии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- обработка и систематизация информации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- составление плана реферата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>- написание реферата.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  <w:r w:rsidRPr="00B51351">
        <w:rPr>
          <w:color w:val="404040"/>
          <w:sz w:val="24"/>
          <w:szCs w:val="24"/>
        </w:rPr>
        <w:tab/>
        <w:t>Список литературы прилагается:</w:t>
      </w:r>
    </w:p>
    <w:p w:rsidR="004B0CB9" w:rsidRPr="00B51351" w:rsidRDefault="004B0CB9" w:rsidP="004B0CB9">
      <w:pPr>
        <w:jc w:val="both"/>
        <w:rPr>
          <w:color w:val="404040"/>
          <w:sz w:val="24"/>
          <w:szCs w:val="24"/>
        </w:rPr>
      </w:pPr>
    </w:p>
    <w:p w:rsidR="004B0CB9" w:rsidRDefault="004B0CB9" w:rsidP="004B0CB9">
      <w:pPr>
        <w:shd w:val="clear" w:color="auto" w:fill="FFFFFF"/>
        <w:ind w:left="24"/>
        <w:jc w:val="center"/>
        <w:rPr>
          <w:bCs/>
          <w:color w:val="404040"/>
          <w:spacing w:val="-5"/>
          <w:sz w:val="28"/>
          <w:szCs w:val="28"/>
        </w:rPr>
      </w:pPr>
    </w:p>
    <w:p w:rsidR="000F2041" w:rsidRDefault="000F2041"/>
    <w:sectPr w:rsidR="000F2041" w:rsidSect="000F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0CB9"/>
    <w:rsid w:val="000F2041"/>
    <w:rsid w:val="004B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B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2016-03-30T07:30:00Z</dcterms:created>
  <dcterms:modified xsi:type="dcterms:W3CDTF">2016-03-30T07:30:00Z</dcterms:modified>
</cp:coreProperties>
</file>