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49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ОБРАЗОВАНИЯ</w:t>
      </w:r>
    </w:p>
    <w:p w:rsidR="0001749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ВИТЕБСКИЙ ГОСУДАРСТВЕННЫЙ ОРДЕНА ДРУЖБЫ НАРОДОВ МЕДИЦИНСКИЙ УНИВЕРСИТЕТ</w:t>
      </w: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ФАРМАЦЕВТИЧЕСКИХ ТЕХНОЛОГИЙ С КУРСОМ ФПК И ПК</w:t>
      </w: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749F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161290</wp:posOffset>
                </wp:positionV>
                <wp:extent cx="2743200" cy="1303020"/>
                <wp:effectExtent l="0" t="0" r="12700" b="1841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02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1749F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«СОГЛАСОВАНО»</w:t>
                            </w:r>
                          </w:p>
                          <w:p w:rsidR="0001749F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Декан фармацевтического</w:t>
                            </w:r>
                          </w:p>
                          <w:p w:rsidR="0001749F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факультета, доцент</w:t>
                            </w:r>
                          </w:p>
                          <w:p w:rsidR="0001749F" w:rsidRDefault="0000000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F046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.В. </w:t>
                            </w:r>
                            <w:proofErr w:type="spellStart"/>
                            <w:r w:rsidR="00F0466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Кугач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.7pt;margin-top:12.7pt;width:3in;height:10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" fillcolor="white [3201]" strokecolor="white [3212]" strokeweight=".5pt">
                <v:textbox>
                  <w:txbxContent>
                    <w:p w:rsidR="0001749F" w:rsidRDefault="0000000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«СОГЛАСОВАНО»</w:t>
                      </w:r>
                    </w:p>
                    <w:p w:rsidR="0001749F" w:rsidRDefault="0000000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Декан фармацевтического</w:t>
                      </w:r>
                    </w:p>
                    <w:p w:rsidR="0001749F" w:rsidRDefault="0000000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факультета, доцент</w:t>
                      </w:r>
                    </w:p>
                    <w:p w:rsidR="0001749F" w:rsidRDefault="0000000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F0466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.В. </w:t>
                      </w:r>
                      <w:proofErr w:type="spellStart"/>
                      <w:r w:rsidR="00F0466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Кугач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01749F" w:rsidRDefault="0000000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«УТВЕРЖДАЮ»</w:t>
      </w:r>
    </w:p>
    <w:p w:rsidR="0001749F" w:rsidRDefault="0000000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Проректор по учебной </w:t>
      </w:r>
    </w:p>
    <w:p w:rsidR="0001749F" w:rsidRDefault="0000000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работе, профессор</w:t>
      </w:r>
    </w:p>
    <w:p w:rsidR="0001749F" w:rsidRDefault="0000000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___________Н.Ю. </w:t>
      </w:r>
      <w:proofErr w:type="spellStart"/>
      <w:r>
        <w:rPr>
          <w:rFonts w:ascii="Times New Roman" w:hAnsi="Times New Roman"/>
          <w:sz w:val="28"/>
          <w:szCs w:val="28"/>
        </w:rPr>
        <w:t>Коневалова</w:t>
      </w:r>
      <w:proofErr w:type="spellEnd"/>
    </w:p>
    <w:p w:rsidR="0001749F" w:rsidRDefault="0001749F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01749F" w:rsidRDefault="0001749F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01749F" w:rsidRDefault="0001749F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01749F" w:rsidRDefault="0000000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Обсуждено на заседании </w:t>
      </w:r>
    </w:p>
    <w:p w:rsidR="0001749F" w:rsidRDefault="0000000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кафедры фармацевтических технологий </w:t>
      </w:r>
    </w:p>
    <w:p w:rsidR="0001749F" w:rsidRDefault="00000000">
      <w:pPr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курсом ФПК и ПК</w:t>
      </w:r>
    </w:p>
    <w:p w:rsidR="0001749F" w:rsidRDefault="0000000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</w:t>
      </w:r>
    </w:p>
    <w:p w:rsidR="0001749F" w:rsidRDefault="00000000">
      <w:pPr>
        <w:spacing w:after="0" w:line="240" w:lineRule="auto"/>
        <w:ind w:firstLine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__________ 202</w:t>
      </w:r>
      <w:r w:rsidR="00F046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01749F" w:rsidRDefault="0001749F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01749F" w:rsidRDefault="0001749F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01749F" w:rsidRDefault="0001749F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01749F" w:rsidRDefault="0001749F">
      <w:pPr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01749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01749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МОДУЛЬНО-РЕЙТИНГОВОЙ СИСТЕМЕ ОЦЕНКИ УСПЕВАЕМОСТИ СТУДЕНТОВ НА КАФЕДРЕ ФАРМАЦЕВТИЧЕСКИХ ТЕХНОЛОГИЙ С КУРСОМ ФПК и ПК</w:t>
      </w: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Витебск, 202</w:t>
      </w:r>
      <w:r w:rsidR="00F0466A">
        <w:rPr>
          <w:rFonts w:ascii="Times New Roman" w:hAnsi="Times New Roman"/>
          <w:b/>
          <w:sz w:val="28"/>
          <w:szCs w:val="28"/>
        </w:rPr>
        <w:t>4</w:t>
      </w:r>
    </w:p>
    <w:p w:rsidR="0001749F" w:rsidRDefault="0000000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кафедре фармацевтических технологий с курсом ФПК и ПК студенты изучают три дисциплины: Промышленная технология лекарственных средств, Аптечная технология лекарственных средств и Фармацевтическая разработка с основами </w:t>
      </w:r>
      <w:proofErr w:type="spellStart"/>
      <w:r>
        <w:rPr>
          <w:rFonts w:ascii="Times New Roman" w:hAnsi="Times New Roman"/>
          <w:sz w:val="28"/>
          <w:szCs w:val="28"/>
        </w:rPr>
        <w:t>биофармации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промышленной технологии лекарственных средств осуществляется студентами дневной формы получения высшего образования в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семестрах. Изучение дисциплины в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семестре заканчивается получением зачета,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семестре сдается трехэтапный экзамен.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аптечной технологии лекарственных средств осуществляется студентами дневной формы получения высшего образования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семестрах. Изучение дисциплины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семестре заканчивается получением зачета, в 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 семестре сдается трехэтапный экзамен.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фармацевтической разработки с основами </w:t>
      </w:r>
      <w:proofErr w:type="spellStart"/>
      <w:r>
        <w:rPr>
          <w:rFonts w:ascii="Times New Roman" w:hAnsi="Times New Roman"/>
          <w:sz w:val="28"/>
          <w:szCs w:val="28"/>
        </w:rPr>
        <w:t>биофармации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студентами дневной формы получения высшего образования в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семестрах, изучение в семестрах заканчивается получением зачета.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Модульно-рейтинговая система позволяет сформировать итоговую оценку успеваемости студента на основе интегрального результата его учебной деятельности в течение всего периода изучения дисциплины. 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Текущая учебная деятельность студента оценивается по 10-бальной системе.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учебной деятельности студента: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Академическое присутствие студентов на лекциях и лабораторных занятиях;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внеаудиторная работа студентов (подготовка к занятиям, решение ситуационных задач, написание протоколов лабораторных работ, подготовка вопросов, вынесенных на управляемую самостоятельную работу (УСР));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аудиторная работа (ведение лекционного конспекта, выполнение всех предлагаемых контрольных заданий и лабораторных работ);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Внеаудиторная работа по дисциплинам: работа в СНК, участие в конференциях, написание статьи.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Контролирующие мероприятия основных видов учебной деятельности студента: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Аудиторное присутствие студентов на лекциях и лабораторных занятиях проверяется преподавателем;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лабораторных занятиях проводится контроль исходного уровня знаний студентов и проверка выполненной лабораторной работы с оформленным протоколом;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итоговым занятиям (модулям) допускаются студенты, выполнившие все лабораторные работы данного модуля и не имеющие академической задолженности;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зачетах путем выполнения комплексных заданий;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сдаче практического навыка допускаются студенты, не имеющие академической задолженности и имеющие рейтинг 40% и выше.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экзамене: тестовый контроль, контроль практического навыка, устное собеседование.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контроля:</w:t>
      </w:r>
    </w:p>
    <w:p w:rsidR="0001749F" w:rsidRDefault="00000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тестовый контроль и (или) решение ситуационных задач;</w:t>
      </w:r>
    </w:p>
    <w:p w:rsidR="0001749F" w:rsidRDefault="00000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устное собеседование;</w:t>
      </w:r>
    </w:p>
    <w:p w:rsidR="0001749F" w:rsidRDefault="0000000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85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лабораторная работа;</w:t>
      </w:r>
    </w:p>
    <w:p w:rsidR="0001749F" w:rsidRDefault="0000000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к рейтинговому результату успеваемости студента при изучении дисциплин, преподаваемых на кафедре, это оценка 4 и выше (по 10-бальной системе). </w:t>
      </w:r>
    </w:p>
    <w:p w:rsidR="0001749F" w:rsidRDefault="000174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749F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Вычисление рейтинга успеваемости студента</w:t>
      </w:r>
    </w:p>
    <w:p w:rsidR="0001749F" w:rsidRDefault="000174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Текущий рейтинг:</w:t>
      </w:r>
      <w:r>
        <w:rPr>
          <w:rFonts w:ascii="Times New Roman" w:hAnsi="Times New Roman"/>
          <w:sz w:val="28"/>
          <w:szCs w:val="28"/>
        </w:rPr>
        <w:t xml:space="preserve"> складывается из посещения лекций, лабораторных занятий, оценок на лабораторных занятиях, сдачи или защиты лабораторных работ с подписанным протоколом, оценок по управляемой самостоятельной работе, выполнения заданий лекций: вынесенных на управляемую самостоятельную работу. 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объективного значения текущего рейтинга итоговая оценка выставляется студенту на каждом занятии. В расчете текущего рейтинга используются все итоговые оценки за занятие.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Тест – контроль знаний на текущих и итоговых занятиях учитывается по 10-бальной системе.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Шкала оценки тестового контроля на текущем и итоговом занятии: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100 % - 10 баллов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95 % - 99 % - 9 баллов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90 % - 94 % - 8 баллов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85 % - 89 % - 7 баллов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80 % - 84 % - 6 баллов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75 % - 79 % - 5 баллов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70 % - 74 % - 4 балла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69 % и менее – 3 – 0 баллов;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устного собеседования осуществляется по 10-бальной системе.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вычисления текущего рейтинга успеваемости студента определяется среднее математическое значение оценок за тест-контроль и устный ответ.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Модульный рейтинг: </w:t>
      </w:r>
      <w:r>
        <w:rPr>
          <w:rFonts w:ascii="Times New Roman" w:hAnsi="Times New Roman"/>
          <w:sz w:val="28"/>
          <w:szCs w:val="28"/>
        </w:rPr>
        <w:t xml:space="preserve">осуществляется в виде подведения итога работы студента в процессе изучения отдельного модуля (итоговое занятие, контрольная работа). 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написания контрольной работы осуществляется по 10-бальной системе.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устного собеседования на итоговом занятии осуществляется по 10-бальной системе.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по написанию УСР осуществляется по 10-бальной системе и учитывается на итоговом занятии.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Творческий (бонусный) рейтинг: </w:t>
      </w:r>
      <w:r>
        <w:rPr>
          <w:rFonts w:ascii="Times New Roman" w:hAnsi="Times New Roman"/>
          <w:sz w:val="28"/>
          <w:szCs w:val="28"/>
        </w:rPr>
        <w:t>студент может получить один дополнительный рейтинговый балл за работу в СНК кафедры, участие в олимпиаде, выступление на конференции, оформление печатной работы.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Рубежный рейтинг: </w:t>
      </w:r>
      <w:r>
        <w:rPr>
          <w:rFonts w:ascii="Times New Roman" w:hAnsi="Times New Roman"/>
          <w:sz w:val="28"/>
          <w:szCs w:val="28"/>
        </w:rPr>
        <w:t>определяется в конце обучения на последнем занятии. Рубежный рейтинг вычисляется как среднее математическое значение текущего и модульного рейтинга.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Повышения рейтинга студентом осуществляются согласно «Положению о рейтинговой системе оценки знаний студентов ВГМУ». 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Итоговый рейтинг: </w:t>
      </w:r>
      <w:r>
        <w:rPr>
          <w:rFonts w:ascii="Times New Roman" w:hAnsi="Times New Roman"/>
          <w:bCs/>
          <w:sz w:val="28"/>
          <w:szCs w:val="28"/>
        </w:rPr>
        <w:t>представляет собой рубежный рейтинг с учетом бонусных баллов. В расчет итогового рейтинга студентов не включается экзаменационное тестирование и практические навыки.</w:t>
      </w:r>
    </w:p>
    <w:p w:rsidR="0001749F" w:rsidRDefault="00000000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Для перевода полученных процентов рейтинговой оценки в 10-бальную систему используется таблица: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749F"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% итогового рейтинга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Значение рейтинговой оценки знаний студентов по 10-бальной системе</w:t>
            </w:r>
          </w:p>
        </w:tc>
      </w:tr>
      <w:tr w:rsidR="0001749F"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F0466A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-100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</w:tr>
      <w:tr w:rsidR="0001749F">
        <w:tc>
          <w:tcPr>
            <w:tcW w:w="4814" w:type="dxa"/>
          </w:tcPr>
          <w:p w:rsidR="0001749F" w:rsidRDefault="00F046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85-94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01749F">
        <w:tc>
          <w:tcPr>
            <w:tcW w:w="4814" w:type="dxa"/>
          </w:tcPr>
          <w:p w:rsidR="0001749F" w:rsidRDefault="00F046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75-84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</w:tr>
      <w:tr w:rsidR="0001749F">
        <w:tc>
          <w:tcPr>
            <w:tcW w:w="4814" w:type="dxa"/>
          </w:tcPr>
          <w:p w:rsidR="0001749F" w:rsidRDefault="00F046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65-74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</w:tr>
      <w:tr w:rsidR="0001749F">
        <w:tc>
          <w:tcPr>
            <w:tcW w:w="4814" w:type="dxa"/>
          </w:tcPr>
          <w:p w:rsidR="0001749F" w:rsidRDefault="00F046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55-64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01749F">
        <w:tc>
          <w:tcPr>
            <w:tcW w:w="4814" w:type="dxa"/>
          </w:tcPr>
          <w:p w:rsidR="0001749F" w:rsidRDefault="00F046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45-54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01749F"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F0466A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-4</w:t>
            </w:r>
            <w:r w:rsidR="00F0466A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1749F"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30-39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01749F"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20-29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01749F"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менее 20</w:t>
            </w:r>
          </w:p>
        </w:tc>
        <w:tc>
          <w:tcPr>
            <w:tcW w:w="4814" w:type="dxa"/>
          </w:tcPr>
          <w:p w:rsidR="0001749F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</w:tbl>
    <w:p w:rsidR="0001749F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практического навыка по дисциплине аптечная технология лекарственных средств (один из этапов курсового экзамена по дисциплине).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 вопрос.</w:t>
      </w:r>
      <w:r>
        <w:rPr>
          <w:rFonts w:ascii="Times New Roman" w:hAnsi="Times New Roman"/>
          <w:sz w:val="28"/>
          <w:szCs w:val="28"/>
        </w:rPr>
        <w:t xml:space="preserve"> Провести необходимые расчеты по предложенной прописи лекарственного средства и представить паспорт письменного контроля (ППК) – </w:t>
      </w:r>
      <w:r w:rsidR="00C07B9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балла: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правильно провести </w:t>
      </w:r>
      <w:r w:rsidR="000073D4">
        <w:rPr>
          <w:rFonts w:ascii="Times New Roman" w:hAnsi="Times New Roman"/>
          <w:sz w:val="28"/>
          <w:szCs w:val="28"/>
        </w:rPr>
        <w:t>технологическую</w:t>
      </w:r>
      <w:r>
        <w:rPr>
          <w:rFonts w:ascii="Times New Roman" w:hAnsi="Times New Roman"/>
          <w:sz w:val="28"/>
          <w:szCs w:val="28"/>
        </w:rPr>
        <w:t xml:space="preserve"> экспертизу рецепта врача – 2 балла.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 сделать расчеты в ППК – 1 балл.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2 вопрос. </w:t>
      </w:r>
      <w:r>
        <w:rPr>
          <w:rFonts w:ascii="Times New Roman" w:hAnsi="Times New Roman"/>
          <w:iCs/>
          <w:sz w:val="28"/>
          <w:szCs w:val="28"/>
        </w:rPr>
        <w:t>Изготовление лекарственного средства по предложенной прописи – 7 баллов: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правильный выбор оборудования и вспомогательных материалов для изготовления лекарственного средства – 1 балл.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правильная работа с оборудованием для </w:t>
      </w:r>
      <w:proofErr w:type="spellStart"/>
      <w:r>
        <w:rPr>
          <w:rFonts w:ascii="Times New Roman" w:hAnsi="Times New Roman"/>
          <w:sz w:val="28"/>
          <w:szCs w:val="28"/>
        </w:rPr>
        <w:t>отвешивания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отмеривания субстанций– 1 балл.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правильная последовательность технологических операций – 4 балла.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правильное оформление к реализации (выбор контейнера и этикеток) – 1 балл.</w:t>
      </w:r>
    </w:p>
    <w:p w:rsidR="0001749F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практического навыка по дисциплине промышленная технология лекарственных средств (один из этапов курсового экзамена по дисциплине).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1 вопрос.</w:t>
      </w:r>
      <w:r>
        <w:rPr>
          <w:rFonts w:ascii="Times New Roman" w:hAnsi="Times New Roman"/>
          <w:sz w:val="28"/>
          <w:szCs w:val="28"/>
        </w:rPr>
        <w:t xml:space="preserve"> Составить технологическую схему производства лекарственного средства - </w:t>
      </w:r>
      <w:r w:rsidR="002E1C3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баллов: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написание состава лекарственного средства (ингредиенты и их количества) - 1 балл;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написание технологической схемы получения лекарственного средства с указанием контрольных точек и зон классов чистоты помещений производства готового лекарственного средства - </w:t>
      </w:r>
      <w:r w:rsidR="002E1C3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баллов</w:t>
      </w:r>
    </w:p>
    <w:p w:rsidR="0001749F" w:rsidRDefault="0000000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изучении фармацевтической разработки с основами </w:t>
      </w:r>
      <w:proofErr w:type="spellStart"/>
      <w:r>
        <w:rPr>
          <w:rFonts w:ascii="Times New Roman" w:hAnsi="Times New Roman"/>
          <w:sz w:val="28"/>
          <w:szCs w:val="28"/>
        </w:rPr>
        <w:t>биофармации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итоговый рейтинг вычисляется как сумма рубежного рейтинга и бонусных баллов.</w:t>
      </w:r>
    </w:p>
    <w:p w:rsidR="0001749F" w:rsidRDefault="0001749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1749F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Зав. кафедрой фармацевтических</w:t>
      </w:r>
    </w:p>
    <w:p w:rsidR="0001749F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технологий с курсом ФПК и ПК, </w:t>
      </w:r>
    </w:p>
    <w:p w:rsidR="0001749F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д.ф.н., профессор                                                                           О.М. </w:t>
      </w:r>
      <w:proofErr w:type="spellStart"/>
      <w:r>
        <w:rPr>
          <w:rFonts w:ascii="Times New Roman" w:hAnsi="Times New Roman"/>
          <w:sz w:val="28"/>
          <w:szCs w:val="28"/>
        </w:rPr>
        <w:t>Хишова</w:t>
      </w:r>
      <w:proofErr w:type="spellEnd"/>
    </w:p>
    <w:sectPr w:rsidR="000174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3DC8" w:rsidRDefault="00923DC8">
      <w:pPr>
        <w:spacing w:line="240" w:lineRule="auto"/>
      </w:pPr>
      <w:r>
        <w:separator/>
      </w:r>
    </w:p>
  </w:endnote>
  <w:endnote w:type="continuationSeparator" w:id="0">
    <w:p w:rsidR="00923DC8" w:rsidRDefault="00923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3DC8" w:rsidRDefault="00923DC8">
      <w:pPr>
        <w:spacing w:after="0"/>
      </w:pPr>
      <w:r>
        <w:separator/>
      </w:r>
    </w:p>
  </w:footnote>
  <w:footnote w:type="continuationSeparator" w:id="0">
    <w:p w:rsidR="00923DC8" w:rsidRDefault="00923D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8545F"/>
    <w:multiLevelType w:val="multilevel"/>
    <w:tmpl w:val="4A08545F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76580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93"/>
    <w:rsid w:val="000073D4"/>
    <w:rsid w:val="0001749F"/>
    <w:rsid w:val="0003689D"/>
    <w:rsid w:val="000432ED"/>
    <w:rsid w:val="000A258F"/>
    <w:rsid w:val="000B7F7C"/>
    <w:rsid w:val="000E17CF"/>
    <w:rsid w:val="00151303"/>
    <w:rsid w:val="00183AB3"/>
    <w:rsid w:val="001D1EAA"/>
    <w:rsid w:val="001E2BFA"/>
    <w:rsid w:val="001E2D95"/>
    <w:rsid w:val="001F1746"/>
    <w:rsid w:val="001F216B"/>
    <w:rsid w:val="002020BE"/>
    <w:rsid w:val="00204D62"/>
    <w:rsid w:val="00230758"/>
    <w:rsid w:val="00232FCA"/>
    <w:rsid w:val="002721A7"/>
    <w:rsid w:val="00273B5B"/>
    <w:rsid w:val="0028232C"/>
    <w:rsid w:val="002A573D"/>
    <w:rsid w:val="002B3A93"/>
    <w:rsid w:val="002B5F8A"/>
    <w:rsid w:val="002C1F7E"/>
    <w:rsid w:val="002E1C36"/>
    <w:rsid w:val="002E2072"/>
    <w:rsid w:val="003D750E"/>
    <w:rsid w:val="003E62E2"/>
    <w:rsid w:val="003F07CF"/>
    <w:rsid w:val="00401ED1"/>
    <w:rsid w:val="004022F9"/>
    <w:rsid w:val="004278FD"/>
    <w:rsid w:val="004B4827"/>
    <w:rsid w:val="004D1393"/>
    <w:rsid w:val="004D5600"/>
    <w:rsid w:val="004E0B70"/>
    <w:rsid w:val="004E437D"/>
    <w:rsid w:val="0051117C"/>
    <w:rsid w:val="00512C0A"/>
    <w:rsid w:val="00541480"/>
    <w:rsid w:val="005462F0"/>
    <w:rsid w:val="005520B3"/>
    <w:rsid w:val="005A020F"/>
    <w:rsid w:val="005A7F0D"/>
    <w:rsid w:val="005B0B9F"/>
    <w:rsid w:val="005F637E"/>
    <w:rsid w:val="0060352A"/>
    <w:rsid w:val="00680D28"/>
    <w:rsid w:val="006B42A6"/>
    <w:rsid w:val="006C0F86"/>
    <w:rsid w:val="006E28E0"/>
    <w:rsid w:val="007224FF"/>
    <w:rsid w:val="00727D11"/>
    <w:rsid w:val="007A4011"/>
    <w:rsid w:val="007C50B0"/>
    <w:rsid w:val="007D6168"/>
    <w:rsid w:val="007E30DB"/>
    <w:rsid w:val="00804DD4"/>
    <w:rsid w:val="0085758E"/>
    <w:rsid w:val="008927BC"/>
    <w:rsid w:val="008D4093"/>
    <w:rsid w:val="009161D1"/>
    <w:rsid w:val="00923DC8"/>
    <w:rsid w:val="00930586"/>
    <w:rsid w:val="00950B0D"/>
    <w:rsid w:val="00964A41"/>
    <w:rsid w:val="0096766D"/>
    <w:rsid w:val="00986B3E"/>
    <w:rsid w:val="009A4AD3"/>
    <w:rsid w:val="009C3383"/>
    <w:rsid w:val="009E1D96"/>
    <w:rsid w:val="00A13180"/>
    <w:rsid w:val="00A23083"/>
    <w:rsid w:val="00A33BCC"/>
    <w:rsid w:val="00A469E1"/>
    <w:rsid w:val="00A62C85"/>
    <w:rsid w:val="00AA6168"/>
    <w:rsid w:val="00AB2141"/>
    <w:rsid w:val="00B1477B"/>
    <w:rsid w:val="00B31B2E"/>
    <w:rsid w:val="00B43598"/>
    <w:rsid w:val="00B457F3"/>
    <w:rsid w:val="00B47540"/>
    <w:rsid w:val="00B84969"/>
    <w:rsid w:val="00B915FA"/>
    <w:rsid w:val="00BD51AA"/>
    <w:rsid w:val="00C07B9D"/>
    <w:rsid w:val="00C46281"/>
    <w:rsid w:val="00C83BC8"/>
    <w:rsid w:val="00CF64EE"/>
    <w:rsid w:val="00D30A67"/>
    <w:rsid w:val="00D319F3"/>
    <w:rsid w:val="00D445E5"/>
    <w:rsid w:val="00DB2542"/>
    <w:rsid w:val="00DD247B"/>
    <w:rsid w:val="00DD7819"/>
    <w:rsid w:val="00DE386E"/>
    <w:rsid w:val="00E046D6"/>
    <w:rsid w:val="00E151E8"/>
    <w:rsid w:val="00E27A98"/>
    <w:rsid w:val="00E33431"/>
    <w:rsid w:val="00E35787"/>
    <w:rsid w:val="00E3725F"/>
    <w:rsid w:val="00E5208F"/>
    <w:rsid w:val="00E7113F"/>
    <w:rsid w:val="00E857EE"/>
    <w:rsid w:val="00EA16B2"/>
    <w:rsid w:val="00EE34BD"/>
    <w:rsid w:val="00EF1C56"/>
    <w:rsid w:val="00EF2351"/>
    <w:rsid w:val="00EF43BE"/>
    <w:rsid w:val="00F0404D"/>
    <w:rsid w:val="00F0466A"/>
    <w:rsid w:val="00F21F6F"/>
    <w:rsid w:val="00F313E4"/>
    <w:rsid w:val="00F52455"/>
    <w:rsid w:val="00F76D8B"/>
    <w:rsid w:val="00FA1322"/>
    <w:rsid w:val="00FA2F4B"/>
    <w:rsid w:val="00FD4CDC"/>
    <w:rsid w:val="2276521C"/>
    <w:rsid w:val="4FC7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534D04C"/>
  <w15:docId w15:val="{8ACA9860-BBAF-884A-8515-DFC35DC8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45ED54D-47D1-2942-9FC8-7570CA9504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873</Words>
  <Characters>6473</Characters>
  <Application>Microsoft Office Word</Application>
  <DocSecurity>0</DocSecurity>
  <Lines>157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ULTRATECH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 Савков</cp:lastModifiedBy>
  <cp:revision>3</cp:revision>
  <cp:lastPrinted>2025-01-30T09:54:00Z</cp:lastPrinted>
  <dcterms:created xsi:type="dcterms:W3CDTF">2025-01-30T09:54:00Z</dcterms:created>
  <dcterms:modified xsi:type="dcterms:W3CDTF">2025-01-31T12:33:00Z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6EC524FB3E3F490F8EE49790D53056A5</vt:lpwstr>
  </property>
</Properties>
</file>