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95" w:rsidRPr="00562DD5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562DD5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265F95" w:rsidRPr="00562DD5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562DD5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265F95" w:rsidRPr="00562DD5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562DD5">
        <w:rPr>
          <w:rFonts w:ascii="Times New Roman" w:cs="Times New Roman"/>
          <w:sz w:val="28"/>
          <w:szCs w:val="28"/>
        </w:rPr>
        <w:t>медицинский университет»</w:t>
      </w:r>
    </w:p>
    <w:p w:rsidR="00265F95" w:rsidRPr="00562DD5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562DD5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265F95" w:rsidRPr="00562DD5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265F95" w:rsidRPr="00562DD5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265F95" w:rsidRPr="00562DD5" w:rsidRDefault="00265F95" w:rsidP="00265F95">
      <w:pPr>
        <w:pStyle w:val="HTML"/>
        <w:rPr>
          <w:rFonts w:ascii="Times New Roman" w:cs="Times New Roman"/>
          <w:sz w:val="28"/>
          <w:szCs w:val="28"/>
        </w:rPr>
      </w:pPr>
    </w:p>
    <w:p w:rsidR="00265F95" w:rsidRPr="00562DD5" w:rsidRDefault="00265F95" w:rsidP="00265F95">
      <w:pPr>
        <w:pStyle w:val="HTML"/>
        <w:rPr>
          <w:rFonts w:ascii="Times New Roman" w:cs="Times New Roman"/>
          <w:sz w:val="28"/>
          <w:szCs w:val="28"/>
        </w:rPr>
      </w:pPr>
      <w:r w:rsidRPr="00562DD5">
        <w:rPr>
          <w:rFonts w:ascii="Times New Roman" w:cs="Times New Roman"/>
          <w:sz w:val="28"/>
          <w:szCs w:val="28"/>
        </w:rPr>
        <w:tab/>
      </w:r>
      <w:r w:rsidRPr="00562DD5">
        <w:rPr>
          <w:rFonts w:ascii="Times New Roman" w:cs="Times New Roman"/>
          <w:sz w:val="28"/>
          <w:szCs w:val="28"/>
        </w:rPr>
        <w:tab/>
      </w:r>
      <w:r w:rsidRPr="00562DD5">
        <w:rPr>
          <w:rFonts w:ascii="Times New Roman" w:cs="Times New Roman"/>
          <w:sz w:val="28"/>
          <w:szCs w:val="28"/>
        </w:rPr>
        <w:tab/>
      </w:r>
      <w:r w:rsidRPr="00562DD5">
        <w:rPr>
          <w:rFonts w:ascii="Times New Roman" w:cs="Times New Roman"/>
          <w:sz w:val="28"/>
          <w:szCs w:val="28"/>
        </w:rPr>
        <w:tab/>
      </w:r>
      <w:r w:rsidRPr="00562DD5">
        <w:rPr>
          <w:rFonts w:ascii="Times New Roman" w:cs="Times New Roman"/>
          <w:sz w:val="28"/>
          <w:szCs w:val="28"/>
        </w:rPr>
        <w:tab/>
        <w:t xml:space="preserve">Утверждено на заседании кафедры </w:t>
      </w:r>
    </w:p>
    <w:p w:rsidR="00265F95" w:rsidRPr="00562DD5" w:rsidRDefault="007E5493" w:rsidP="00265F95">
      <w:pPr>
        <w:pStyle w:val="HTML"/>
        <w:rPr>
          <w:rFonts w:ascii="Times New Roman" w:cs="Times New Roman"/>
          <w:sz w:val="28"/>
          <w:szCs w:val="28"/>
        </w:rPr>
      </w:pPr>
      <w:r w:rsidRPr="00562DD5">
        <w:rPr>
          <w:rFonts w:ascii="Times New Roman" w:cs="Times New Roman"/>
          <w:sz w:val="28"/>
          <w:szCs w:val="28"/>
        </w:rPr>
        <w:tab/>
      </w:r>
      <w:r w:rsidR="00265F95" w:rsidRPr="00562DD5">
        <w:rPr>
          <w:rFonts w:ascii="Times New Roman" w:cs="Times New Roman"/>
          <w:sz w:val="28"/>
          <w:szCs w:val="28"/>
        </w:rPr>
        <w:tab/>
      </w:r>
      <w:r w:rsidR="00265F95" w:rsidRPr="00562DD5">
        <w:rPr>
          <w:rFonts w:ascii="Times New Roman" w:cs="Times New Roman"/>
          <w:sz w:val="28"/>
          <w:szCs w:val="28"/>
        </w:rPr>
        <w:tab/>
      </w:r>
      <w:r w:rsidR="00265F95" w:rsidRPr="00562DD5">
        <w:rPr>
          <w:rFonts w:ascii="Times New Roman" w:cs="Times New Roman"/>
          <w:sz w:val="28"/>
          <w:szCs w:val="28"/>
        </w:rPr>
        <w:tab/>
      </w:r>
      <w:r w:rsidR="00265F95" w:rsidRPr="00562DD5">
        <w:rPr>
          <w:rFonts w:ascii="Times New Roman" w:cs="Times New Roman"/>
          <w:sz w:val="28"/>
          <w:szCs w:val="28"/>
        </w:rPr>
        <w:tab/>
        <w:t>Протокол №__от_________20___г.</w:t>
      </w:r>
    </w:p>
    <w:p w:rsidR="00265F95" w:rsidRPr="00562DD5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562DD5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562DD5" w:rsidRDefault="00265F95" w:rsidP="00265F95">
      <w:pPr>
        <w:pStyle w:val="HTML"/>
        <w:ind w:firstLine="4536"/>
        <w:jc w:val="both"/>
        <w:rPr>
          <w:rFonts w:ascii="Times New Roman" w:cs="Times New Roman"/>
          <w:sz w:val="28"/>
          <w:szCs w:val="28"/>
        </w:rPr>
      </w:pPr>
      <w:r w:rsidRPr="00562DD5">
        <w:rPr>
          <w:rFonts w:ascii="Times New Roman" w:cs="Times New Roman"/>
          <w:sz w:val="28"/>
          <w:szCs w:val="28"/>
        </w:rPr>
        <w:t xml:space="preserve"> </w:t>
      </w:r>
    </w:p>
    <w:p w:rsidR="00265F95" w:rsidRPr="00562DD5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562DD5" w:rsidRDefault="00265F95" w:rsidP="00265F95">
      <w:pPr>
        <w:pStyle w:val="HTML"/>
        <w:rPr>
          <w:rFonts w:ascii="Times New Roman" w:cs="Times New Roman"/>
          <w:sz w:val="28"/>
          <w:szCs w:val="28"/>
        </w:rPr>
      </w:pPr>
    </w:p>
    <w:p w:rsidR="00265F95" w:rsidRPr="00562DD5" w:rsidRDefault="00265F95" w:rsidP="00265F95">
      <w:pPr>
        <w:pStyle w:val="a4"/>
        <w:rPr>
          <w:b/>
        </w:rPr>
      </w:pPr>
      <w:r w:rsidRPr="00562DD5">
        <w:rPr>
          <w:b/>
        </w:rPr>
        <w:t xml:space="preserve">МЕТОДИЧЕСКИЕ УКАЗАНИЯ </w:t>
      </w:r>
      <w:r w:rsidR="004410DC" w:rsidRPr="00562DD5">
        <w:rPr>
          <w:b/>
        </w:rPr>
        <w:t>ОБУЧАЮЩИМСЯ</w:t>
      </w:r>
      <w:r w:rsidRPr="00562DD5">
        <w:rPr>
          <w:b/>
        </w:rPr>
        <w:t xml:space="preserve"> </w:t>
      </w:r>
    </w:p>
    <w:p w:rsidR="00265F95" w:rsidRPr="00562DD5" w:rsidRDefault="00265F95" w:rsidP="00265F95">
      <w:pPr>
        <w:pStyle w:val="a4"/>
      </w:pPr>
      <w:r w:rsidRPr="00562DD5">
        <w:t xml:space="preserve">для </w:t>
      </w:r>
      <w:r w:rsidR="006F2388" w:rsidRPr="00562DD5">
        <w:t>практического занятия</w:t>
      </w:r>
    </w:p>
    <w:p w:rsidR="00265F95" w:rsidRPr="00562DD5" w:rsidRDefault="00265F95" w:rsidP="00265F95">
      <w:pPr>
        <w:pStyle w:val="a4"/>
      </w:pPr>
      <w:r w:rsidRPr="00562DD5">
        <w:t>по пропедевтике внутренних болезней</w:t>
      </w:r>
    </w:p>
    <w:p w:rsidR="00265F95" w:rsidRPr="00562DD5" w:rsidRDefault="00265F95" w:rsidP="00265F95">
      <w:pPr>
        <w:pStyle w:val="a4"/>
      </w:pPr>
      <w:r w:rsidRPr="00562DD5">
        <w:t xml:space="preserve">для специальности </w:t>
      </w:r>
      <w:r w:rsidR="004410DC" w:rsidRPr="00562DD5">
        <w:t xml:space="preserve">7-07-0911-01 </w:t>
      </w:r>
      <w:r w:rsidRPr="00562DD5">
        <w:t>«Лечебное дело»</w:t>
      </w:r>
    </w:p>
    <w:p w:rsidR="00265F95" w:rsidRPr="00562DD5" w:rsidRDefault="007E5493" w:rsidP="00265F95">
      <w:pPr>
        <w:pStyle w:val="a4"/>
      </w:pPr>
      <w:r w:rsidRPr="00562DD5">
        <w:t>3</w:t>
      </w:r>
      <w:r w:rsidR="00265F95" w:rsidRPr="00562DD5">
        <w:t xml:space="preserve"> курса лечебного факультета</w:t>
      </w:r>
    </w:p>
    <w:p w:rsidR="00265F95" w:rsidRPr="00562DD5" w:rsidRDefault="00265F95" w:rsidP="00265F95">
      <w:pPr>
        <w:pStyle w:val="a4"/>
      </w:pPr>
      <w:r w:rsidRPr="00562DD5">
        <w:t>дневной формы получения высшего образования</w:t>
      </w:r>
    </w:p>
    <w:p w:rsidR="00265F95" w:rsidRPr="00562DD5" w:rsidRDefault="00265F95" w:rsidP="00265F95">
      <w:pPr>
        <w:pStyle w:val="a4"/>
      </w:pPr>
    </w:p>
    <w:p w:rsidR="00265F95" w:rsidRPr="00562DD5" w:rsidRDefault="00265F95" w:rsidP="00265F95">
      <w:pPr>
        <w:pStyle w:val="a4"/>
      </w:pPr>
    </w:p>
    <w:p w:rsidR="00265F95" w:rsidRPr="00562DD5" w:rsidRDefault="00265F95" w:rsidP="00265F95">
      <w:pPr>
        <w:pStyle w:val="a4"/>
      </w:pPr>
    </w:p>
    <w:p w:rsidR="00B66A18" w:rsidRPr="00562DD5" w:rsidRDefault="00B66A18" w:rsidP="00B66A18">
      <w:pPr>
        <w:pStyle w:val="a4"/>
        <w:ind w:right="51"/>
        <w:jc w:val="left"/>
        <w:rPr>
          <w:b/>
          <w:u w:val="single"/>
        </w:rPr>
      </w:pPr>
      <w:r w:rsidRPr="00562DD5">
        <w:rPr>
          <w:b/>
        </w:rPr>
        <w:t>Тема занятия:</w:t>
      </w:r>
      <w:r w:rsidRPr="00562DD5">
        <w:t xml:space="preserve"> </w:t>
      </w:r>
      <w:r w:rsidRPr="00562DD5">
        <w:rPr>
          <w:rStyle w:val="a7"/>
        </w:rPr>
        <w:t>Основные клинические синдромы при заболеваниях пищевода, желудка, кишечника</w:t>
      </w:r>
      <w:r w:rsidRPr="00562DD5">
        <w:t xml:space="preserve"> и гепатобилиарной системы. Лабораторные и инструментальные методы исследования при заболеваниях системы пищеварения</w:t>
      </w:r>
    </w:p>
    <w:p w:rsidR="004410DC" w:rsidRPr="00562DD5" w:rsidRDefault="004410DC" w:rsidP="004410DC">
      <w:pPr>
        <w:pStyle w:val="a4"/>
        <w:jc w:val="both"/>
        <w:rPr>
          <w:rStyle w:val="a7"/>
        </w:rPr>
      </w:pPr>
      <w:r w:rsidRPr="00562DD5">
        <w:rPr>
          <w:rStyle w:val="a7"/>
          <w:b/>
        </w:rPr>
        <w:t>Продолжительность:</w:t>
      </w:r>
      <w:r w:rsidRPr="00562DD5">
        <w:rPr>
          <w:rStyle w:val="a7"/>
        </w:rPr>
        <w:t xml:space="preserve"> 3 часа</w:t>
      </w:r>
    </w:p>
    <w:p w:rsidR="004410DC" w:rsidRPr="00562DD5" w:rsidRDefault="004410DC" w:rsidP="004410DC">
      <w:pPr>
        <w:pStyle w:val="a4"/>
        <w:jc w:val="both"/>
        <w:rPr>
          <w:rStyle w:val="a7"/>
        </w:rPr>
      </w:pPr>
    </w:p>
    <w:p w:rsidR="004410DC" w:rsidRPr="00562DD5" w:rsidRDefault="004410DC" w:rsidP="004410DC">
      <w:pPr>
        <w:pStyle w:val="a4"/>
        <w:jc w:val="both"/>
        <w:rPr>
          <w:rStyle w:val="a7"/>
        </w:rPr>
      </w:pPr>
    </w:p>
    <w:p w:rsidR="004410DC" w:rsidRPr="00562DD5" w:rsidRDefault="004410DC" w:rsidP="004410DC">
      <w:pPr>
        <w:pStyle w:val="a4"/>
        <w:jc w:val="both"/>
        <w:rPr>
          <w:rStyle w:val="a7"/>
        </w:rPr>
      </w:pPr>
    </w:p>
    <w:p w:rsidR="004410DC" w:rsidRPr="00562DD5" w:rsidRDefault="004410DC" w:rsidP="004410DC">
      <w:pPr>
        <w:pStyle w:val="a4"/>
        <w:jc w:val="both"/>
        <w:rPr>
          <w:rStyle w:val="a7"/>
        </w:rPr>
      </w:pPr>
    </w:p>
    <w:p w:rsidR="004410DC" w:rsidRPr="00562DD5" w:rsidRDefault="004410DC" w:rsidP="004410DC">
      <w:pPr>
        <w:pStyle w:val="a4"/>
        <w:jc w:val="both"/>
        <w:rPr>
          <w:rStyle w:val="a7"/>
        </w:rPr>
      </w:pPr>
    </w:p>
    <w:p w:rsidR="004410DC" w:rsidRPr="00562DD5" w:rsidRDefault="004410DC" w:rsidP="004410DC">
      <w:pPr>
        <w:pStyle w:val="a4"/>
        <w:jc w:val="both"/>
        <w:rPr>
          <w:rStyle w:val="a7"/>
        </w:rPr>
      </w:pPr>
    </w:p>
    <w:p w:rsidR="004410DC" w:rsidRPr="00562DD5" w:rsidRDefault="004410DC" w:rsidP="004410DC">
      <w:pPr>
        <w:pStyle w:val="a4"/>
        <w:jc w:val="both"/>
        <w:rPr>
          <w:rStyle w:val="a7"/>
        </w:rPr>
      </w:pPr>
    </w:p>
    <w:p w:rsidR="004410DC" w:rsidRPr="00562DD5" w:rsidRDefault="004410DC" w:rsidP="004410DC">
      <w:pPr>
        <w:pStyle w:val="HTML"/>
        <w:rPr>
          <w:rFonts w:ascii="Times New Roman" w:cs="Times New Roman"/>
          <w:sz w:val="28"/>
          <w:szCs w:val="28"/>
        </w:rPr>
      </w:pPr>
      <w:bookmarkStart w:id="0" w:name="_Hlk199189960"/>
      <w:r w:rsidRPr="00562DD5">
        <w:rPr>
          <w:rFonts w:ascii="Times New Roman" w:cs="Times New Roman"/>
          <w:sz w:val="28"/>
          <w:szCs w:val="28"/>
        </w:rPr>
        <w:t xml:space="preserve">Составитель: </w:t>
      </w:r>
      <w:r w:rsidR="009868B9" w:rsidRPr="00562DD5">
        <w:rPr>
          <w:rFonts w:ascii="Times New Roman" w:cs="Times New Roman"/>
          <w:sz w:val="28"/>
          <w:szCs w:val="28"/>
        </w:rPr>
        <w:t>Т.Г.Кизименко</w:t>
      </w:r>
      <w:r w:rsidRPr="00562DD5">
        <w:rPr>
          <w:rFonts w:ascii="Times New Roman" w:cs="Times New Roman"/>
          <w:sz w:val="28"/>
          <w:szCs w:val="28"/>
        </w:rPr>
        <w:t xml:space="preserve">, </w:t>
      </w:r>
      <w:r w:rsidR="009868B9" w:rsidRPr="00562DD5">
        <w:rPr>
          <w:rFonts w:ascii="Times New Roman" w:cs="Times New Roman"/>
          <w:sz w:val="28"/>
          <w:szCs w:val="28"/>
        </w:rPr>
        <w:t>ст.преподаватель</w:t>
      </w:r>
      <w:r w:rsidRPr="00562DD5">
        <w:rPr>
          <w:rFonts w:ascii="Times New Roman" w:cs="Times New Roman"/>
          <w:sz w:val="28"/>
          <w:szCs w:val="28"/>
        </w:rPr>
        <w:t>.</w:t>
      </w:r>
    </w:p>
    <w:bookmarkEnd w:id="0"/>
    <w:p w:rsidR="004410DC" w:rsidRPr="00562DD5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562DD5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562DD5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562DD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562DD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562DD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562DD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562DD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562DD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562DD5">
        <w:rPr>
          <w:rFonts w:ascii="Times New Roman" w:cs="Times New Roman"/>
          <w:sz w:val="28"/>
          <w:szCs w:val="28"/>
        </w:rPr>
        <w:t>Витебск, 2025</w:t>
      </w:r>
    </w:p>
    <w:p w:rsidR="004410DC" w:rsidRPr="00562DD5" w:rsidRDefault="004410DC" w:rsidP="004410DC">
      <w:pPr>
        <w:pStyle w:val="11"/>
        <w:ind w:left="0" w:firstLine="0"/>
        <w:jc w:val="both"/>
        <w:rPr>
          <w:b/>
          <w:bCs/>
          <w:sz w:val="28"/>
          <w:szCs w:val="28"/>
        </w:rPr>
      </w:pPr>
      <w:bookmarkStart w:id="1" w:name="_Hlk199190002"/>
      <w:r w:rsidRPr="00562DD5">
        <w:rPr>
          <w:b/>
          <w:bCs/>
          <w:sz w:val="28"/>
          <w:szCs w:val="28"/>
        </w:rPr>
        <w:lastRenderedPageBreak/>
        <w:t>Мотивационная характеристика необходимости изучения темы занятия.</w:t>
      </w:r>
    </w:p>
    <w:p w:rsidR="009868B9" w:rsidRPr="00562DD5" w:rsidRDefault="009868B9" w:rsidP="004410DC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  <w:r w:rsidRPr="00562DD5">
        <w:rPr>
          <w:bCs/>
          <w:sz w:val="28"/>
          <w:szCs w:val="28"/>
          <w:lang w:val="ru-RU"/>
        </w:rPr>
        <w:t>В диагностике заболеваний сердечно-сосудистой системы необходимым и существенным является расспрос пациента, при котором обращают внимание на общие и кардиальные жалобы. Дополняет общую клиническую картину общий осмотр, осмотр и пальпация области сердца и периферических сосудов, исследование пульса. Измерение артериального давления позволяет объективизировать состояние сердечно-сосудистой системы</w:t>
      </w:r>
      <w:r w:rsidR="00C13894" w:rsidRPr="00562DD5">
        <w:rPr>
          <w:bCs/>
          <w:sz w:val="28"/>
          <w:szCs w:val="28"/>
          <w:lang w:val="ru-RU"/>
        </w:rPr>
        <w:t xml:space="preserve">, что </w:t>
      </w:r>
      <w:r w:rsidR="00C13894" w:rsidRPr="00562DD5">
        <w:rPr>
          <w:sz w:val="28"/>
          <w:szCs w:val="28"/>
          <w:lang w:val="ru-RU"/>
        </w:rPr>
        <w:t>помогает в постановке диагноза</w:t>
      </w:r>
      <w:r w:rsidRPr="00562DD5">
        <w:rPr>
          <w:bCs/>
          <w:sz w:val="28"/>
          <w:szCs w:val="28"/>
          <w:lang w:val="ru-RU"/>
        </w:rPr>
        <w:t>.</w:t>
      </w:r>
    </w:p>
    <w:p w:rsidR="004410DC" w:rsidRPr="00562DD5" w:rsidRDefault="004410DC" w:rsidP="004410DC">
      <w:pPr>
        <w:pStyle w:val="a3"/>
        <w:ind w:firstLine="0"/>
        <w:jc w:val="left"/>
        <w:rPr>
          <w:sz w:val="28"/>
          <w:szCs w:val="28"/>
          <w:lang w:val="ru-RU"/>
        </w:rPr>
      </w:pPr>
    </w:p>
    <w:p w:rsidR="004410DC" w:rsidRPr="00562DD5" w:rsidRDefault="004410DC" w:rsidP="004410DC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  <w:r w:rsidRPr="00562DD5">
        <w:rPr>
          <w:b/>
          <w:bCs/>
          <w:sz w:val="28"/>
          <w:szCs w:val="28"/>
          <w:lang w:val="ru-RU"/>
        </w:rPr>
        <w:t>Цели и задачи занятия.</w:t>
      </w:r>
    </w:p>
    <w:p w:rsidR="00C13894" w:rsidRPr="00562DD5" w:rsidRDefault="004410DC" w:rsidP="00C13894">
      <w:pPr>
        <w:pStyle w:val="BodyText21"/>
        <w:tabs>
          <w:tab w:val="left" w:pos="0"/>
          <w:tab w:val="left" w:pos="1069"/>
        </w:tabs>
        <w:rPr>
          <w:sz w:val="28"/>
          <w:szCs w:val="28"/>
          <w:lang w:val="ru-RU"/>
        </w:rPr>
      </w:pPr>
      <w:r w:rsidRPr="00562DD5">
        <w:rPr>
          <w:bCs/>
          <w:i/>
          <w:sz w:val="28"/>
          <w:szCs w:val="28"/>
          <w:lang w:val="ru-RU"/>
        </w:rPr>
        <w:t>Обучающие цели</w:t>
      </w:r>
      <w:r w:rsidRPr="00562DD5">
        <w:rPr>
          <w:bCs/>
          <w:sz w:val="28"/>
          <w:szCs w:val="28"/>
          <w:lang w:val="ru-RU"/>
        </w:rPr>
        <w:t>: о</w:t>
      </w:r>
      <w:r w:rsidRPr="00562DD5">
        <w:rPr>
          <w:sz w:val="28"/>
          <w:szCs w:val="28"/>
          <w:lang w:val="ru-RU"/>
        </w:rPr>
        <w:t xml:space="preserve">знакомление обучающихся с </w:t>
      </w:r>
      <w:r w:rsidR="00C13894" w:rsidRPr="00562DD5">
        <w:rPr>
          <w:sz w:val="28"/>
          <w:szCs w:val="28"/>
          <w:lang w:val="ru-RU"/>
        </w:rPr>
        <w:t xml:space="preserve">методикой расспроса, общего осмотра, пальпации области сердца, крупных сосудов, исследование пульса, артериального давления, диагностике заболеваний сердечно-сосудистой системы, методике исследования сердечного толчка, верхушечного толчка и его свойств, исследованию артериального пульса и артериального давления. </w:t>
      </w:r>
    </w:p>
    <w:p w:rsidR="004410DC" w:rsidRPr="00562DD5" w:rsidRDefault="004410DC" w:rsidP="00C13894">
      <w:pPr>
        <w:pStyle w:val="a3"/>
        <w:rPr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>Развивающие цели</w:t>
      </w:r>
      <w:r w:rsidRPr="00562DD5">
        <w:rPr>
          <w:sz w:val="28"/>
          <w:szCs w:val="28"/>
          <w:lang w:val="ru-RU"/>
        </w:rPr>
        <w:t>: формирование у обучающихся внимательности, наблюдательности (в процессе практического занятия), самостоятельности (при подготовке к практическим занятиям).</w:t>
      </w:r>
    </w:p>
    <w:p w:rsidR="004410DC" w:rsidRPr="00562DD5" w:rsidRDefault="004410DC" w:rsidP="00C13894">
      <w:pPr>
        <w:pStyle w:val="a3"/>
        <w:rPr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>Воспитательные цели:</w:t>
      </w:r>
      <w:r w:rsidRPr="00562DD5">
        <w:rPr>
          <w:sz w:val="28"/>
          <w:szCs w:val="28"/>
          <w:lang w:val="ru-RU"/>
        </w:rPr>
        <w:t xml:space="preserve"> 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:rsidR="00C13894" w:rsidRPr="00562DD5" w:rsidRDefault="00C13894" w:rsidP="00C13894">
      <w:pPr>
        <w:pStyle w:val="a3"/>
        <w:rPr>
          <w:sz w:val="28"/>
          <w:szCs w:val="28"/>
          <w:lang w:val="ru-RU"/>
        </w:rPr>
      </w:pPr>
    </w:p>
    <w:p w:rsidR="004410DC" w:rsidRPr="00562DD5" w:rsidRDefault="004410DC" w:rsidP="00C13894">
      <w:pPr>
        <w:pStyle w:val="a3"/>
        <w:rPr>
          <w:sz w:val="28"/>
          <w:szCs w:val="28"/>
          <w:lang w:val="ru-RU"/>
        </w:rPr>
      </w:pPr>
      <w:r w:rsidRPr="00562DD5">
        <w:rPr>
          <w:sz w:val="28"/>
          <w:szCs w:val="28"/>
          <w:lang w:val="ru-RU"/>
        </w:rPr>
        <w:t xml:space="preserve">В ходе изучения темы обучающийся должен </w:t>
      </w:r>
    </w:p>
    <w:p w:rsidR="004410DC" w:rsidRPr="00562DD5" w:rsidRDefault="004410DC" w:rsidP="004410DC">
      <w:pPr>
        <w:pStyle w:val="a3"/>
        <w:ind w:firstLine="0"/>
        <w:rPr>
          <w:sz w:val="28"/>
          <w:szCs w:val="28"/>
          <w:lang w:val="ru-RU"/>
        </w:rPr>
      </w:pPr>
      <w:r w:rsidRPr="00562DD5">
        <w:rPr>
          <w:b/>
          <w:sz w:val="28"/>
          <w:szCs w:val="28"/>
          <w:lang w:val="ru-RU"/>
        </w:rPr>
        <w:t>изучить</w:t>
      </w:r>
      <w:r w:rsidRPr="00562DD5">
        <w:rPr>
          <w:sz w:val="28"/>
          <w:szCs w:val="28"/>
          <w:lang w:val="ru-RU"/>
        </w:rPr>
        <w:t xml:space="preserve">: </w:t>
      </w:r>
    </w:p>
    <w:p w:rsidR="004410DC" w:rsidRPr="00562DD5" w:rsidRDefault="004410DC" w:rsidP="004410DC">
      <w:pPr>
        <w:pStyle w:val="a3"/>
        <w:ind w:firstLine="0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 xml:space="preserve">основы методов клинического обследования пациентов </w:t>
      </w:r>
      <w:r w:rsidR="00C13894" w:rsidRPr="00562DD5">
        <w:rPr>
          <w:i/>
          <w:sz w:val="28"/>
          <w:szCs w:val="28"/>
          <w:lang w:val="ru-RU"/>
        </w:rPr>
        <w:t>(</w:t>
      </w:r>
      <w:r w:rsidR="00C13894" w:rsidRPr="00562DD5">
        <w:rPr>
          <w:bCs/>
          <w:i/>
          <w:sz w:val="28"/>
          <w:szCs w:val="28"/>
          <w:lang w:val="ru-RU"/>
        </w:rPr>
        <w:t>расспрос, общий осмотр, осмотр и пальпация области сердца и периферических сосудов</w:t>
      </w:r>
      <w:r w:rsidRPr="00562DD5">
        <w:rPr>
          <w:i/>
          <w:sz w:val="28"/>
          <w:szCs w:val="28"/>
          <w:lang w:val="ru-RU"/>
        </w:rPr>
        <w:t>);</w:t>
      </w:r>
    </w:p>
    <w:p w:rsidR="004410DC" w:rsidRPr="00562DD5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 w:rsidRPr="00562DD5">
        <w:rPr>
          <w:b/>
          <w:sz w:val="28"/>
          <w:szCs w:val="28"/>
          <w:lang w:val="ru-RU"/>
        </w:rPr>
        <w:t xml:space="preserve">научиться: </w:t>
      </w:r>
    </w:p>
    <w:p w:rsidR="004410DC" w:rsidRPr="00562DD5" w:rsidRDefault="00C13894" w:rsidP="004410DC">
      <w:pPr>
        <w:pStyle w:val="a3"/>
        <w:ind w:firstLine="0"/>
        <w:rPr>
          <w:i/>
          <w:iCs/>
          <w:sz w:val="28"/>
          <w:szCs w:val="28"/>
          <w:lang w:val="ru-RU"/>
        </w:rPr>
      </w:pPr>
      <w:r w:rsidRPr="00562DD5">
        <w:rPr>
          <w:bCs/>
          <w:i/>
          <w:iCs/>
          <w:sz w:val="28"/>
          <w:szCs w:val="28"/>
          <w:lang w:val="ru-RU"/>
        </w:rPr>
        <w:t>исследованию пульса, измерению артериального давления</w:t>
      </w:r>
      <w:r w:rsidR="004410DC" w:rsidRPr="00562DD5">
        <w:rPr>
          <w:i/>
          <w:iCs/>
          <w:sz w:val="28"/>
          <w:szCs w:val="28"/>
          <w:lang w:val="ru-RU"/>
        </w:rPr>
        <w:t>;</w:t>
      </w:r>
    </w:p>
    <w:p w:rsidR="004410DC" w:rsidRPr="00562DD5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 w:rsidRPr="00562DD5">
        <w:rPr>
          <w:b/>
          <w:sz w:val="28"/>
          <w:szCs w:val="28"/>
          <w:lang w:val="ru-RU"/>
        </w:rPr>
        <w:t>отработать:</w:t>
      </w:r>
    </w:p>
    <w:p w:rsidR="004410DC" w:rsidRPr="00562DD5" w:rsidRDefault="004410DC" w:rsidP="004410DC">
      <w:pPr>
        <w:pStyle w:val="a3"/>
        <w:ind w:firstLine="0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 xml:space="preserve">методику </w:t>
      </w:r>
      <w:r w:rsidR="00C13894" w:rsidRPr="00562DD5">
        <w:rPr>
          <w:i/>
          <w:sz w:val="28"/>
          <w:szCs w:val="28"/>
          <w:lang w:val="ru-RU"/>
        </w:rPr>
        <w:t>пальпации верхушечного, выявить дрожание грудной клетки – симптом «кошачьего мурлыканья».</w:t>
      </w:r>
    </w:p>
    <w:p w:rsidR="004410DC" w:rsidRPr="00562DD5" w:rsidRDefault="004410DC" w:rsidP="004410DC">
      <w:pPr>
        <w:pStyle w:val="a3"/>
        <w:ind w:firstLine="0"/>
        <w:rPr>
          <w:i/>
          <w:sz w:val="28"/>
          <w:szCs w:val="28"/>
          <w:lang w:val="ru-RU"/>
        </w:rPr>
      </w:pPr>
    </w:p>
    <w:p w:rsidR="004410DC" w:rsidRPr="00562DD5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 w:rsidRPr="00562DD5">
        <w:rPr>
          <w:b/>
          <w:sz w:val="28"/>
          <w:szCs w:val="28"/>
          <w:lang w:val="ru-RU"/>
        </w:rPr>
        <w:t>Практические навыки, формируемые при изучении темы:</w:t>
      </w:r>
    </w:p>
    <w:p w:rsidR="004410DC" w:rsidRPr="00562DD5" w:rsidRDefault="004410DC" w:rsidP="00C13894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 xml:space="preserve">Методика </w:t>
      </w:r>
      <w:r w:rsidR="0098655A" w:rsidRPr="00562DD5">
        <w:rPr>
          <w:i/>
          <w:sz w:val="28"/>
          <w:szCs w:val="28"/>
          <w:lang w:val="ru-RU"/>
        </w:rPr>
        <w:t>расспроса</w:t>
      </w:r>
      <w:r w:rsidRPr="00562DD5">
        <w:rPr>
          <w:i/>
          <w:sz w:val="28"/>
          <w:szCs w:val="28"/>
          <w:lang w:val="ru-RU"/>
        </w:rPr>
        <w:t xml:space="preserve"> пациентов </w:t>
      </w:r>
      <w:r w:rsidR="0098655A" w:rsidRPr="00562DD5">
        <w:rPr>
          <w:i/>
          <w:sz w:val="28"/>
          <w:szCs w:val="28"/>
          <w:lang w:val="ru-RU"/>
        </w:rPr>
        <w:t>кардиолог</w:t>
      </w:r>
      <w:r w:rsidRPr="00562DD5">
        <w:rPr>
          <w:i/>
          <w:sz w:val="28"/>
          <w:szCs w:val="28"/>
          <w:lang w:val="ru-RU"/>
        </w:rPr>
        <w:t>ического профиля.</w:t>
      </w:r>
    </w:p>
    <w:p w:rsidR="004410DC" w:rsidRPr="00562DD5" w:rsidRDefault="004410DC" w:rsidP="00C13894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 xml:space="preserve">Методика </w:t>
      </w:r>
      <w:r w:rsidR="0098655A" w:rsidRPr="00562DD5">
        <w:rPr>
          <w:i/>
          <w:sz w:val="28"/>
          <w:szCs w:val="28"/>
          <w:lang w:val="ru-RU"/>
        </w:rPr>
        <w:t>общего осмотра</w:t>
      </w:r>
      <w:r w:rsidRPr="00562DD5">
        <w:rPr>
          <w:i/>
          <w:sz w:val="28"/>
          <w:szCs w:val="28"/>
          <w:lang w:val="ru-RU"/>
        </w:rPr>
        <w:t xml:space="preserve"> пациентов </w:t>
      </w:r>
      <w:r w:rsidR="0098655A" w:rsidRPr="00562DD5">
        <w:rPr>
          <w:i/>
          <w:sz w:val="28"/>
          <w:szCs w:val="28"/>
          <w:lang w:val="ru-RU"/>
        </w:rPr>
        <w:t xml:space="preserve">кардиологического </w:t>
      </w:r>
      <w:r w:rsidRPr="00562DD5">
        <w:rPr>
          <w:i/>
          <w:sz w:val="28"/>
          <w:szCs w:val="28"/>
          <w:lang w:val="ru-RU"/>
        </w:rPr>
        <w:t>профиля.</w:t>
      </w:r>
    </w:p>
    <w:p w:rsidR="004410DC" w:rsidRPr="00562DD5" w:rsidRDefault="004410DC" w:rsidP="00C13894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 xml:space="preserve">Методика </w:t>
      </w:r>
      <w:r w:rsidR="0098655A" w:rsidRPr="00562DD5">
        <w:rPr>
          <w:bCs/>
          <w:i/>
          <w:sz w:val="28"/>
          <w:szCs w:val="28"/>
          <w:lang w:val="ru-RU"/>
        </w:rPr>
        <w:t>осмотра и пальпации области сердца и периферических сосудов</w:t>
      </w:r>
      <w:r w:rsidR="0098655A" w:rsidRPr="00562DD5">
        <w:rPr>
          <w:i/>
          <w:sz w:val="28"/>
          <w:szCs w:val="28"/>
          <w:lang w:val="ru-RU"/>
        </w:rPr>
        <w:t xml:space="preserve"> </w:t>
      </w:r>
      <w:r w:rsidRPr="00562DD5">
        <w:rPr>
          <w:i/>
          <w:sz w:val="28"/>
          <w:szCs w:val="28"/>
          <w:lang w:val="ru-RU"/>
        </w:rPr>
        <w:t xml:space="preserve">у пациентов </w:t>
      </w:r>
      <w:r w:rsidR="0098655A" w:rsidRPr="00562DD5">
        <w:rPr>
          <w:i/>
          <w:sz w:val="28"/>
          <w:szCs w:val="28"/>
          <w:lang w:val="ru-RU"/>
        </w:rPr>
        <w:t xml:space="preserve">кардиологического </w:t>
      </w:r>
      <w:r w:rsidRPr="00562DD5">
        <w:rPr>
          <w:i/>
          <w:sz w:val="28"/>
          <w:szCs w:val="28"/>
          <w:lang w:val="ru-RU"/>
        </w:rPr>
        <w:t>профиля.</w:t>
      </w:r>
    </w:p>
    <w:p w:rsidR="0098655A" w:rsidRPr="00562DD5" w:rsidRDefault="0098655A" w:rsidP="00C13894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 xml:space="preserve">Методика </w:t>
      </w:r>
      <w:r w:rsidRPr="00562DD5">
        <w:rPr>
          <w:bCs/>
          <w:i/>
          <w:iCs/>
          <w:sz w:val="28"/>
          <w:szCs w:val="28"/>
          <w:lang w:val="ru-RU"/>
        </w:rPr>
        <w:t>исследованию пульса, измерения артериального давления</w:t>
      </w:r>
      <w:r w:rsidRPr="00562DD5">
        <w:rPr>
          <w:bCs/>
          <w:i/>
          <w:sz w:val="28"/>
          <w:szCs w:val="28"/>
          <w:lang w:val="ru-RU"/>
        </w:rPr>
        <w:t xml:space="preserve"> </w:t>
      </w:r>
      <w:r w:rsidRPr="00562DD5">
        <w:rPr>
          <w:i/>
          <w:sz w:val="28"/>
          <w:szCs w:val="28"/>
          <w:lang w:val="ru-RU"/>
        </w:rPr>
        <w:t>у пациентов кардиологического профиля.</w:t>
      </w:r>
    </w:p>
    <w:p w:rsidR="00562DD5" w:rsidRPr="00562DD5" w:rsidRDefault="00562DD5" w:rsidP="00562DD5">
      <w:pPr>
        <w:pStyle w:val="11"/>
        <w:ind w:left="0" w:firstLine="0"/>
        <w:jc w:val="both"/>
        <w:rPr>
          <w:b/>
          <w:bCs/>
          <w:sz w:val="28"/>
          <w:szCs w:val="28"/>
        </w:rPr>
      </w:pPr>
      <w:bookmarkStart w:id="2" w:name="_Hlk199190115"/>
      <w:bookmarkEnd w:id="1"/>
      <w:r w:rsidRPr="00562DD5">
        <w:rPr>
          <w:b/>
          <w:bCs/>
          <w:sz w:val="28"/>
          <w:szCs w:val="28"/>
        </w:rPr>
        <w:lastRenderedPageBreak/>
        <w:t>Мотивационная характеристика необходимости изучения темы занятия.</w:t>
      </w:r>
    </w:p>
    <w:p w:rsidR="00562DD5" w:rsidRPr="00562DD5" w:rsidRDefault="00562DD5" w:rsidP="00562DD5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  <w:r w:rsidRPr="00562DD5">
        <w:rPr>
          <w:bCs/>
          <w:sz w:val="28"/>
          <w:szCs w:val="28"/>
          <w:lang w:val="ru-RU"/>
        </w:rPr>
        <w:t>В диагностике патологии органов желудочно-кишечного тракта ведущее место занимают о</w:t>
      </w:r>
      <w:r w:rsidRPr="00562DD5">
        <w:rPr>
          <w:rStyle w:val="a7"/>
          <w:sz w:val="28"/>
          <w:szCs w:val="28"/>
          <w:lang w:val="ru-RU"/>
        </w:rPr>
        <w:t>сновные клинические синдромы, выявляемые при заболеваниях пищевода, желудка, кишечника</w:t>
      </w:r>
      <w:r w:rsidRPr="00562DD5">
        <w:rPr>
          <w:sz w:val="28"/>
          <w:szCs w:val="28"/>
          <w:lang w:val="ru-RU"/>
        </w:rPr>
        <w:t xml:space="preserve"> и гепатобилиарной системы. </w:t>
      </w:r>
      <w:r w:rsidRPr="00562DD5">
        <w:rPr>
          <w:bCs/>
          <w:sz w:val="28"/>
          <w:szCs w:val="28"/>
          <w:lang w:val="ru-RU"/>
        </w:rPr>
        <w:t xml:space="preserve">Дополняет общую клиническую картину </w:t>
      </w:r>
      <w:r w:rsidRPr="00562DD5">
        <w:rPr>
          <w:sz w:val="28"/>
          <w:szCs w:val="28"/>
          <w:lang w:val="ru-RU"/>
        </w:rPr>
        <w:t>лабораторные и инструментальные методы исследования при заболеваниях системы пищеварения</w:t>
      </w:r>
      <w:r w:rsidRPr="00562DD5">
        <w:rPr>
          <w:bCs/>
          <w:sz w:val="28"/>
          <w:szCs w:val="28"/>
          <w:lang w:val="ru-RU"/>
        </w:rPr>
        <w:t xml:space="preserve">, что </w:t>
      </w:r>
      <w:r w:rsidRPr="00562DD5">
        <w:rPr>
          <w:sz w:val="28"/>
          <w:szCs w:val="28"/>
          <w:lang w:val="ru-RU"/>
        </w:rPr>
        <w:t>помогает в постановке диагноза</w:t>
      </w:r>
      <w:r w:rsidRPr="00562DD5">
        <w:rPr>
          <w:bCs/>
          <w:sz w:val="28"/>
          <w:szCs w:val="28"/>
          <w:lang w:val="ru-RU"/>
        </w:rPr>
        <w:t>.</w:t>
      </w:r>
    </w:p>
    <w:p w:rsidR="00562DD5" w:rsidRPr="00562DD5" w:rsidRDefault="00562DD5" w:rsidP="00562DD5">
      <w:pPr>
        <w:pStyle w:val="a3"/>
        <w:ind w:firstLine="0"/>
        <w:jc w:val="left"/>
        <w:rPr>
          <w:sz w:val="28"/>
          <w:szCs w:val="28"/>
          <w:lang w:val="ru-RU"/>
        </w:rPr>
      </w:pPr>
    </w:p>
    <w:p w:rsidR="00562DD5" w:rsidRPr="00562DD5" w:rsidRDefault="00562DD5" w:rsidP="00562DD5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  <w:r w:rsidRPr="00562DD5">
        <w:rPr>
          <w:b/>
          <w:bCs/>
          <w:sz w:val="28"/>
          <w:szCs w:val="28"/>
          <w:lang w:val="ru-RU"/>
        </w:rPr>
        <w:t>Цели и задачи занятия.</w:t>
      </w:r>
    </w:p>
    <w:p w:rsidR="00562DD5" w:rsidRPr="00562DD5" w:rsidRDefault="00562DD5" w:rsidP="00562DD5">
      <w:pPr>
        <w:pStyle w:val="BodyText21"/>
        <w:tabs>
          <w:tab w:val="left" w:pos="0"/>
          <w:tab w:val="left" w:pos="1069"/>
        </w:tabs>
        <w:rPr>
          <w:sz w:val="28"/>
          <w:szCs w:val="28"/>
          <w:lang w:val="ru-RU"/>
        </w:rPr>
      </w:pPr>
      <w:r w:rsidRPr="00562DD5">
        <w:rPr>
          <w:bCs/>
          <w:i/>
          <w:sz w:val="28"/>
          <w:szCs w:val="28"/>
          <w:lang w:val="ru-RU"/>
        </w:rPr>
        <w:t>Обучающие цели</w:t>
      </w:r>
      <w:r w:rsidRPr="00562DD5">
        <w:rPr>
          <w:bCs/>
          <w:sz w:val="28"/>
          <w:szCs w:val="28"/>
          <w:lang w:val="ru-RU"/>
        </w:rPr>
        <w:t>: о</w:t>
      </w:r>
      <w:r w:rsidRPr="00562DD5">
        <w:rPr>
          <w:sz w:val="28"/>
          <w:szCs w:val="28"/>
          <w:lang w:val="ru-RU"/>
        </w:rPr>
        <w:t xml:space="preserve">знакомление обучающихся с методикой выявления </w:t>
      </w:r>
      <w:r w:rsidRPr="00562DD5">
        <w:rPr>
          <w:bCs/>
          <w:sz w:val="28"/>
          <w:szCs w:val="28"/>
          <w:lang w:val="ru-RU"/>
        </w:rPr>
        <w:t>о</w:t>
      </w:r>
      <w:r w:rsidRPr="00562DD5">
        <w:rPr>
          <w:rStyle w:val="a7"/>
          <w:sz w:val="28"/>
          <w:szCs w:val="28"/>
          <w:lang w:val="ru-RU"/>
        </w:rPr>
        <w:t>сновных клинических синдромов при заболеваниях пищевода, желудка, кишечника</w:t>
      </w:r>
      <w:r w:rsidRPr="00562DD5">
        <w:rPr>
          <w:sz w:val="28"/>
          <w:szCs w:val="28"/>
          <w:lang w:val="ru-RU"/>
        </w:rPr>
        <w:t xml:space="preserve"> и гепатобилиарной системы, с лабораторными и инструментальными методами исследования при заболеваниях системы пищеварения. </w:t>
      </w:r>
    </w:p>
    <w:p w:rsidR="00562DD5" w:rsidRPr="00562DD5" w:rsidRDefault="00562DD5" w:rsidP="00562DD5">
      <w:pPr>
        <w:pStyle w:val="a3"/>
        <w:rPr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>Развивающие цели</w:t>
      </w:r>
      <w:r w:rsidRPr="00562DD5">
        <w:rPr>
          <w:sz w:val="28"/>
          <w:szCs w:val="28"/>
          <w:lang w:val="ru-RU"/>
        </w:rPr>
        <w:t>: формирование у обучающихся внимательности, наблюдательности (в процессе практического занятия), самостоятельности (при подготовке к практическим занятиям).</w:t>
      </w:r>
    </w:p>
    <w:p w:rsidR="00562DD5" w:rsidRPr="00562DD5" w:rsidRDefault="00562DD5" w:rsidP="00562DD5">
      <w:pPr>
        <w:pStyle w:val="a3"/>
        <w:rPr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>Воспитательные цели:</w:t>
      </w:r>
      <w:r w:rsidRPr="00562DD5">
        <w:rPr>
          <w:sz w:val="28"/>
          <w:szCs w:val="28"/>
          <w:lang w:val="ru-RU"/>
        </w:rPr>
        <w:t xml:space="preserve"> 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:rsidR="00562DD5" w:rsidRPr="00562DD5" w:rsidRDefault="00562DD5" w:rsidP="00562DD5">
      <w:pPr>
        <w:pStyle w:val="a3"/>
        <w:rPr>
          <w:sz w:val="28"/>
          <w:szCs w:val="28"/>
          <w:lang w:val="ru-RU"/>
        </w:rPr>
      </w:pPr>
    </w:p>
    <w:p w:rsidR="00562DD5" w:rsidRPr="00562DD5" w:rsidRDefault="00562DD5" w:rsidP="00562DD5">
      <w:pPr>
        <w:pStyle w:val="a3"/>
        <w:rPr>
          <w:sz w:val="28"/>
          <w:szCs w:val="28"/>
          <w:lang w:val="ru-RU"/>
        </w:rPr>
      </w:pPr>
      <w:r w:rsidRPr="00562DD5">
        <w:rPr>
          <w:sz w:val="28"/>
          <w:szCs w:val="28"/>
          <w:lang w:val="ru-RU"/>
        </w:rPr>
        <w:t xml:space="preserve">В ходе изучения темы обучающийся должен </w:t>
      </w:r>
    </w:p>
    <w:p w:rsidR="00562DD5" w:rsidRPr="00562DD5" w:rsidRDefault="00562DD5" w:rsidP="00562DD5">
      <w:pPr>
        <w:pStyle w:val="a3"/>
        <w:ind w:firstLine="0"/>
        <w:rPr>
          <w:sz w:val="28"/>
          <w:szCs w:val="28"/>
          <w:lang w:val="ru-RU"/>
        </w:rPr>
      </w:pPr>
      <w:r w:rsidRPr="00562DD5">
        <w:rPr>
          <w:b/>
          <w:sz w:val="28"/>
          <w:szCs w:val="28"/>
          <w:lang w:val="ru-RU"/>
        </w:rPr>
        <w:t>изучить</w:t>
      </w:r>
      <w:r w:rsidRPr="00562DD5">
        <w:rPr>
          <w:sz w:val="28"/>
          <w:szCs w:val="28"/>
          <w:lang w:val="ru-RU"/>
        </w:rPr>
        <w:t xml:space="preserve">: </w:t>
      </w:r>
    </w:p>
    <w:p w:rsidR="00562DD5" w:rsidRPr="00562DD5" w:rsidRDefault="00562DD5" w:rsidP="00562DD5">
      <w:pPr>
        <w:pStyle w:val="a3"/>
        <w:ind w:firstLine="0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 xml:space="preserve">методы выявления </w:t>
      </w:r>
      <w:r w:rsidRPr="00562DD5">
        <w:rPr>
          <w:bCs/>
          <w:i/>
          <w:sz w:val="28"/>
          <w:szCs w:val="28"/>
          <w:lang w:val="ru-RU"/>
        </w:rPr>
        <w:t>о</w:t>
      </w:r>
      <w:r w:rsidRPr="00562DD5">
        <w:rPr>
          <w:rStyle w:val="a7"/>
          <w:i/>
          <w:sz w:val="28"/>
          <w:szCs w:val="28"/>
          <w:lang w:val="ru-RU"/>
        </w:rPr>
        <w:t>сновных клинических синдромов при заболеваниях пищевода, желудка, кишечника</w:t>
      </w:r>
      <w:r w:rsidRPr="00562DD5">
        <w:rPr>
          <w:i/>
          <w:sz w:val="28"/>
          <w:szCs w:val="28"/>
          <w:lang w:val="ru-RU"/>
        </w:rPr>
        <w:t xml:space="preserve"> и гепатобилиарной системы, с лабораторными и инструментальными методами исследования при заболеваниях системы пищеварения;</w:t>
      </w:r>
    </w:p>
    <w:p w:rsidR="00562DD5" w:rsidRPr="00562DD5" w:rsidRDefault="00562DD5" w:rsidP="00562DD5">
      <w:pPr>
        <w:pStyle w:val="a3"/>
        <w:ind w:firstLine="0"/>
        <w:rPr>
          <w:b/>
          <w:sz w:val="28"/>
          <w:szCs w:val="28"/>
          <w:lang w:val="ru-RU"/>
        </w:rPr>
      </w:pPr>
      <w:r w:rsidRPr="00562DD5">
        <w:rPr>
          <w:b/>
          <w:sz w:val="28"/>
          <w:szCs w:val="28"/>
          <w:lang w:val="ru-RU"/>
        </w:rPr>
        <w:t xml:space="preserve">научиться: </w:t>
      </w:r>
    </w:p>
    <w:p w:rsidR="00562DD5" w:rsidRPr="00562DD5" w:rsidRDefault="00562DD5" w:rsidP="00562DD5">
      <w:pPr>
        <w:pStyle w:val="a3"/>
        <w:ind w:firstLine="0"/>
        <w:rPr>
          <w:i/>
          <w:iCs/>
          <w:sz w:val="28"/>
          <w:szCs w:val="28"/>
          <w:lang w:val="ru-RU"/>
        </w:rPr>
      </w:pPr>
      <w:r w:rsidRPr="00562DD5">
        <w:rPr>
          <w:bCs/>
          <w:i/>
          <w:iCs/>
          <w:sz w:val="28"/>
          <w:szCs w:val="28"/>
          <w:lang w:val="ru-RU"/>
        </w:rPr>
        <w:t>расшифровывать копроцитограмму, интерпретировать общий и биохимический анализы крови при заболеваниях ЖКТ</w:t>
      </w:r>
    </w:p>
    <w:p w:rsidR="00562DD5" w:rsidRPr="00562DD5" w:rsidRDefault="00562DD5" w:rsidP="00562DD5">
      <w:pPr>
        <w:pStyle w:val="a3"/>
        <w:ind w:firstLine="0"/>
        <w:rPr>
          <w:b/>
          <w:sz w:val="28"/>
          <w:szCs w:val="28"/>
          <w:lang w:val="ru-RU"/>
        </w:rPr>
      </w:pPr>
      <w:r w:rsidRPr="00562DD5">
        <w:rPr>
          <w:b/>
          <w:sz w:val="28"/>
          <w:szCs w:val="28"/>
          <w:lang w:val="ru-RU"/>
        </w:rPr>
        <w:t>отработать:</w:t>
      </w:r>
    </w:p>
    <w:p w:rsidR="00562DD5" w:rsidRPr="00562DD5" w:rsidRDefault="00562DD5" w:rsidP="00562DD5">
      <w:pPr>
        <w:pStyle w:val="a3"/>
        <w:ind w:firstLine="0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>дифференциальную диагностику синдромов при заболеваниях ЖКТ.</w:t>
      </w:r>
    </w:p>
    <w:p w:rsidR="00562DD5" w:rsidRPr="00562DD5" w:rsidRDefault="00562DD5" w:rsidP="00562DD5">
      <w:pPr>
        <w:pStyle w:val="a3"/>
        <w:ind w:firstLine="0"/>
        <w:rPr>
          <w:i/>
          <w:sz w:val="28"/>
          <w:szCs w:val="28"/>
          <w:lang w:val="ru-RU"/>
        </w:rPr>
      </w:pPr>
    </w:p>
    <w:p w:rsidR="00562DD5" w:rsidRPr="00562DD5" w:rsidRDefault="00562DD5" w:rsidP="00562DD5">
      <w:pPr>
        <w:pStyle w:val="a3"/>
        <w:ind w:firstLine="0"/>
        <w:rPr>
          <w:b/>
          <w:sz w:val="28"/>
          <w:szCs w:val="28"/>
          <w:lang w:val="ru-RU"/>
        </w:rPr>
      </w:pPr>
      <w:r w:rsidRPr="00562DD5">
        <w:rPr>
          <w:b/>
          <w:sz w:val="28"/>
          <w:szCs w:val="28"/>
          <w:lang w:val="ru-RU"/>
        </w:rPr>
        <w:t>Практические навыки, формируемые при изучении темы:</w:t>
      </w:r>
    </w:p>
    <w:p w:rsidR="00562DD5" w:rsidRPr="00562DD5" w:rsidRDefault="00562DD5" w:rsidP="00562DD5">
      <w:pPr>
        <w:pStyle w:val="a3"/>
        <w:numPr>
          <w:ilvl w:val="0"/>
          <w:numId w:val="28"/>
        </w:numPr>
        <w:ind w:left="0" w:firstLine="709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>Методика расспроса пациентов при заболеваниях пищевода и желудка.</w:t>
      </w:r>
    </w:p>
    <w:p w:rsidR="00562DD5" w:rsidRPr="00562DD5" w:rsidRDefault="00562DD5" w:rsidP="00562DD5">
      <w:pPr>
        <w:pStyle w:val="a3"/>
        <w:numPr>
          <w:ilvl w:val="0"/>
          <w:numId w:val="28"/>
        </w:numPr>
        <w:ind w:left="0" w:firstLine="709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>Методика расспроса пациентов при заболеваниях гепато-билиарной системы.</w:t>
      </w:r>
    </w:p>
    <w:p w:rsidR="00562DD5" w:rsidRPr="00562DD5" w:rsidRDefault="00562DD5" w:rsidP="00562DD5">
      <w:pPr>
        <w:pStyle w:val="a3"/>
        <w:numPr>
          <w:ilvl w:val="0"/>
          <w:numId w:val="28"/>
        </w:numPr>
        <w:ind w:left="0" w:firstLine="709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>Методика общего осмотра пациентов гастроэнтерологического профиля.</w:t>
      </w:r>
    </w:p>
    <w:p w:rsidR="00562DD5" w:rsidRPr="00562DD5" w:rsidRDefault="00562DD5" w:rsidP="00562DD5">
      <w:pPr>
        <w:pStyle w:val="a3"/>
        <w:numPr>
          <w:ilvl w:val="0"/>
          <w:numId w:val="28"/>
        </w:numPr>
        <w:ind w:left="0" w:firstLine="709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lastRenderedPageBreak/>
        <w:t xml:space="preserve">Методика </w:t>
      </w:r>
      <w:r w:rsidRPr="00562DD5">
        <w:rPr>
          <w:bCs/>
          <w:i/>
          <w:sz w:val="28"/>
          <w:szCs w:val="28"/>
          <w:lang w:val="ru-RU"/>
        </w:rPr>
        <w:t>осмотра, пальпации и перкуссии передней брюшной стенки.</w:t>
      </w:r>
    </w:p>
    <w:p w:rsidR="00562DD5" w:rsidRPr="00562DD5" w:rsidRDefault="00562DD5" w:rsidP="00562DD5">
      <w:pPr>
        <w:pStyle w:val="a3"/>
        <w:numPr>
          <w:ilvl w:val="0"/>
          <w:numId w:val="28"/>
        </w:numPr>
        <w:ind w:left="0" w:firstLine="709"/>
        <w:rPr>
          <w:i/>
          <w:sz w:val="28"/>
          <w:szCs w:val="28"/>
          <w:lang w:val="ru-RU"/>
        </w:rPr>
      </w:pPr>
      <w:r w:rsidRPr="00562DD5">
        <w:rPr>
          <w:i/>
          <w:sz w:val="28"/>
          <w:szCs w:val="28"/>
          <w:lang w:val="ru-RU"/>
        </w:rPr>
        <w:t xml:space="preserve">Методика </w:t>
      </w:r>
      <w:r w:rsidRPr="00562DD5">
        <w:rPr>
          <w:bCs/>
          <w:i/>
          <w:sz w:val="28"/>
          <w:szCs w:val="28"/>
          <w:lang w:val="ru-RU"/>
        </w:rPr>
        <w:t>пальпации и перкуссии печени и селезенки.</w:t>
      </w:r>
    </w:p>
    <w:p w:rsidR="00562DD5" w:rsidRPr="00562DD5" w:rsidRDefault="00562DD5" w:rsidP="00562DD5">
      <w:pPr>
        <w:pStyle w:val="a3"/>
        <w:rPr>
          <w:i/>
          <w:sz w:val="28"/>
          <w:szCs w:val="28"/>
          <w:lang w:val="ru-RU"/>
        </w:rPr>
      </w:pPr>
    </w:p>
    <w:p w:rsidR="00562DD5" w:rsidRPr="00562DD5" w:rsidRDefault="00562DD5" w:rsidP="00562DD5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  <w:r w:rsidRPr="00562DD5">
        <w:rPr>
          <w:b/>
          <w:bCs/>
          <w:sz w:val="28"/>
          <w:szCs w:val="28"/>
          <w:lang w:val="ru-RU"/>
        </w:rPr>
        <w:t>Материально-техническое оснащение.</w:t>
      </w:r>
    </w:p>
    <w:p w:rsidR="00562DD5" w:rsidRPr="00562DD5" w:rsidRDefault="00562DD5" w:rsidP="00562DD5">
      <w:pPr>
        <w:pStyle w:val="a3"/>
        <w:rPr>
          <w:sz w:val="28"/>
          <w:szCs w:val="28"/>
          <w:lang w:val="ru-RU"/>
        </w:rPr>
      </w:pPr>
      <w:r w:rsidRPr="00562DD5">
        <w:rPr>
          <w:sz w:val="28"/>
          <w:szCs w:val="28"/>
          <w:lang w:val="ru-RU"/>
        </w:rPr>
        <w:t>1. Методическое пособие «Клиническое обследование у пациентов терапевтической клиники».</w:t>
      </w:r>
    </w:p>
    <w:p w:rsidR="00562DD5" w:rsidRPr="00562DD5" w:rsidRDefault="00562DD5" w:rsidP="00562DD5">
      <w:pPr>
        <w:pStyle w:val="a3"/>
        <w:rPr>
          <w:sz w:val="28"/>
          <w:szCs w:val="28"/>
          <w:lang w:val="ru-RU"/>
        </w:rPr>
      </w:pPr>
      <w:r w:rsidRPr="00562DD5">
        <w:rPr>
          <w:sz w:val="28"/>
          <w:szCs w:val="28"/>
          <w:lang w:val="ru-RU"/>
        </w:rPr>
        <w:t>2. Видеофильм «Поверхностная пальпация живота», «Глубокая пальпация желудка и кишечника», «Перкуссия и пальпация печени».</w:t>
      </w:r>
    </w:p>
    <w:p w:rsidR="00562DD5" w:rsidRPr="00562DD5" w:rsidRDefault="00562DD5" w:rsidP="00562DD5">
      <w:pPr>
        <w:pStyle w:val="a3"/>
        <w:ind w:firstLine="0"/>
        <w:rPr>
          <w:b/>
          <w:sz w:val="28"/>
          <w:szCs w:val="28"/>
          <w:lang w:val="ru-RU"/>
        </w:rPr>
      </w:pPr>
    </w:p>
    <w:p w:rsidR="00562DD5" w:rsidRPr="00562DD5" w:rsidRDefault="00562DD5" w:rsidP="00562DD5">
      <w:pPr>
        <w:pStyle w:val="a3"/>
        <w:ind w:firstLine="0"/>
        <w:rPr>
          <w:b/>
          <w:sz w:val="28"/>
          <w:szCs w:val="28"/>
          <w:lang w:val="ru-RU"/>
        </w:rPr>
      </w:pPr>
      <w:r w:rsidRPr="00562DD5">
        <w:rPr>
          <w:b/>
          <w:sz w:val="28"/>
          <w:szCs w:val="28"/>
          <w:lang w:val="ru-RU"/>
        </w:rPr>
        <w:t>Междисциплинарные и внутридисциплинарные связи</w:t>
      </w:r>
    </w:p>
    <w:p w:rsidR="00562DD5" w:rsidRPr="00562DD5" w:rsidRDefault="00562DD5" w:rsidP="00562D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62DD5">
        <w:rPr>
          <w:b w:val="0"/>
          <w:sz w:val="28"/>
          <w:szCs w:val="28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терапии и кардиологии с курсом ФПК и ПК, кафедра общей врачебной практики, кафедра </w:t>
      </w:r>
      <w:hyperlink r:id="rId8" w:history="1">
        <w:r w:rsidRPr="00562DD5">
          <w:rPr>
            <w:rStyle w:val="ad"/>
            <w:b w:val="0"/>
            <w:color w:val="auto"/>
            <w:sz w:val="28"/>
            <w:szCs w:val="28"/>
            <w:u w:val="none"/>
          </w:rPr>
          <w:t>госпитальной терапии и кардиологии с курсом ФПК и ПК</w:t>
        </w:r>
      </w:hyperlink>
      <w:r w:rsidRPr="00562DD5">
        <w:rPr>
          <w:b w:val="0"/>
          <w:sz w:val="28"/>
          <w:szCs w:val="28"/>
        </w:rPr>
        <w:t>.</w:t>
      </w:r>
    </w:p>
    <w:p w:rsidR="004410DC" w:rsidRPr="00562DD5" w:rsidRDefault="004410DC" w:rsidP="0098655A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</w:p>
    <w:bookmarkEnd w:id="2"/>
    <w:p w:rsidR="004410DC" w:rsidRPr="00562DD5" w:rsidRDefault="004410DC" w:rsidP="004410DC">
      <w:pPr>
        <w:pStyle w:val="a3"/>
        <w:numPr>
          <w:ilvl w:val="12"/>
          <w:numId w:val="0"/>
        </w:numPr>
        <w:ind w:firstLine="720"/>
        <w:rPr>
          <w:b/>
          <w:bCs/>
          <w:sz w:val="28"/>
          <w:szCs w:val="28"/>
          <w:lang w:val="ru-RU"/>
        </w:rPr>
      </w:pPr>
      <w:r w:rsidRPr="00562DD5">
        <w:rPr>
          <w:b/>
          <w:bCs/>
          <w:sz w:val="28"/>
          <w:szCs w:val="28"/>
          <w:lang w:val="ru-RU"/>
        </w:rPr>
        <w:t>Теоретическая часть</w:t>
      </w:r>
    </w:p>
    <w:p w:rsidR="004410DC" w:rsidRPr="00562DD5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562DD5">
        <w:rPr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:rsidR="004410DC" w:rsidRPr="00562DD5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562DD5">
        <w:rPr>
          <w:sz w:val="28"/>
          <w:szCs w:val="28"/>
          <w:lang w:val="ru-RU"/>
        </w:rPr>
        <w:t>- «Методические указания для организации самостоятельной работы обучающихся»;</w:t>
      </w:r>
    </w:p>
    <w:p w:rsidR="004410DC" w:rsidRPr="00562DD5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562DD5">
        <w:rPr>
          <w:sz w:val="28"/>
          <w:szCs w:val="28"/>
          <w:lang w:val="ru-RU"/>
        </w:rPr>
        <w:t>- информационный блок темы занятия на СДО в теоретическом разделе курса</w:t>
      </w:r>
      <w:r w:rsidR="005077C7" w:rsidRPr="00562DD5">
        <w:rPr>
          <w:sz w:val="28"/>
          <w:szCs w:val="28"/>
          <w:lang w:val="ru-RU"/>
        </w:rPr>
        <w:t>.</w:t>
      </w:r>
    </w:p>
    <w:p w:rsidR="004410DC" w:rsidRPr="00562DD5" w:rsidRDefault="004410DC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381B3D" w:rsidRPr="00562DD5" w:rsidRDefault="006F2388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  <w:r w:rsidRPr="00562DD5">
        <w:rPr>
          <w:b/>
          <w:bCs/>
          <w:sz w:val="28"/>
          <w:szCs w:val="28"/>
          <w:lang w:val="ru-RU"/>
        </w:rPr>
        <w:t>Вопросы для аудиторного контроля знаний</w:t>
      </w:r>
      <w:r w:rsidR="00D758E7" w:rsidRPr="00562DD5">
        <w:rPr>
          <w:b/>
          <w:bCs/>
          <w:sz w:val="28"/>
          <w:szCs w:val="28"/>
          <w:lang w:val="ru-RU"/>
        </w:rPr>
        <w:t>.</w:t>
      </w:r>
    </w:p>
    <w:p w:rsidR="00562DD5" w:rsidRPr="00562DD5" w:rsidRDefault="00562DD5" w:rsidP="00562DD5">
      <w:pPr>
        <w:pStyle w:val="af9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bookmarkStart w:id="3" w:name="_Hlk199190154"/>
      <w:r w:rsidRPr="00562DD5">
        <w:rPr>
          <w:snapToGrid w:val="0"/>
          <w:sz w:val="28"/>
          <w:szCs w:val="28"/>
        </w:rPr>
        <w:t>Болевой синдром.</w:t>
      </w:r>
    </w:p>
    <w:p w:rsidR="00562DD5" w:rsidRPr="00562DD5" w:rsidRDefault="00562DD5" w:rsidP="00562DD5">
      <w:pPr>
        <w:pStyle w:val="af9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562DD5">
        <w:rPr>
          <w:snapToGrid w:val="0"/>
          <w:sz w:val="28"/>
          <w:szCs w:val="28"/>
        </w:rPr>
        <w:t>Синдром дисфагии</w:t>
      </w:r>
    </w:p>
    <w:p w:rsidR="00562DD5" w:rsidRPr="00562DD5" w:rsidRDefault="00562DD5" w:rsidP="00562DD5">
      <w:pPr>
        <w:pStyle w:val="af9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562DD5">
        <w:rPr>
          <w:snapToGrid w:val="0"/>
          <w:sz w:val="28"/>
          <w:szCs w:val="28"/>
        </w:rPr>
        <w:t>Диспептический синдром.</w:t>
      </w:r>
    </w:p>
    <w:p w:rsidR="00562DD5" w:rsidRPr="00562DD5" w:rsidRDefault="00562DD5" w:rsidP="00562DD5">
      <w:pPr>
        <w:pStyle w:val="af9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562DD5">
        <w:rPr>
          <w:snapToGrid w:val="0"/>
          <w:sz w:val="28"/>
          <w:szCs w:val="28"/>
        </w:rPr>
        <w:t>Синдромы мальдигестии и мальабсорбции.</w:t>
      </w:r>
    </w:p>
    <w:p w:rsidR="00562DD5" w:rsidRPr="00562DD5" w:rsidRDefault="00562DD5" w:rsidP="00562DD5">
      <w:pPr>
        <w:pStyle w:val="af9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562DD5">
        <w:rPr>
          <w:snapToGrid w:val="0"/>
          <w:sz w:val="28"/>
          <w:szCs w:val="28"/>
        </w:rPr>
        <w:t>Синдром пищеводного, желудочного и кишечного кровотечения.</w:t>
      </w:r>
    </w:p>
    <w:p w:rsidR="00562DD5" w:rsidRPr="00562DD5" w:rsidRDefault="00562DD5" w:rsidP="00562DD5">
      <w:pPr>
        <w:pStyle w:val="af9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562DD5">
        <w:rPr>
          <w:snapToGrid w:val="0"/>
          <w:sz w:val="28"/>
          <w:szCs w:val="28"/>
        </w:rPr>
        <w:t>Синдром желтухи.</w:t>
      </w:r>
    </w:p>
    <w:p w:rsidR="00562DD5" w:rsidRPr="00562DD5" w:rsidRDefault="00562DD5" w:rsidP="00562DD5">
      <w:pPr>
        <w:pStyle w:val="af9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562DD5">
        <w:rPr>
          <w:snapToGrid w:val="0"/>
          <w:sz w:val="28"/>
          <w:szCs w:val="28"/>
        </w:rPr>
        <w:t>Синдром портальной гипертензии.</w:t>
      </w:r>
    </w:p>
    <w:p w:rsidR="00562DD5" w:rsidRPr="00562DD5" w:rsidRDefault="00562DD5" w:rsidP="00562DD5">
      <w:pPr>
        <w:pStyle w:val="af9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562DD5">
        <w:rPr>
          <w:snapToGrid w:val="0"/>
          <w:sz w:val="28"/>
          <w:szCs w:val="28"/>
        </w:rPr>
        <w:t>Синдром печеночной энцефалопатии.</w:t>
      </w:r>
    </w:p>
    <w:p w:rsidR="00562DD5" w:rsidRPr="00562DD5" w:rsidRDefault="00562DD5" w:rsidP="00562DD5">
      <w:pPr>
        <w:pStyle w:val="af9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562DD5">
        <w:rPr>
          <w:snapToGrid w:val="0"/>
          <w:sz w:val="28"/>
          <w:szCs w:val="28"/>
        </w:rPr>
        <w:t>Синдромы цитолиза, холестаза, печеночно-клеточной недостаточности.</w:t>
      </w:r>
    </w:p>
    <w:p w:rsidR="00562DD5" w:rsidRPr="00562DD5" w:rsidRDefault="00562DD5" w:rsidP="00562DD5">
      <w:pPr>
        <w:pStyle w:val="af9"/>
        <w:numPr>
          <w:ilvl w:val="0"/>
          <w:numId w:val="29"/>
        </w:numPr>
        <w:tabs>
          <w:tab w:val="left" w:pos="709"/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 w:rsidRPr="00562DD5">
        <w:rPr>
          <w:snapToGrid w:val="0"/>
          <w:sz w:val="28"/>
          <w:szCs w:val="28"/>
        </w:rPr>
        <w:t>Синдром гиперэстрогенемии.</w:t>
      </w:r>
    </w:p>
    <w:p w:rsidR="00562DD5" w:rsidRPr="00562DD5" w:rsidRDefault="00562DD5" w:rsidP="00562DD5">
      <w:pPr>
        <w:pStyle w:val="11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62DD5">
        <w:rPr>
          <w:sz w:val="28"/>
          <w:szCs w:val="28"/>
        </w:rPr>
        <w:t>Методы определения Н.ру</w:t>
      </w:r>
      <w:r w:rsidRPr="00562DD5">
        <w:rPr>
          <w:sz w:val="28"/>
          <w:szCs w:val="28"/>
          <w:lang w:val="en-US"/>
        </w:rPr>
        <w:t>lori</w:t>
      </w:r>
      <w:r w:rsidRPr="00562DD5">
        <w:rPr>
          <w:sz w:val="28"/>
          <w:szCs w:val="28"/>
        </w:rPr>
        <w:t xml:space="preserve"> в диагностике заболеваний органов пищеварения.</w:t>
      </w:r>
    </w:p>
    <w:p w:rsidR="00562DD5" w:rsidRPr="00562DD5" w:rsidRDefault="00562DD5" w:rsidP="00562DD5">
      <w:pPr>
        <w:pStyle w:val="aa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62DD5">
        <w:rPr>
          <w:szCs w:val="28"/>
        </w:rPr>
        <w:t xml:space="preserve">Копрологическое исследование. Исследование физических и химических (анализ кала на скрытую кровь) свойств. Микроскопическое исследование кала на наличие элементов пищевого происхождения, клеточных элементов, простейших и гельминтов. Диагностическое значение. Анализ кала на исследование уровня фекального кальпротектина. Диагностическое значение. </w:t>
      </w:r>
    </w:p>
    <w:p w:rsidR="00562DD5" w:rsidRPr="00562DD5" w:rsidRDefault="00562DD5" w:rsidP="00562DD5">
      <w:pPr>
        <w:pStyle w:val="aa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b/>
          <w:bCs/>
          <w:szCs w:val="28"/>
        </w:rPr>
      </w:pPr>
      <w:r w:rsidRPr="00562DD5">
        <w:rPr>
          <w:szCs w:val="28"/>
        </w:rPr>
        <w:lastRenderedPageBreak/>
        <w:t>Общий анализ крови, в т.ч. эритроцитарных индексов: средний объем эритроцита (</w:t>
      </w:r>
      <w:r w:rsidRPr="00562DD5">
        <w:rPr>
          <w:szCs w:val="28"/>
          <w:lang w:val="en-US"/>
        </w:rPr>
        <w:t>MCV</w:t>
      </w:r>
      <w:r w:rsidRPr="00562DD5">
        <w:rPr>
          <w:szCs w:val="28"/>
        </w:rPr>
        <w:t>), среднее содержание гемоглобина в эритроците (</w:t>
      </w:r>
      <w:r w:rsidRPr="00562DD5">
        <w:rPr>
          <w:szCs w:val="28"/>
          <w:lang w:val="en-US"/>
        </w:rPr>
        <w:t>MCHC</w:t>
      </w:r>
      <w:r w:rsidRPr="00562DD5">
        <w:rPr>
          <w:szCs w:val="28"/>
        </w:rPr>
        <w:t xml:space="preserve">), средняя концентрация гемоглобина в эритроците. Диагностическое значение. Биохимический анализ крови: определение билирубина, трансаминаз, щелочной фосфатазы, ГГТП, протеинограмма и т.д. Диагностическое значение биохимического анализа крови. Коагулограмма. Диагностическое значение.  Понятие о расчетных индексах подтверждения цирроза печени. Понятие о антителах класса </w:t>
      </w:r>
      <w:r w:rsidRPr="00562DD5">
        <w:rPr>
          <w:szCs w:val="28"/>
          <w:lang w:val="en-US"/>
        </w:rPr>
        <w:t>IgG</w:t>
      </w:r>
      <w:r w:rsidRPr="00562DD5">
        <w:rPr>
          <w:szCs w:val="28"/>
        </w:rPr>
        <w:t xml:space="preserve"> при аутоиммунных заболеваниях печени: АМА-М2, </w:t>
      </w:r>
      <w:r w:rsidRPr="00562DD5">
        <w:rPr>
          <w:szCs w:val="28"/>
          <w:lang w:val="en-US"/>
        </w:rPr>
        <w:t>SLA</w:t>
      </w:r>
      <w:r w:rsidRPr="00562DD5">
        <w:rPr>
          <w:szCs w:val="28"/>
        </w:rPr>
        <w:t>/</w:t>
      </w:r>
      <w:r w:rsidRPr="00562DD5">
        <w:rPr>
          <w:szCs w:val="28"/>
          <w:lang w:val="en-US"/>
        </w:rPr>
        <w:t>LP</w:t>
      </w:r>
      <w:r w:rsidRPr="00562DD5">
        <w:rPr>
          <w:szCs w:val="28"/>
        </w:rPr>
        <w:t xml:space="preserve">, </w:t>
      </w:r>
      <w:r w:rsidRPr="00562DD5">
        <w:rPr>
          <w:szCs w:val="28"/>
          <w:lang w:val="en-US"/>
        </w:rPr>
        <w:t>PML</w:t>
      </w:r>
      <w:r w:rsidRPr="00562DD5">
        <w:rPr>
          <w:szCs w:val="28"/>
        </w:rPr>
        <w:t xml:space="preserve"> и др. Определение в крови маркеров вирусов гепатита В и С. Диагностическое значение. </w:t>
      </w:r>
    </w:p>
    <w:p w:rsidR="00562DD5" w:rsidRPr="00562DD5" w:rsidRDefault="00562DD5" w:rsidP="00562DD5">
      <w:pPr>
        <w:pStyle w:val="aa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62DD5">
        <w:rPr>
          <w:szCs w:val="28"/>
        </w:rPr>
        <w:t>Понятие об инструментальных методах исследования при заболеваниях органов системы пищеварения: ультразвуковой; эндоскопический; эластографический; рентгенологический; пункционная биопсия печени; компьютерная томография; магнитно-резонансная томография; лапароскопия; сцинтиграфия печени.</w:t>
      </w:r>
    </w:p>
    <w:p w:rsidR="00FD7798" w:rsidRPr="00562DD5" w:rsidRDefault="00FD7798" w:rsidP="00FD7798">
      <w:pPr>
        <w:pStyle w:val="a4"/>
        <w:ind w:firstLine="709"/>
        <w:jc w:val="both"/>
      </w:pPr>
    </w:p>
    <w:bookmarkEnd w:id="3"/>
    <w:p w:rsidR="00FD7798" w:rsidRPr="00562DD5" w:rsidRDefault="00FD7798" w:rsidP="00FD7798">
      <w:pPr>
        <w:pStyle w:val="a4"/>
        <w:ind w:firstLine="709"/>
        <w:jc w:val="both"/>
        <w:rPr>
          <w:b/>
        </w:rPr>
      </w:pPr>
      <w:r w:rsidRPr="00562DD5">
        <w:rPr>
          <w:b/>
        </w:rPr>
        <w:t>Практическая часть</w:t>
      </w:r>
    </w:p>
    <w:p w:rsidR="00FD7798" w:rsidRPr="00562DD5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562DD5">
        <w:rPr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:rsidR="00FD7798" w:rsidRPr="00562DD5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562DD5">
        <w:rPr>
          <w:sz w:val="28"/>
          <w:szCs w:val="28"/>
          <w:lang w:val="ru-RU"/>
        </w:rPr>
        <w:t>- учебные видеофильмы, представленные в теоретическом разделе на СДО курса (</w:t>
      </w:r>
      <w:r w:rsidRPr="00562DD5">
        <w:rPr>
          <w:sz w:val="28"/>
          <w:szCs w:val="28"/>
          <w:highlight w:val="yellow"/>
          <w:lang w:val="ru-RU"/>
        </w:rPr>
        <w:t>переход по ссылке</w:t>
      </w:r>
      <w:r w:rsidRPr="00562DD5">
        <w:rPr>
          <w:sz w:val="28"/>
          <w:szCs w:val="28"/>
          <w:lang w:val="ru-RU"/>
        </w:rPr>
        <w:t xml:space="preserve">). </w:t>
      </w:r>
    </w:p>
    <w:p w:rsidR="00317FA7" w:rsidRPr="00562DD5" w:rsidRDefault="00317FA7" w:rsidP="00FD7798">
      <w:pPr>
        <w:pStyle w:val="a4"/>
        <w:ind w:firstLine="709"/>
        <w:jc w:val="both"/>
      </w:pPr>
    </w:p>
    <w:p w:rsidR="00FD7798" w:rsidRPr="00562DD5" w:rsidRDefault="00FD7798" w:rsidP="00FD7798">
      <w:pPr>
        <w:pStyle w:val="a4"/>
        <w:ind w:firstLine="709"/>
        <w:jc w:val="both"/>
        <w:rPr>
          <w:b/>
        </w:rPr>
      </w:pPr>
      <w:r w:rsidRPr="00562DD5">
        <w:rPr>
          <w:b/>
        </w:rPr>
        <w:t>Задания и вопросы для контрольного усвоения темы</w:t>
      </w:r>
    </w:p>
    <w:p w:rsidR="00FD7798" w:rsidRPr="00562DD5" w:rsidRDefault="00317FA7" w:rsidP="00562DD5">
      <w:pPr>
        <w:pStyle w:val="a4"/>
        <w:numPr>
          <w:ilvl w:val="0"/>
          <w:numId w:val="27"/>
        </w:numPr>
        <w:ind w:left="0" w:firstLine="709"/>
        <w:jc w:val="both"/>
      </w:pPr>
      <w:r w:rsidRPr="00562DD5">
        <w:t>Перечис</w:t>
      </w:r>
      <w:r w:rsidR="007E5493" w:rsidRPr="00562DD5">
        <w:t xml:space="preserve">лите </w:t>
      </w:r>
      <w:r w:rsidRPr="00562DD5">
        <w:t xml:space="preserve">основные жалобы при патологии </w:t>
      </w:r>
      <w:r w:rsidR="00562DD5">
        <w:t>желудочно-кишечного тракта</w:t>
      </w:r>
      <w:r w:rsidR="00FD7798" w:rsidRPr="00562DD5">
        <w:t>.</w:t>
      </w:r>
    </w:p>
    <w:p w:rsidR="00FD7798" w:rsidRDefault="00562DD5" w:rsidP="00562DD5">
      <w:pPr>
        <w:pStyle w:val="a4"/>
        <w:numPr>
          <w:ilvl w:val="0"/>
          <w:numId w:val="27"/>
        </w:numPr>
        <w:ind w:left="0" w:firstLine="709"/>
        <w:jc w:val="both"/>
      </w:pPr>
      <w:r>
        <w:t>Проведите дифференциальную диагностику пищеводного, желудочного и кишечного кровотечения</w:t>
      </w:r>
      <w:r w:rsidR="00FD7798" w:rsidRPr="00562DD5">
        <w:t>.</w:t>
      </w:r>
    </w:p>
    <w:p w:rsidR="00562DD5" w:rsidRDefault="00562DD5" w:rsidP="00051AF3">
      <w:pPr>
        <w:pStyle w:val="a4"/>
        <w:numPr>
          <w:ilvl w:val="0"/>
          <w:numId w:val="27"/>
        </w:numPr>
        <w:ind w:left="0" w:firstLine="709"/>
        <w:jc w:val="both"/>
      </w:pPr>
      <w:r w:rsidRPr="00562DD5">
        <w:t>Охарактеризуйте бол</w:t>
      </w:r>
      <w:r>
        <w:t xml:space="preserve">евой синдром при язве желудка и двенадцатиперстной кишки, заболеваниях кишечника. </w:t>
      </w:r>
    </w:p>
    <w:p w:rsidR="00562DD5" w:rsidRDefault="00562DD5" w:rsidP="00051AF3">
      <w:pPr>
        <w:pStyle w:val="a4"/>
        <w:numPr>
          <w:ilvl w:val="0"/>
          <w:numId w:val="27"/>
        </w:numPr>
        <w:ind w:left="0" w:firstLine="709"/>
        <w:jc w:val="both"/>
      </w:pPr>
      <w:r>
        <w:t>Основные проявления синдрома мальдигестии и мальабсорбции.</w:t>
      </w:r>
    </w:p>
    <w:p w:rsidR="00562DD5" w:rsidRDefault="00562DD5" w:rsidP="00051AF3">
      <w:pPr>
        <w:pStyle w:val="a4"/>
        <w:numPr>
          <w:ilvl w:val="0"/>
          <w:numId w:val="27"/>
        </w:numPr>
        <w:ind w:left="0" w:firstLine="709"/>
        <w:jc w:val="both"/>
      </w:pPr>
      <w:r>
        <w:t xml:space="preserve">Проведите дифференциальную диагностику </w:t>
      </w:r>
      <w:r>
        <w:t>желтух.</w:t>
      </w:r>
    </w:p>
    <w:p w:rsidR="00562DD5" w:rsidRDefault="00562DD5" w:rsidP="00051AF3">
      <w:pPr>
        <w:pStyle w:val="a4"/>
        <w:numPr>
          <w:ilvl w:val="0"/>
          <w:numId w:val="27"/>
        </w:numPr>
        <w:ind w:left="0" w:firstLine="709"/>
        <w:jc w:val="both"/>
      </w:pPr>
      <w:r>
        <w:t>Охарактеризуйте синдром портальной гипертензии, холестаза, печеночно-клеточной недостаточности.</w:t>
      </w:r>
    </w:p>
    <w:p w:rsidR="00721612" w:rsidRDefault="00721612" w:rsidP="00051AF3">
      <w:pPr>
        <w:pStyle w:val="a4"/>
        <w:numPr>
          <w:ilvl w:val="0"/>
          <w:numId w:val="27"/>
        </w:numPr>
        <w:ind w:left="0" w:firstLine="709"/>
        <w:jc w:val="both"/>
      </w:pPr>
      <w:r>
        <w:t>Определите диагностическое значение изменений в лабораторных тестах при патологии ЖКТ.</w:t>
      </w:r>
      <w:r w:rsidRPr="00721612">
        <w:t xml:space="preserve"> </w:t>
      </w:r>
    </w:p>
    <w:p w:rsidR="00721612" w:rsidRDefault="00721612" w:rsidP="00051AF3">
      <w:pPr>
        <w:pStyle w:val="a4"/>
        <w:numPr>
          <w:ilvl w:val="0"/>
          <w:numId w:val="27"/>
        </w:numPr>
        <w:ind w:left="0" w:firstLine="709"/>
        <w:jc w:val="both"/>
      </w:pPr>
      <w:r>
        <w:t xml:space="preserve">Назовите цель и назначения использования </w:t>
      </w:r>
      <w:r w:rsidRPr="00562DD5">
        <w:t>инструментальных метод</w:t>
      </w:r>
      <w:r>
        <w:t>ов</w:t>
      </w:r>
      <w:bookmarkStart w:id="4" w:name="_GoBack"/>
      <w:bookmarkEnd w:id="4"/>
      <w:r w:rsidRPr="00562DD5">
        <w:t xml:space="preserve"> исследования при заболеваниях органов системы пищеварения: ультразвуковой; эндоскопический; эластографический; рентгенологический; пункционная биопсия печени; компьютерная томография; магнитно-резонансная томография; лапароскопия; сцинтиграфия печени.</w:t>
      </w:r>
    </w:p>
    <w:p w:rsidR="006F2388" w:rsidRPr="00562DD5" w:rsidRDefault="006F2388" w:rsidP="00D758E7">
      <w:pPr>
        <w:pStyle w:val="a3"/>
        <w:numPr>
          <w:ilvl w:val="12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p w:rsidR="00FD7798" w:rsidRPr="00562DD5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562DD5">
        <w:rPr>
          <w:rFonts w:ascii="Times New Roman" w:cs="Times New Roman"/>
          <w:b/>
          <w:bCs/>
          <w:sz w:val="28"/>
          <w:szCs w:val="28"/>
        </w:rPr>
        <w:t xml:space="preserve">Вопросы для управляемой самостоятельной работы (УСР). </w:t>
      </w:r>
    </w:p>
    <w:p w:rsidR="00FD7798" w:rsidRPr="00562DD5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562DD5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562DD5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562DD5">
        <w:rPr>
          <w:rFonts w:ascii="Times New Roman" w:cs="Times New Roman"/>
          <w:b/>
          <w:bCs/>
          <w:sz w:val="28"/>
          <w:szCs w:val="28"/>
        </w:rPr>
        <w:t xml:space="preserve">Задания для управляемой самостоятельной работы (УСР). </w:t>
      </w:r>
    </w:p>
    <w:p w:rsidR="00FD7798" w:rsidRPr="00562DD5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562DD5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562DD5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562DD5">
        <w:rPr>
          <w:rFonts w:ascii="Times New Roman" w:cs="Times New Roman"/>
          <w:b/>
          <w:bCs/>
          <w:sz w:val="28"/>
          <w:szCs w:val="28"/>
        </w:rPr>
        <w:lastRenderedPageBreak/>
        <w:t xml:space="preserve">Срок выполнения управляемой самостоятельной работы (УСР). </w:t>
      </w:r>
    </w:p>
    <w:p w:rsidR="00FD7798" w:rsidRPr="00562DD5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562DD5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562DD5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562DD5">
        <w:rPr>
          <w:rFonts w:ascii="Times New Roman" w:cs="Times New Roman"/>
          <w:b/>
          <w:bCs/>
          <w:sz w:val="28"/>
          <w:szCs w:val="28"/>
        </w:rPr>
        <w:t xml:space="preserve">Формы контроля управляемой самостоятельной работы (УСР). </w:t>
      </w:r>
    </w:p>
    <w:p w:rsidR="00FD7798" w:rsidRPr="00562DD5" w:rsidRDefault="00FD7798" w:rsidP="00FD7798">
      <w:pPr>
        <w:pStyle w:val="a3"/>
        <w:numPr>
          <w:ilvl w:val="12"/>
          <w:numId w:val="0"/>
        </w:numPr>
        <w:jc w:val="left"/>
        <w:rPr>
          <w:b/>
          <w:bCs/>
          <w:sz w:val="28"/>
          <w:szCs w:val="28"/>
          <w:lang w:val="ru-RU"/>
        </w:rPr>
      </w:pPr>
      <w:r w:rsidRPr="00562DD5">
        <w:rPr>
          <w:bCs/>
          <w:i/>
          <w:sz w:val="28"/>
          <w:szCs w:val="28"/>
          <w:lang w:val="ru-RU"/>
        </w:rPr>
        <w:t>УСР не предусмотрена</w:t>
      </w:r>
    </w:p>
    <w:p w:rsidR="00FD7798" w:rsidRPr="00562DD5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</w:p>
    <w:p w:rsidR="00FD7798" w:rsidRPr="00562DD5" w:rsidRDefault="00FD7798" w:rsidP="00FD7798">
      <w:pPr>
        <w:pStyle w:val="HTML"/>
        <w:rPr>
          <w:rFonts w:ascii="Times New Roman" w:cs="Times New Roman"/>
          <w:sz w:val="28"/>
          <w:szCs w:val="28"/>
        </w:rPr>
      </w:pPr>
      <w:r w:rsidRPr="00562DD5">
        <w:rPr>
          <w:rFonts w:ascii="Times New Roman" w:cs="Times New Roman"/>
          <w:b/>
          <w:bCs/>
          <w:sz w:val="28"/>
          <w:szCs w:val="28"/>
        </w:rPr>
        <w:t>Литература</w:t>
      </w:r>
    </w:p>
    <w:p w:rsidR="00FD7798" w:rsidRPr="00562DD5" w:rsidRDefault="00FD7798" w:rsidP="00FD7798">
      <w:pPr>
        <w:pStyle w:val="a8"/>
        <w:tabs>
          <w:tab w:val="left" w:pos="1134"/>
        </w:tabs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562DD5">
        <w:rPr>
          <w:rFonts w:ascii="Times New Roman" w:eastAsia="MS Mincho" w:hAnsi="Times New Roman"/>
          <w:b/>
          <w:sz w:val="28"/>
          <w:szCs w:val="28"/>
        </w:rPr>
        <w:t>Основная:</w:t>
      </w:r>
    </w:p>
    <w:p w:rsidR="00FD7798" w:rsidRPr="00562DD5" w:rsidRDefault="00FD7798" w:rsidP="00FD7798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62DD5">
        <w:rPr>
          <w:szCs w:val="28"/>
        </w:rPr>
        <w:t>Юпатов, Г.И. Пропедевтика внутренних болезней. Практикум / Г.И. Юпатов, Л.М. Немцов, Л.В. Соболева, О.В. Драгун, М.С. Дроздова, И.В. Арбатская, В.Т. Валуй - Витебск: ВГМУ, 2015. – 280 с. – 1354 экз.</w:t>
      </w:r>
    </w:p>
    <w:p w:rsidR="00FD7798" w:rsidRPr="00562DD5" w:rsidRDefault="00FD7798" w:rsidP="00FD7798">
      <w:pPr>
        <w:pStyle w:val="aa"/>
        <w:tabs>
          <w:tab w:val="left" w:pos="1134"/>
        </w:tabs>
        <w:spacing w:line="240" w:lineRule="auto"/>
        <w:ind w:firstLine="709"/>
        <w:rPr>
          <w:b/>
          <w:szCs w:val="28"/>
        </w:rPr>
      </w:pPr>
      <w:r w:rsidRPr="00562DD5">
        <w:rPr>
          <w:b/>
          <w:szCs w:val="28"/>
        </w:rPr>
        <w:t>Дополнительная:</w:t>
      </w:r>
    </w:p>
    <w:p w:rsidR="00FD7798" w:rsidRPr="00562DD5" w:rsidRDefault="00FD7798" w:rsidP="00FD7798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62DD5">
        <w:rPr>
          <w:szCs w:val="28"/>
        </w:rPr>
        <w:t>Юпатов, Г.И. Пропедевтика внутренних болезней: лабораторные и инструментальные методы исследования. Учебное пособие / Г.И. Юпатов, Л.М. Немцов, Л.В. Соболева, О.В. Драгун, М.С. Дроздова, С.В. Капустин, И.В. Арбатская, В.Т. Валуй - Витебск: ВГМУ, 2013. – 200 с. – 613 экз.</w:t>
      </w:r>
    </w:p>
    <w:p w:rsidR="00FD7798" w:rsidRPr="00562DD5" w:rsidRDefault="00FD7798" w:rsidP="00FD7798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62DD5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Pr="00562DD5">
        <w:rPr>
          <w:rFonts w:ascii="Times New Roman" w:eastAsia="MS Mincho" w:hAnsi="Times New Roman"/>
          <w:sz w:val="28"/>
          <w:szCs w:val="28"/>
        </w:rPr>
        <w:t xml:space="preserve"> </w:t>
      </w:r>
      <w:r w:rsidRPr="00562DD5">
        <w:rPr>
          <w:rFonts w:ascii="Times New Roman" w:hAnsi="Times New Roman"/>
          <w:sz w:val="28"/>
          <w:szCs w:val="28"/>
        </w:rPr>
        <w:t>Пропедевтика внутренних болезней / Учебник.</w:t>
      </w:r>
      <w:r w:rsidR="00A92460" w:rsidRPr="00562DD5">
        <w:rPr>
          <w:rFonts w:ascii="Times New Roman" w:hAnsi="Times New Roman"/>
          <w:sz w:val="28"/>
          <w:szCs w:val="28"/>
        </w:rPr>
        <w:t xml:space="preserve"> –</w:t>
      </w:r>
      <w:r w:rsidRPr="00562DD5">
        <w:rPr>
          <w:rFonts w:ascii="Times New Roman" w:hAnsi="Times New Roman"/>
          <w:sz w:val="28"/>
          <w:szCs w:val="28"/>
        </w:rPr>
        <w:t xml:space="preserve"> Витебск, ВГМУ, 2010. – 319 экз.</w:t>
      </w:r>
    </w:p>
    <w:p w:rsidR="00FD7798" w:rsidRPr="00562DD5" w:rsidRDefault="00FD7798" w:rsidP="00FD7798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62DD5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r w:rsidRPr="00562DD5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– 222 экз.</w:t>
      </w:r>
    </w:p>
    <w:p w:rsidR="005F5AC1" w:rsidRPr="00562DD5" w:rsidRDefault="005F5AC1" w:rsidP="00205D3F">
      <w:pPr>
        <w:pStyle w:val="11"/>
        <w:ind w:left="0" w:firstLine="0"/>
        <w:jc w:val="right"/>
        <w:rPr>
          <w:sz w:val="28"/>
          <w:szCs w:val="28"/>
        </w:rPr>
      </w:pPr>
    </w:p>
    <w:sectPr w:rsidR="005F5AC1" w:rsidRPr="00562DD5" w:rsidSect="004410D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B2F" w:rsidRDefault="00AB2B2F" w:rsidP="008C2F01">
      <w:r>
        <w:separator/>
      </w:r>
    </w:p>
  </w:endnote>
  <w:endnote w:type="continuationSeparator" w:id="0">
    <w:p w:rsidR="00AB2B2F" w:rsidRDefault="00AB2B2F" w:rsidP="008C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100784"/>
      <w:docPartObj>
        <w:docPartGallery w:val="Page Numbers (Bottom of Page)"/>
        <w:docPartUnique/>
      </w:docPartObj>
    </w:sdtPr>
    <w:sdtEndPr/>
    <w:sdtContent>
      <w:p w:rsidR="00DD6592" w:rsidRDefault="00DD65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C7">
          <w:rPr>
            <w:noProof/>
          </w:rPr>
          <w:t>4</w:t>
        </w:r>
        <w:r>
          <w:fldChar w:fldCharType="end"/>
        </w:r>
      </w:p>
    </w:sdtContent>
  </w:sdt>
  <w:p w:rsidR="008C2F01" w:rsidRDefault="008C2F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B2F" w:rsidRDefault="00AB2B2F" w:rsidP="008C2F01">
      <w:r>
        <w:separator/>
      </w:r>
    </w:p>
  </w:footnote>
  <w:footnote w:type="continuationSeparator" w:id="0">
    <w:p w:rsidR="00AB2B2F" w:rsidRDefault="00AB2B2F" w:rsidP="008C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5D8"/>
    <w:multiLevelType w:val="hybridMultilevel"/>
    <w:tmpl w:val="128CC0E2"/>
    <w:lvl w:ilvl="0" w:tplc="0A60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A4259"/>
    <w:multiLevelType w:val="hybridMultilevel"/>
    <w:tmpl w:val="41A49E2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736D"/>
    <w:multiLevelType w:val="hybridMultilevel"/>
    <w:tmpl w:val="99EA1F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90D77B0"/>
    <w:multiLevelType w:val="hybridMultilevel"/>
    <w:tmpl w:val="B47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A1ED0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02F8E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C1A2C"/>
    <w:multiLevelType w:val="hybridMultilevel"/>
    <w:tmpl w:val="67244C7C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86E0D10"/>
    <w:multiLevelType w:val="hybridMultilevel"/>
    <w:tmpl w:val="B6D81DAA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F6C45"/>
    <w:multiLevelType w:val="multilevel"/>
    <w:tmpl w:val="41A49E2A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 w15:restartNumberingAfterBreak="0">
    <w:nsid w:val="45662FFC"/>
    <w:multiLevelType w:val="multilevel"/>
    <w:tmpl w:val="B47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F30FA"/>
    <w:multiLevelType w:val="hybridMultilevel"/>
    <w:tmpl w:val="32B2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E5EA4"/>
    <w:multiLevelType w:val="hybridMultilevel"/>
    <w:tmpl w:val="FF5645D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091292"/>
    <w:multiLevelType w:val="hybridMultilevel"/>
    <w:tmpl w:val="409AB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CF338C"/>
    <w:multiLevelType w:val="hybridMultilevel"/>
    <w:tmpl w:val="7E389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5E462F8"/>
    <w:multiLevelType w:val="hybridMultilevel"/>
    <w:tmpl w:val="A5960702"/>
    <w:lvl w:ilvl="0" w:tplc="4C04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7B1F8D"/>
    <w:multiLevelType w:val="hybridMultilevel"/>
    <w:tmpl w:val="315C20A8"/>
    <w:lvl w:ilvl="0" w:tplc="34D8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1A7262"/>
    <w:multiLevelType w:val="hybridMultilevel"/>
    <w:tmpl w:val="F0B8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F33CE"/>
    <w:multiLevelType w:val="hybridMultilevel"/>
    <w:tmpl w:val="62B4EC0C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1" w15:restartNumberingAfterBreak="0">
    <w:nsid w:val="69466F06"/>
    <w:multiLevelType w:val="hybridMultilevel"/>
    <w:tmpl w:val="9EF6E06A"/>
    <w:lvl w:ilvl="0" w:tplc="6730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635584"/>
    <w:multiLevelType w:val="hybridMultilevel"/>
    <w:tmpl w:val="E6B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735A1787"/>
    <w:multiLevelType w:val="hybridMultilevel"/>
    <w:tmpl w:val="937EED0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73654179"/>
    <w:multiLevelType w:val="multilevel"/>
    <w:tmpl w:val="FFC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13281E"/>
    <w:multiLevelType w:val="hybridMultilevel"/>
    <w:tmpl w:val="67243922"/>
    <w:lvl w:ilvl="0" w:tplc="C0DE86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23"/>
  </w:num>
  <w:num w:numId="8">
    <w:abstractNumId w:val="22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24"/>
  </w:num>
  <w:num w:numId="14">
    <w:abstractNumId w:val="4"/>
  </w:num>
  <w:num w:numId="15">
    <w:abstractNumId w:val="12"/>
  </w:num>
  <w:num w:numId="16">
    <w:abstractNumId w:val="2"/>
  </w:num>
  <w:num w:numId="17">
    <w:abstractNumId w:val="19"/>
  </w:num>
  <w:num w:numId="18">
    <w:abstractNumId w:val="14"/>
  </w:num>
  <w:num w:numId="19">
    <w:abstractNumId w:val="6"/>
  </w:num>
  <w:num w:numId="20">
    <w:abstractNumId w:val="10"/>
  </w:num>
  <w:num w:numId="21">
    <w:abstractNumId w:val="7"/>
  </w:num>
  <w:num w:numId="22">
    <w:abstractNumId w:val="8"/>
  </w:num>
  <w:num w:numId="23">
    <w:abstractNumId w:val="17"/>
  </w:num>
  <w:num w:numId="24">
    <w:abstractNumId w:val="25"/>
  </w:num>
  <w:num w:numId="25">
    <w:abstractNumId w:val="21"/>
  </w:num>
  <w:num w:numId="26">
    <w:abstractNumId w:val="15"/>
  </w:num>
  <w:num w:numId="27">
    <w:abstractNumId w:val="18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E7"/>
    <w:rsid w:val="00017FC0"/>
    <w:rsid w:val="00024700"/>
    <w:rsid w:val="00072CDE"/>
    <w:rsid w:val="00176098"/>
    <w:rsid w:val="001C6155"/>
    <w:rsid w:val="001E7142"/>
    <w:rsid w:val="00205D3F"/>
    <w:rsid w:val="0020750F"/>
    <w:rsid w:val="00243831"/>
    <w:rsid w:val="002554AD"/>
    <w:rsid w:val="00265F95"/>
    <w:rsid w:val="00286B56"/>
    <w:rsid w:val="002C2E7F"/>
    <w:rsid w:val="00317FA7"/>
    <w:rsid w:val="00340F9A"/>
    <w:rsid w:val="00366AC1"/>
    <w:rsid w:val="00381B3D"/>
    <w:rsid w:val="003A4163"/>
    <w:rsid w:val="003C6AEE"/>
    <w:rsid w:val="00400163"/>
    <w:rsid w:val="0041467C"/>
    <w:rsid w:val="004410DC"/>
    <w:rsid w:val="00466A00"/>
    <w:rsid w:val="004B57A9"/>
    <w:rsid w:val="004E5513"/>
    <w:rsid w:val="004E5583"/>
    <w:rsid w:val="0050327A"/>
    <w:rsid w:val="005077C7"/>
    <w:rsid w:val="00562DD5"/>
    <w:rsid w:val="00566EE4"/>
    <w:rsid w:val="005A0722"/>
    <w:rsid w:val="005A4CBC"/>
    <w:rsid w:val="005F16B6"/>
    <w:rsid w:val="005F5AC1"/>
    <w:rsid w:val="0060664B"/>
    <w:rsid w:val="0062175B"/>
    <w:rsid w:val="00652F67"/>
    <w:rsid w:val="006620AF"/>
    <w:rsid w:val="006753AB"/>
    <w:rsid w:val="006825E1"/>
    <w:rsid w:val="00694F53"/>
    <w:rsid w:val="006F2388"/>
    <w:rsid w:val="006F6311"/>
    <w:rsid w:val="006F734F"/>
    <w:rsid w:val="00702C1D"/>
    <w:rsid w:val="00721612"/>
    <w:rsid w:val="00727D95"/>
    <w:rsid w:val="0073196D"/>
    <w:rsid w:val="0073619B"/>
    <w:rsid w:val="0074108E"/>
    <w:rsid w:val="007413D1"/>
    <w:rsid w:val="007B19D1"/>
    <w:rsid w:val="007B7763"/>
    <w:rsid w:val="007D6B3C"/>
    <w:rsid w:val="007E5493"/>
    <w:rsid w:val="007E5E24"/>
    <w:rsid w:val="007E7813"/>
    <w:rsid w:val="0089760A"/>
    <w:rsid w:val="008B0043"/>
    <w:rsid w:val="008C1DB4"/>
    <w:rsid w:val="008C2F01"/>
    <w:rsid w:val="008D1DAB"/>
    <w:rsid w:val="008D5517"/>
    <w:rsid w:val="008F77C7"/>
    <w:rsid w:val="00956ED2"/>
    <w:rsid w:val="0098655A"/>
    <w:rsid w:val="009868B9"/>
    <w:rsid w:val="009E5793"/>
    <w:rsid w:val="00A24C93"/>
    <w:rsid w:val="00A532BE"/>
    <w:rsid w:val="00A53FE6"/>
    <w:rsid w:val="00A85A04"/>
    <w:rsid w:val="00A876B3"/>
    <w:rsid w:val="00A92460"/>
    <w:rsid w:val="00A93A82"/>
    <w:rsid w:val="00AB2B2F"/>
    <w:rsid w:val="00AC26E1"/>
    <w:rsid w:val="00AD32F3"/>
    <w:rsid w:val="00B552EB"/>
    <w:rsid w:val="00B66A18"/>
    <w:rsid w:val="00B73310"/>
    <w:rsid w:val="00BC46FC"/>
    <w:rsid w:val="00BC4DA3"/>
    <w:rsid w:val="00C13894"/>
    <w:rsid w:val="00C44A79"/>
    <w:rsid w:val="00C61D25"/>
    <w:rsid w:val="00C80223"/>
    <w:rsid w:val="00C96E37"/>
    <w:rsid w:val="00CD02C4"/>
    <w:rsid w:val="00D67FD7"/>
    <w:rsid w:val="00D758E7"/>
    <w:rsid w:val="00DD6592"/>
    <w:rsid w:val="00E76F1F"/>
    <w:rsid w:val="00EB5D3F"/>
    <w:rsid w:val="00ED5EF8"/>
    <w:rsid w:val="00F41EC1"/>
    <w:rsid w:val="00F56917"/>
    <w:rsid w:val="00FA45F5"/>
    <w:rsid w:val="00FD3640"/>
    <w:rsid w:val="00FD7798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0909E2"/>
  <w15:docId w15:val="{AC497B6B-FF1E-4D3D-A176-70CAA30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09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865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7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paragraph" w:styleId="a3">
    <w:name w:val="Body Text Indent"/>
    <w:basedOn w:val="a"/>
    <w:rsid w:val="00072C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paragraph" w:styleId="a4">
    <w:name w:val="Title"/>
    <w:basedOn w:val="a"/>
    <w:link w:val="a5"/>
    <w:qFormat/>
    <w:rsid w:val="00072CDE"/>
    <w:pPr>
      <w:jc w:val="center"/>
    </w:pPr>
    <w:rPr>
      <w:sz w:val="28"/>
      <w:szCs w:val="28"/>
    </w:rPr>
  </w:style>
  <w:style w:type="paragraph" w:customStyle="1" w:styleId="11">
    <w:name w:val="Основной текст с отступом1"/>
    <w:basedOn w:val="a"/>
    <w:rsid w:val="00072CDE"/>
    <w:pPr>
      <w:ind w:left="900" w:hanging="900"/>
    </w:pPr>
  </w:style>
  <w:style w:type="paragraph" w:styleId="2">
    <w:name w:val="Body Text Indent 2"/>
    <w:basedOn w:val="a"/>
    <w:rsid w:val="00694F53"/>
    <w:pPr>
      <w:spacing w:after="120" w:line="480" w:lineRule="auto"/>
      <w:ind w:left="283"/>
    </w:pPr>
  </w:style>
  <w:style w:type="paragraph" w:styleId="3">
    <w:name w:val="Body Text Indent 3"/>
    <w:basedOn w:val="a"/>
    <w:rsid w:val="00694F53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rsid w:val="00694F53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paragraph" w:customStyle="1" w:styleId="HTML1">
    <w:name w:val="Стандартный HTML1"/>
    <w:basedOn w:val="a"/>
    <w:rsid w:val="00A9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customStyle="1" w:styleId="21">
    <w:name w:val="Основной текст 21"/>
    <w:basedOn w:val="a"/>
    <w:rsid w:val="00A93A8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styleId="a7">
    <w:name w:val="page number"/>
    <w:basedOn w:val="a0"/>
    <w:rsid w:val="00F56917"/>
  </w:style>
  <w:style w:type="paragraph" w:styleId="a8">
    <w:name w:val="Plain Text"/>
    <w:aliases w:val=" Знак,Знак, Знак8,Знак8"/>
    <w:basedOn w:val="a"/>
    <w:link w:val="a9"/>
    <w:rsid w:val="00A53FE6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,Знак Знак, Знак8 Знак,Знак8 Знак"/>
    <w:basedOn w:val="a0"/>
    <w:link w:val="a8"/>
    <w:rsid w:val="00A53FE6"/>
    <w:rPr>
      <w:rFonts w:ascii="Courier New" w:hAnsi="Courier New"/>
    </w:rPr>
  </w:style>
  <w:style w:type="paragraph" w:styleId="aa">
    <w:name w:val="Subtitle"/>
    <w:basedOn w:val="a"/>
    <w:link w:val="ab"/>
    <w:qFormat/>
    <w:rsid w:val="00A53FE6"/>
    <w:pPr>
      <w:spacing w:line="360" w:lineRule="auto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A53FE6"/>
    <w:rPr>
      <w:sz w:val="28"/>
    </w:rPr>
  </w:style>
  <w:style w:type="paragraph" w:styleId="ac">
    <w:name w:val="Normal (Web)"/>
    <w:basedOn w:val="a"/>
    <w:uiPriority w:val="99"/>
    <w:unhideWhenUsed/>
    <w:rsid w:val="00A24C9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A24C93"/>
    <w:rPr>
      <w:color w:val="0000FF"/>
      <w:u w:val="single"/>
    </w:rPr>
  </w:style>
  <w:style w:type="paragraph" w:styleId="ae">
    <w:name w:val="header"/>
    <w:basedOn w:val="a"/>
    <w:link w:val="af"/>
    <w:unhideWhenUsed/>
    <w:rsid w:val="008C2F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2F0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C2F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01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8C2F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C2F01"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410DC"/>
    <w:rPr>
      <w:rFonts w:ascii="Arial Unicode MS" w:eastAsia="Arial Unicode MS" w:cs="Arial Unicode MS"/>
    </w:rPr>
  </w:style>
  <w:style w:type="character" w:customStyle="1" w:styleId="a5">
    <w:name w:val="Заголовок Знак"/>
    <w:link w:val="a4"/>
    <w:rsid w:val="004410DC"/>
    <w:rPr>
      <w:sz w:val="28"/>
      <w:szCs w:val="28"/>
    </w:rPr>
  </w:style>
  <w:style w:type="character" w:styleId="af4">
    <w:name w:val="annotation reference"/>
    <w:basedOn w:val="a0"/>
    <w:semiHidden/>
    <w:unhideWhenUsed/>
    <w:rsid w:val="004410D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410D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410DC"/>
  </w:style>
  <w:style w:type="paragraph" w:styleId="af7">
    <w:name w:val="annotation subject"/>
    <w:basedOn w:val="af5"/>
    <w:next w:val="af5"/>
    <w:link w:val="af8"/>
    <w:semiHidden/>
    <w:unhideWhenUsed/>
    <w:rsid w:val="004410D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410DC"/>
    <w:rPr>
      <w:b/>
      <w:bCs/>
    </w:rPr>
  </w:style>
  <w:style w:type="paragraph" w:customStyle="1" w:styleId="BodyText21">
    <w:name w:val="Body Text 21"/>
    <w:basedOn w:val="a"/>
    <w:rsid w:val="00C1389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8655A"/>
    <w:rPr>
      <w:b/>
      <w:bCs/>
      <w:kern w:val="36"/>
      <w:sz w:val="48"/>
      <w:szCs w:val="48"/>
    </w:rPr>
  </w:style>
  <w:style w:type="paragraph" w:styleId="af9">
    <w:name w:val="List Paragraph"/>
    <w:basedOn w:val="a"/>
    <w:uiPriority w:val="34"/>
    <w:qFormat/>
    <w:rsid w:val="0056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31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2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9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mu.by/about-vsmu/kategoriya-kafedr/8196-kafedra-gospitalnoj-terapii-i-kardiologii-s-kursom-fpk-i-p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63E9-98E0-49C6-BADF-CC459F63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1071</Words>
  <Characters>8689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BelABM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IVA</dc:creator>
  <cp:lastModifiedBy>User</cp:lastModifiedBy>
  <cp:revision>3</cp:revision>
  <cp:lastPrinted>2025-01-23T08:09:00Z</cp:lastPrinted>
  <dcterms:created xsi:type="dcterms:W3CDTF">2025-06-03T19:28:00Z</dcterms:created>
  <dcterms:modified xsi:type="dcterms:W3CDTF">2025-06-03T19:39:00Z</dcterms:modified>
</cp:coreProperties>
</file>