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1008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7F5EB973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6FFD79F8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6A3D0F69" w14:textId="77777777" w:rsidR="00374FF8" w:rsidRPr="00EC0A6A" w:rsidRDefault="00374FF8" w:rsidP="00EC0A6A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EC0A6A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438513C6" w14:textId="77777777" w:rsidR="00374FF8" w:rsidRPr="00EC0A6A" w:rsidRDefault="00374FF8" w:rsidP="00374FF8">
      <w:pPr>
        <w:pStyle w:val="HTML"/>
        <w:jc w:val="center"/>
        <w:rPr>
          <w:rFonts w:ascii="Times New Roman" w:cs="Times New Roman"/>
        </w:rPr>
      </w:pPr>
    </w:p>
    <w:p w14:paraId="63546A98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388A36FD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296C65B9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3E872D91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62EBF8D4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11B5BF1A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470F302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274DCB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AE05C2F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70BE8187" w14:textId="77777777" w:rsidR="00BC2925" w:rsidRPr="00BC2925" w:rsidRDefault="00BC2925" w:rsidP="00BC2925">
      <w:pPr>
        <w:pStyle w:val="a5"/>
        <w:rPr>
          <w:b/>
        </w:rPr>
      </w:pPr>
      <w:r w:rsidRPr="00BC2925">
        <w:rPr>
          <w:b/>
        </w:rPr>
        <w:t xml:space="preserve">МЕТОДИЧЕСКИЕ УКАЗАНИЯ ОБУЧАЮЩИМСЯ </w:t>
      </w:r>
    </w:p>
    <w:p w14:paraId="577C0C2F" w14:textId="77777777" w:rsidR="00BC2925" w:rsidRPr="00BC2925" w:rsidRDefault="00BC2925" w:rsidP="00BC2925">
      <w:pPr>
        <w:pStyle w:val="a5"/>
      </w:pPr>
      <w:r w:rsidRPr="00BC2925">
        <w:t>для практического занятия</w:t>
      </w:r>
    </w:p>
    <w:p w14:paraId="4CEC4675" w14:textId="77777777" w:rsidR="00BC2925" w:rsidRPr="00BC2925" w:rsidRDefault="00BC2925" w:rsidP="00BC2925">
      <w:pPr>
        <w:pStyle w:val="a5"/>
      </w:pPr>
      <w:r w:rsidRPr="00BC2925">
        <w:t>по пропедевтике внутренних болезней</w:t>
      </w:r>
    </w:p>
    <w:p w14:paraId="1F57D91D" w14:textId="77777777" w:rsidR="00BC2925" w:rsidRPr="00BC2925" w:rsidRDefault="00BC2925" w:rsidP="00BC2925">
      <w:pPr>
        <w:pStyle w:val="a5"/>
      </w:pPr>
      <w:r w:rsidRPr="00BC2925">
        <w:t>для специальности 7-07-0911-01 «Лечебное дело»</w:t>
      </w:r>
    </w:p>
    <w:p w14:paraId="0830E283" w14:textId="77777777" w:rsidR="00BC2925" w:rsidRPr="00BC2925" w:rsidRDefault="00BC2925" w:rsidP="00BC2925">
      <w:pPr>
        <w:pStyle w:val="a5"/>
      </w:pPr>
      <w:r w:rsidRPr="00BC2925">
        <w:t>3 курса лечебного факультета</w:t>
      </w:r>
    </w:p>
    <w:p w14:paraId="566E7F2D" w14:textId="77777777" w:rsidR="00BC2925" w:rsidRPr="00BC2925" w:rsidRDefault="00BC2925" w:rsidP="00BC2925">
      <w:pPr>
        <w:pStyle w:val="a5"/>
      </w:pPr>
      <w:r w:rsidRPr="00BC2925">
        <w:t>дневной формы получения высшего образования</w:t>
      </w:r>
    </w:p>
    <w:p w14:paraId="6811B50A" w14:textId="77777777" w:rsidR="00BC2925" w:rsidRPr="00BC2925" w:rsidRDefault="00BC2925" w:rsidP="00BC2925">
      <w:pPr>
        <w:pStyle w:val="a5"/>
      </w:pPr>
    </w:p>
    <w:p w14:paraId="72635ED0" w14:textId="77777777" w:rsidR="00BC2925" w:rsidRPr="00BC2925" w:rsidRDefault="00BC2925" w:rsidP="00BC2925">
      <w:pPr>
        <w:pStyle w:val="a5"/>
        <w:jc w:val="both"/>
      </w:pPr>
      <w:r w:rsidRPr="00BC2925">
        <w:rPr>
          <w:b/>
        </w:rPr>
        <w:t>Тема занятия:</w:t>
      </w:r>
      <w:r w:rsidRPr="00BC2925">
        <w:t xml:space="preserve"> Методика регистрации и расшифровки электрокардиограммы здорового человека. Клинические и электрокардиографические признаки гипертрофии предсердий и желудочков сердца.</w:t>
      </w:r>
    </w:p>
    <w:p w14:paraId="0A5B3CB8" w14:textId="693949F8" w:rsidR="00BC2925" w:rsidRPr="00BC2925" w:rsidRDefault="00BC2925" w:rsidP="00BC2925">
      <w:pPr>
        <w:pStyle w:val="a5"/>
        <w:jc w:val="left"/>
      </w:pPr>
    </w:p>
    <w:p w14:paraId="69350A86" w14:textId="77777777" w:rsidR="00BC2925" w:rsidRPr="00BC2925" w:rsidRDefault="00BC2925" w:rsidP="00BC2925">
      <w:pPr>
        <w:pStyle w:val="a5"/>
        <w:jc w:val="left"/>
      </w:pPr>
      <w:r w:rsidRPr="00BC2925">
        <w:rPr>
          <w:b/>
        </w:rPr>
        <w:t>Продолжительность:</w:t>
      </w:r>
      <w:r w:rsidRPr="00BC2925">
        <w:t xml:space="preserve"> 3 часа</w:t>
      </w:r>
    </w:p>
    <w:p w14:paraId="09FEEACC" w14:textId="77777777" w:rsidR="00886395" w:rsidRPr="00886395" w:rsidRDefault="00886395" w:rsidP="00886395">
      <w:pPr>
        <w:pStyle w:val="a5"/>
      </w:pPr>
    </w:p>
    <w:p w14:paraId="0DED2A4F" w14:textId="5E7CD71D" w:rsidR="00864322" w:rsidRDefault="00864322" w:rsidP="003E17CA">
      <w:pPr>
        <w:pStyle w:val="a5"/>
      </w:pPr>
    </w:p>
    <w:p w14:paraId="76555923" w14:textId="77777777" w:rsidR="00864322" w:rsidRDefault="00864322" w:rsidP="003E17CA">
      <w:pPr>
        <w:pStyle w:val="a5"/>
      </w:pPr>
    </w:p>
    <w:p w14:paraId="075790AE" w14:textId="77777777" w:rsidR="003E17CA" w:rsidRDefault="003E17CA" w:rsidP="003E17CA">
      <w:pPr>
        <w:pStyle w:val="a5"/>
      </w:pPr>
    </w:p>
    <w:p w14:paraId="45561124" w14:textId="45855F87" w:rsidR="00886395" w:rsidRDefault="00886395" w:rsidP="00886395">
      <w:pPr>
        <w:pStyle w:val="a5"/>
        <w:jc w:val="both"/>
      </w:pPr>
      <w:r>
        <w:t>Составитель: С. П. Головкин</w:t>
      </w:r>
      <w:r w:rsidR="00BC2925">
        <w:t>, старший преподаватель</w:t>
      </w:r>
    </w:p>
    <w:p w14:paraId="11DC792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5221B127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7195FE08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23F6315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3159D14" w14:textId="77777777" w:rsidR="00FD7D56" w:rsidRDefault="00FD7D56" w:rsidP="00374FF8">
      <w:pPr>
        <w:pStyle w:val="HTML"/>
        <w:rPr>
          <w:rFonts w:ascii="Times New Roman" w:cs="Times New Roman"/>
        </w:rPr>
      </w:pPr>
    </w:p>
    <w:p w14:paraId="6F37A782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45221C9E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20513681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56B07C37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742917C7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046C3D1A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4D78859A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53714B20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2C1EFD7E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6E9465DE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4C75E4C7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7AFBE12B" w14:textId="77777777" w:rsidR="00BC2925" w:rsidRDefault="00BC2925" w:rsidP="00374FF8">
      <w:pPr>
        <w:pStyle w:val="HTML"/>
        <w:rPr>
          <w:rFonts w:ascii="Times New Roman" w:cs="Times New Roman"/>
        </w:rPr>
      </w:pPr>
    </w:p>
    <w:p w14:paraId="48B0A3A7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3B8317BB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2F324783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36EE399E" w14:textId="20B04D8F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</w:t>
      </w:r>
      <w:r w:rsidR="00BC2925">
        <w:rPr>
          <w:rFonts w:ascii="Times New Roman" w:cs="Times New Roman"/>
          <w:sz w:val="28"/>
          <w:szCs w:val="28"/>
        </w:rPr>
        <w:t>5</w:t>
      </w:r>
    </w:p>
    <w:p w14:paraId="197568A5" w14:textId="77777777" w:rsidR="00BC2925" w:rsidRPr="00FB0360" w:rsidRDefault="00BC2925" w:rsidP="00591085">
      <w:pPr>
        <w:pStyle w:val="a3"/>
        <w:ind w:left="709" w:hanging="709"/>
        <w:rPr>
          <w:b/>
          <w:bCs/>
          <w:sz w:val="28"/>
          <w:szCs w:val="28"/>
          <w:lang w:val="ru-RU"/>
        </w:rPr>
      </w:pPr>
      <w:r w:rsidRPr="00FB0360">
        <w:rPr>
          <w:b/>
          <w:bCs/>
          <w:sz w:val="28"/>
          <w:szCs w:val="28"/>
          <w:lang w:val="ru-RU"/>
        </w:rPr>
        <w:lastRenderedPageBreak/>
        <w:t>Мотивационная характеристика необходимости изучения темы занятия.</w:t>
      </w:r>
    </w:p>
    <w:p w14:paraId="69F253EF" w14:textId="1359D558" w:rsidR="003E17CA" w:rsidRPr="00FB0360" w:rsidRDefault="00BC2925" w:rsidP="00A837EA">
      <w:pPr>
        <w:pStyle w:val="a3"/>
        <w:tabs>
          <w:tab w:val="left" w:pos="0"/>
        </w:tabs>
        <w:ind w:firstLine="0"/>
        <w:rPr>
          <w:sz w:val="28"/>
          <w:szCs w:val="28"/>
          <w:lang w:val="ru-RU"/>
        </w:rPr>
      </w:pPr>
      <w:r w:rsidRPr="00FB0360">
        <w:rPr>
          <w:sz w:val="28"/>
          <w:szCs w:val="28"/>
          <w:lang w:val="ru-RU"/>
        </w:rPr>
        <w:t xml:space="preserve">         Электрокардиография – один из главных методов оценки деятельности сердца. Он позволяет выявить как грубые патологические изменения, так и функциональные изменения, не связанные с поражением различных отделов сердца. Поэтому каждый доктор должен владеть методикой электрокардиографии.</w:t>
      </w:r>
    </w:p>
    <w:p w14:paraId="5F033782" w14:textId="77777777" w:rsidR="00BC2925" w:rsidRPr="007B294A" w:rsidRDefault="00BC2925" w:rsidP="003E17CA">
      <w:pPr>
        <w:pStyle w:val="a3"/>
        <w:tabs>
          <w:tab w:val="left" w:pos="0"/>
        </w:tabs>
        <w:ind w:left="709" w:firstLine="0"/>
        <w:jc w:val="center"/>
        <w:rPr>
          <w:b/>
          <w:bCs/>
          <w:sz w:val="26"/>
          <w:szCs w:val="26"/>
          <w:lang w:val="ru-RU"/>
        </w:rPr>
      </w:pPr>
    </w:p>
    <w:p w14:paraId="108AF93B" w14:textId="177016F6" w:rsidR="003E17CA" w:rsidRDefault="00FD7D56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  <w:r w:rsidRPr="00BC2925">
        <w:rPr>
          <w:b/>
          <w:sz w:val="28"/>
          <w:szCs w:val="28"/>
          <w:lang w:val="ru-RU"/>
        </w:rPr>
        <w:t>Цел</w:t>
      </w:r>
      <w:r w:rsidR="00BC2925" w:rsidRPr="00BC2925">
        <w:rPr>
          <w:b/>
          <w:sz w:val="28"/>
          <w:szCs w:val="28"/>
          <w:lang w:val="ru-RU"/>
        </w:rPr>
        <w:t>и и задачи занятия</w:t>
      </w:r>
    </w:p>
    <w:p w14:paraId="22011352" w14:textId="5B3113F2" w:rsidR="00FD7D56" w:rsidRDefault="00BC2925" w:rsidP="003E3962">
      <w:pPr>
        <w:pStyle w:val="a3"/>
        <w:rPr>
          <w:sz w:val="28"/>
          <w:szCs w:val="28"/>
          <w:lang w:val="ru-RU"/>
        </w:rPr>
      </w:pPr>
      <w:r w:rsidRPr="003E3962">
        <w:rPr>
          <w:bCs/>
          <w:i/>
          <w:iCs/>
          <w:sz w:val="28"/>
          <w:szCs w:val="28"/>
          <w:lang w:val="ru-RU"/>
        </w:rPr>
        <w:t>Обучающие цели</w:t>
      </w:r>
      <w:r w:rsidR="003E3962" w:rsidRPr="003E3962">
        <w:rPr>
          <w:bCs/>
          <w:i/>
          <w:iCs/>
          <w:sz w:val="28"/>
          <w:szCs w:val="28"/>
          <w:lang w:val="ru-RU"/>
        </w:rPr>
        <w:t xml:space="preserve">: </w:t>
      </w:r>
      <w:r w:rsidR="003E3962" w:rsidRPr="003E3962">
        <w:rPr>
          <w:sz w:val="28"/>
          <w:szCs w:val="28"/>
          <w:lang w:val="ru-RU"/>
        </w:rPr>
        <w:t>обосновать</w:t>
      </w:r>
      <w:r w:rsidR="00985A4B" w:rsidRPr="003E3962">
        <w:rPr>
          <w:sz w:val="28"/>
          <w:szCs w:val="28"/>
          <w:lang w:val="ru-RU"/>
        </w:rPr>
        <w:t xml:space="preserve"> значение электрокардиографии в комплексном обследовании пациентов</w:t>
      </w:r>
      <w:r w:rsidR="003E17CA" w:rsidRPr="003E3962">
        <w:rPr>
          <w:sz w:val="28"/>
          <w:szCs w:val="28"/>
          <w:lang w:val="ru-RU"/>
        </w:rPr>
        <w:t>.</w:t>
      </w:r>
      <w:r w:rsidR="003E3962" w:rsidRPr="003E3962">
        <w:rPr>
          <w:sz w:val="28"/>
          <w:szCs w:val="28"/>
          <w:lang w:val="ru-RU"/>
        </w:rPr>
        <w:t xml:space="preserve"> </w:t>
      </w:r>
      <w:r w:rsidR="00FD7D56" w:rsidRPr="003E3962">
        <w:rPr>
          <w:sz w:val="28"/>
          <w:szCs w:val="28"/>
          <w:lang w:val="ru-RU"/>
        </w:rPr>
        <w:t xml:space="preserve"> </w:t>
      </w:r>
      <w:r w:rsidR="00562ABD" w:rsidRPr="003E3962">
        <w:rPr>
          <w:sz w:val="28"/>
          <w:szCs w:val="28"/>
          <w:lang w:val="ru-RU"/>
        </w:rPr>
        <w:t xml:space="preserve">Обучить </w:t>
      </w:r>
      <w:r w:rsidR="00926E00">
        <w:rPr>
          <w:sz w:val="28"/>
          <w:szCs w:val="28"/>
          <w:lang w:val="ru-RU"/>
        </w:rPr>
        <w:t xml:space="preserve">методике регистрации и </w:t>
      </w:r>
      <w:r w:rsidR="00562ABD" w:rsidRPr="003E3962">
        <w:rPr>
          <w:sz w:val="28"/>
          <w:szCs w:val="28"/>
          <w:lang w:val="ru-RU"/>
        </w:rPr>
        <w:t>правилам расшифровки ЭКГ</w:t>
      </w:r>
      <w:r w:rsidR="003E3962" w:rsidRPr="003E3962">
        <w:rPr>
          <w:sz w:val="28"/>
          <w:szCs w:val="28"/>
          <w:lang w:val="ru-RU"/>
        </w:rPr>
        <w:t xml:space="preserve">. </w:t>
      </w:r>
      <w:r w:rsidR="00562ABD" w:rsidRPr="003E3962">
        <w:rPr>
          <w:sz w:val="28"/>
          <w:szCs w:val="28"/>
          <w:lang w:val="ru-RU"/>
        </w:rPr>
        <w:t>Научить распознавать признаки гипертрофии миокарда левого предсердия, левого желудочка, правого предсердия, правого желудочка на ЭКГ</w:t>
      </w:r>
      <w:r w:rsidR="003E3962">
        <w:rPr>
          <w:sz w:val="28"/>
          <w:szCs w:val="28"/>
          <w:lang w:val="ru-RU"/>
        </w:rPr>
        <w:t>;</w:t>
      </w:r>
    </w:p>
    <w:p w14:paraId="10822DB3" w14:textId="77777777" w:rsidR="003E3962" w:rsidRDefault="003E3962" w:rsidP="003E3962">
      <w:pPr>
        <w:pStyle w:val="a3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Развивающие цели: </w:t>
      </w:r>
      <w:r w:rsidRPr="003E3962">
        <w:rPr>
          <w:sz w:val="28"/>
          <w:szCs w:val="28"/>
          <w:lang w:val="ru-RU"/>
        </w:rPr>
        <w:t>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занятиям);</w:t>
      </w:r>
    </w:p>
    <w:p w14:paraId="382C550F" w14:textId="77777777" w:rsidR="003E3962" w:rsidRDefault="003E3962" w:rsidP="003E3962">
      <w:pPr>
        <w:pStyle w:val="a3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Воспитательные цели: </w:t>
      </w:r>
      <w:r w:rsidRPr="003E3962">
        <w:rPr>
          <w:sz w:val="28"/>
          <w:szCs w:val="28"/>
          <w:lang w:val="ru-RU"/>
        </w:rPr>
        <w:t>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14:paraId="459CDD07" w14:textId="77777777" w:rsidR="00652C23" w:rsidRPr="00652C23" w:rsidRDefault="00652C23" w:rsidP="00652C23">
      <w:pPr>
        <w:pStyle w:val="a3"/>
        <w:rPr>
          <w:sz w:val="28"/>
          <w:szCs w:val="28"/>
          <w:lang w:val="ru-RU"/>
        </w:rPr>
      </w:pPr>
      <w:r w:rsidRPr="00652C23">
        <w:rPr>
          <w:sz w:val="28"/>
          <w:szCs w:val="28"/>
          <w:lang w:val="ru-RU"/>
        </w:rPr>
        <w:t xml:space="preserve">В ходе изучения темы обучающийся должен </w:t>
      </w:r>
    </w:p>
    <w:p w14:paraId="6796B75D" w14:textId="77777777" w:rsidR="00652C23" w:rsidRDefault="00652C23" w:rsidP="00652C23">
      <w:pPr>
        <w:pStyle w:val="a3"/>
        <w:rPr>
          <w:sz w:val="28"/>
          <w:szCs w:val="28"/>
          <w:lang w:val="ru-RU"/>
        </w:rPr>
      </w:pPr>
      <w:r w:rsidRPr="00FB0360">
        <w:rPr>
          <w:b/>
          <w:sz w:val="28"/>
          <w:szCs w:val="28"/>
          <w:lang w:val="ru-RU"/>
        </w:rPr>
        <w:t>изучить</w:t>
      </w:r>
      <w:r w:rsidRPr="00FB0360">
        <w:rPr>
          <w:sz w:val="28"/>
          <w:szCs w:val="28"/>
          <w:lang w:val="ru-RU"/>
        </w:rPr>
        <w:t xml:space="preserve">: </w:t>
      </w:r>
    </w:p>
    <w:p w14:paraId="347314DD" w14:textId="19427354" w:rsidR="00652C23" w:rsidRDefault="00652C23" w:rsidP="00652C23">
      <w:pPr>
        <w:pStyle w:val="a3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методику расшифровки ЭКГ</w:t>
      </w:r>
      <w:r w:rsidR="00577BAD">
        <w:rPr>
          <w:i/>
          <w:iCs/>
          <w:sz w:val="28"/>
          <w:szCs w:val="28"/>
          <w:lang w:val="ru-RU"/>
        </w:rPr>
        <w:t xml:space="preserve"> здорового человека</w:t>
      </w:r>
      <w:r>
        <w:rPr>
          <w:i/>
          <w:iCs/>
          <w:sz w:val="28"/>
          <w:szCs w:val="28"/>
          <w:lang w:val="ru-RU"/>
        </w:rPr>
        <w:t>;</w:t>
      </w:r>
    </w:p>
    <w:p w14:paraId="24653902" w14:textId="77777777" w:rsidR="00652C23" w:rsidRPr="00577BAD" w:rsidRDefault="00652C23" w:rsidP="00652C23">
      <w:pPr>
        <w:pStyle w:val="a3"/>
        <w:rPr>
          <w:b/>
          <w:sz w:val="28"/>
          <w:szCs w:val="28"/>
          <w:lang w:val="ru-RU"/>
        </w:rPr>
      </w:pPr>
      <w:r w:rsidRPr="00652C23">
        <w:rPr>
          <w:b/>
          <w:sz w:val="28"/>
          <w:szCs w:val="28"/>
          <w:lang w:val="ru-RU"/>
        </w:rPr>
        <w:t xml:space="preserve">научиться: </w:t>
      </w:r>
    </w:p>
    <w:p w14:paraId="42560586" w14:textId="1B04A566" w:rsidR="00652C23" w:rsidRDefault="00652C23" w:rsidP="00652C23">
      <w:pPr>
        <w:pStyle w:val="a3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распознавать признаки гипертрофии миокарда </w:t>
      </w:r>
      <w:r w:rsidR="00577BAD">
        <w:rPr>
          <w:bCs/>
          <w:i/>
          <w:iCs/>
          <w:sz w:val="28"/>
          <w:szCs w:val="28"/>
          <w:lang w:val="ru-RU"/>
        </w:rPr>
        <w:t>левого предсердия, левого желудочка, правого предсердия, правого желудочка;</w:t>
      </w:r>
    </w:p>
    <w:p w14:paraId="73A1B484" w14:textId="7E3F02B2" w:rsidR="00577BAD" w:rsidRDefault="00577BAD" w:rsidP="00577BAD">
      <w:pPr>
        <w:pStyle w:val="a3"/>
        <w:rPr>
          <w:b/>
          <w:bCs/>
          <w:sz w:val="28"/>
          <w:szCs w:val="28"/>
          <w:lang w:val="ru-RU"/>
        </w:rPr>
      </w:pPr>
      <w:r w:rsidRPr="00FB0360">
        <w:rPr>
          <w:b/>
          <w:bCs/>
          <w:sz w:val="28"/>
          <w:szCs w:val="28"/>
          <w:lang w:val="ru-RU"/>
        </w:rPr>
        <w:t>отработать: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7F9ED28B" w14:textId="52102FFA" w:rsidR="00577BAD" w:rsidRDefault="00577BAD" w:rsidP="00577BAD">
      <w:pPr>
        <w:pStyle w:val="a3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методику расшифровки ЭКГ здорового человека (определение источника водителя ритма и его регулярности, определение ЭОС, расчет амплитудно-временных параметров зубцов, сегментов, интервалов)</w:t>
      </w:r>
      <w:r w:rsidR="002A689E">
        <w:rPr>
          <w:i/>
          <w:iCs/>
          <w:sz w:val="28"/>
          <w:szCs w:val="28"/>
          <w:lang w:val="ru-RU"/>
        </w:rPr>
        <w:t>, методику распознавания гипертрофии предсердий и желудочков.</w:t>
      </w:r>
    </w:p>
    <w:p w14:paraId="145349C4" w14:textId="77777777" w:rsidR="00D9601C" w:rsidRDefault="00D9601C" w:rsidP="00D9601C">
      <w:pPr>
        <w:pStyle w:val="a3"/>
        <w:rPr>
          <w:b/>
          <w:sz w:val="28"/>
          <w:szCs w:val="28"/>
          <w:lang w:val="ru-RU"/>
        </w:rPr>
      </w:pPr>
    </w:p>
    <w:p w14:paraId="17220979" w14:textId="3B645D12" w:rsidR="00D9601C" w:rsidRDefault="00D9601C" w:rsidP="00D9601C">
      <w:pPr>
        <w:pStyle w:val="a3"/>
        <w:rPr>
          <w:b/>
          <w:sz w:val="28"/>
          <w:szCs w:val="28"/>
          <w:lang w:val="ru-RU"/>
        </w:rPr>
      </w:pPr>
      <w:r w:rsidRPr="00D9601C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14:paraId="53DFC8CF" w14:textId="150AEFFD" w:rsidR="00D9601C" w:rsidRPr="00D9601C" w:rsidRDefault="00D9601C" w:rsidP="00D9601C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 w:rsidRPr="00D9601C">
        <w:rPr>
          <w:bCs/>
          <w:i/>
          <w:iCs/>
          <w:sz w:val="28"/>
          <w:szCs w:val="28"/>
          <w:lang w:val="ru-RU"/>
        </w:rPr>
        <w:t xml:space="preserve">Методика </w:t>
      </w:r>
      <w:r>
        <w:rPr>
          <w:bCs/>
          <w:i/>
          <w:iCs/>
          <w:sz w:val="28"/>
          <w:szCs w:val="28"/>
          <w:lang w:val="ru-RU"/>
        </w:rPr>
        <w:t>расшифровки ЭКГ здорового человека</w:t>
      </w:r>
      <w:r w:rsidRPr="00D9601C">
        <w:rPr>
          <w:bCs/>
          <w:i/>
          <w:iCs/>
          <w:sz w:val="28"/>
          <w:szCs w:val="28"/>
          <w:lang w:val="ru-RU"/>
        </w:rPr>
        <w:t>;</w:t>
      </w:r>
    </w:p>
    <w:p w14:paraId="4B279E0A" w14:textId="00917C48" w:rsidR="00D9601C" w:rsidRPr="00D9601C" w:rsidRDefault="00D9601C" w:rsidP="00D9601C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 w:rsidRPr="00D9601C">
        <w:rPr>
          <w:bCs/>
          <w:i/>
          <w:iCs/>
          <w:sz w:val="28"/>
          <w:szCs w:val="28"/>
          <w:lang w:val="ru-RU"/>
        </w:rPr>
        <w:t xml:space="preserve">Методика </w:t>
      </w:r>
      <w:r>
        <w:rPr>
          <w:bCs/>
          <w:i/>
          <w:iCs/>
          <w:sz w:val="28"/>
          <w:szCs w:val="28"/>
          <w:lang w:val="ru-RU"/>
        </w:rPr>
        <w:t>распознавания признаков гипертрофии миокарда предсердий</w:t>
      </w:r>
      <w:r w:rsidRPr="00D9601C">
        <w:rPr>
          <w:bCs/>
          <w:i/>
          <w:iCs/>
          <w:sz w:val="28"/>
          <w:szCs w:val="28"/>
          <w:lang w:val="ru-RU"/>
        </w:rPr>
        <w:t>;</w:t>
      </w:r>
    </w:p>
    <w:p w14:paraId="49E6D49A" w14:textId="5E0BAA4F" w:rsidR="00D9601C" w:rsidRDefault="00D9601C" w:rsidP="00D9601C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 w:rsidRPr="00D9601C">
        <w:rPr>
          <w:bCs/>
          <w:i/>
          <w:iCs/>
          <w:sz w:val="28"/>
          <w:szCs w:val="28"/>
          <w:lang w:val="ru-RU"/>
        </w:rPr>
        <w:t xml:space="preserve">Методика </w:t>
      </w:r>
      <w:r>
        <w:rPr>
          <w:bCs/>
          <w:i/>
          <w:iCs/>
          <w:sz w:val="28"/>
          <w:szCs w:val="28"/>
          <w:lang w:val="ru-RU"/>
        </w:rPr>
        <w:t>распознавания гипертрофии миокарда желудочков</w:t>
      </w:r>
      <w:r w:rsidRPr="00D9601C">
        <w:rPr>
          <w:bCs/>
          <w:i/>
          <w:iCs/>
          <w:sz w:val="28"/>
          <w:szCs w:val="28"/>
          <w:lang w:val="ru-RU"/>
        </w:rPr>
        <w:t>.</w:t>
      </w:r>
    </w:p>
    <w:p w14:paraId="250815FC" w14:textId="77777777" w:rsidR="00D9601C" w:rsidRDefault="00D9601C" w:rsidP="00D9601C">
      <w:pPr>
        <w:pStyle w:val="a3"/>
        <w:ind w:left="928" w:firstLine="0"/>
        <w:rPr>
          <w:b/>
          <w:bCs/>
          <w:sz w:val="28"/>
          <w:szCs w:val="28"/>
          <w:lang w:val="ru-RU"/>
        </w:rPr>
      </w:pPr>
    </w:p>
    <w:p w14:paraId="3DD04B0A" w14:textId="5A41AFF4" w:rsidR="00D9601C" w:rsidRPr="00D9601C" w:rsidRDefault="00D9601C" w:rsidP="00D9601C">
      <w:pPr>
        <w:pStyle w:val="a3"/>
        <w:rPr>
          <w:b/>
          <w:bCs/>
          <w:sz w:val="28"/>
          <w:szCs w:val="28"/>
          <w:lang w:val="ru-RU"/>
        </w:rPr>
      </w:pPr>
      <w:r w:rsidRPr="00D9601C">
        <w:rPr>
          <w:b/>
          <w:bCs/>
          <w:sz w:val="28"/>
          <w:szCs w:val="28"/>
          <w:lang w:val="ru-RU"/>
        </w:rPr>
        <w:t>Междисциплинарные и внутридисциплинарные связи</w:t>
      </w:r>
    </w:p>
    <w:p w14:paraId="7ADB8D28" w14:textId="77777777" w:rsidR="00D9601C" w:rsidRPr="00D9601C" w:rsidRDefault="00D9601C" w:rsidP="00D9601C">
      <w:pPr>
        <w:pStyle w:val="a3"/>
        <w:rPr>
          <w:bCs/>
          <w:sz w:val="28"/>
          <w:szCs w:val="28"/>
          <w:lang w:val="ru-RU"/>
        </w:rPr>
      </w:pPr>
      <w:r w:rsidRPr="00D9601C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фтизиопульмонологии с курсом ФПК и ПК. </w:t>
      </w:r>
    </w:p>
    <w:p w14:paraId="057CB84E" w14:textId="77777777" w:rsidR="00D9601C" w:rsidRPr="00D9601C" w:rsidRDefault="00D9601C" w:rsidP="00D9601C">
      <w:pPr>
        <w:pStyle w:val="a3"/>
        <w:ind w:left="928" w:firstLine="0"/>
        <w:rPr>
          <w:bCs/>
          <w:sz w:val="28"/>
          <w:szCs w:val="28"/>
          <w:lang w:val="ru-RU"/>
        </w:rPr>
      </w:pPr>
    </w:p>
    <w:p w14:paraId="42817296" w14:textId="77777777" w:rsidR="00D9601C" w:rsidRPr="00D9601C" w:rsidRDefault="00D9601C" w:rsidP="00D9601C">
      <w:pPr>
        <w:pStyle w:val="a3"/>
        <w:rPr>
          <w:b/>
          <w:bCs/>
          <w:sz w:val="28"/>
          <w:szCs w:val="28"/>
          <w:lang w:val="ru-RU"/>
        </w:rPr>
      </w:pPr>
      <w:r w:rsidRPr="00D9601C">
        <w:rPr>
          <w:b/>
          <w:bCs/>
          <w:sz w:val="28"/>
          <w:szCs w:val="28"/>
          <w:lang w:val="ru-RU"/>
        </w:rPr>
        <w:t>Теоретическая часть</w:t>
      </w:r>
    </w:p>
    <w:p w14:paraId="7B15C406" w14:textId="77777777" w:rsidR="00D9601C" w:rsidRPr="00D9601C" w:rsidRDefault="00D9601C" w:rsidP="00D9601C">
      <w:pPr>
        <w:pStyle w:val="a3"/>
        <w:rPr>
          <w:sz w:val="28"/>
          <w:szCs w:val="28"/>
          <w:lang w:val="ru-RU"/>
        </w:rPr>
      </w:pPr>
      <w:r w:rsidRPr="00D9601C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0D0E1630" w14:textId="77777777" w:rsidR="00D9601C" w:rsidRPr="00D9601C" w:rsidRDefault="00D9601C" w:rsidP="00D9601C">
      <w:pPr>
        <w:pStyle w:val="a3"/>
        <w:rPr>
          <w:sz w:val="28"/>
          <w:szCs w:val="28"/>
          <w:lang w:val="ru-RU"/>
        </w:rPr>
      </w:pPr>
      <w:r w:rsidRPr="00D9601C">
        <w:rPr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14:paraId="7075FA97" w14:textId="77777777" w:rsidR="00D9601C" w:rsidRDefault="00D9601C" w:rsidP="00D9601C">
      <w:pPr>
        <w:pStyle w:val="a3"/>
        <w:rPr>
          <w:sz w:val="28"/>
          <w:szCs w:val="28"/>
          <w:lang w:val="ru-RU"/>
        </w:rPr>
      </w:pPr>
      <w:r w:rsidRPr="00D9601C">
        <w:rPr>
          <w:sz w:val="28"/>
          <w:szCs w:val="28"/>
          <w:lang w:val="ru-RU"/>
        </w:rPr>
        <w:t>- информационный блок темы занятия на СДО в теоретическом разделе курса.</w:t>
      </w:r>
    </w:p>
    <w:p w14:paraId="086740D0" w14:textId="77777777" w:rsidR="00D9601C" w:rsidRDefault="00D9601C" w:rsidP="00D9601C">
      <w:pPr>
        <w:pStyle w:val="a3"/>
        <w:rPr>
          <w:b/>
          <w:bCs/>
          <w:sz w:val="28"/>
          <w:szCs w:val="28"/>
          <w:lang w:val="ru-RU"/>
        </w:rPr>
      </w:pPr>
      <w:r w:rsidRPr="00D9601C">
        <w:rPr>
          <w:b/>
          <w:bCs/>
          <w:sz w:val="28"/>
          <w:szCs w:val="28"/>
          <w:lang w:val="ru-RU"/>
        </w:rPr>
        <w:t>Вопросы для аудиторного контроля знаний.</w:t>
      </w:r>
    </w:p>
    <w:p w14:paraId="51A8871E" w14:textId="77777777" w:rsidR="00D9601C" w:rsidRPr="00D9601C" w:rsidRDefault="00D9601C" w:rsidP="00D9601C">
      <w:pPr>
        <w:pStyle w:val="a3"/>
        <w:numPr>
          <w:ilvl w:val="0"/>
          <w:numId w:val="11"/>
        </w:numPr>
        <w:ind w:left="709" w:hanging="426"/>
        <w:rPr>
          <w:sz w:val="28"/>
          <w:szCs w:val="28"/>
        </w:rPr>
      </w:pPr>
      <w:bookmarkStart w:id="0" w:name="_Hlk199871813"/>
      <w:r w:rsidRPr="00D9601C">
        <w:rPr>
          <w:sz w:val="28"/>
          <w:szCs w:val="28"/>
          <w:lang w:val="ru-RU"/>
        </w:rPr>
        <w:t xml:space="preserve">Электрофизиологические основы ЭКГ. Основы техники безопасности при работе с электрокардиографом. Техника и методика регистрации электрокардиограмм в 12 отведениях. Алгоритм расшифровки электрокардиограммы. </w:t>
      </w:r>
      <w:r w:rsidRPr="00D9601C">
        <w:rPr>
          <w:sz w:val="28"/>
          <w:szCs w:val="28"/>
        </w:rPr>
        <w:t>Анализ электрокардиограммы здорового человека.</w:t>
      </w:r>
    </w:p>
    <w:p w14:paraId="49545F9E" w14:textId="77777777" w:rsidR="00D9601C" w:rsidRPr="00DE4E70" w:rsidRDefault="00D9601C" w:rsidP="00D9601C">
      <w:pPr>
        <w:pStyle w:val="a3"/>
        <w:numPr>
          <w:ilvl w:val="0"/>
          <w:numId w:val="11"/>
        </w:numPr>
        <w:ind w:left="709" w:hanging="426"/>
        <w:rPr>
          <w:i/>
          <w:iCs/>
          <w:sz w:val="28"/>
          <w:szCs w:val="28"/>
          <w:lang w:val="ru-RU"/>
        </w:rPr>
      </w:pPr>
      <w:r w:rsidRPr="00D9601C">
        <w:rPr>
          <w:iCs/>
          <w:sz w:val="28"/>
          <w:szCs w:val="28"/>
          <w:lang w:val="ru-RU"/>
        </w:rPr>
        <w:t>ЭКГ у пациентов с гипертрофией предсердий и желудочков сердца.</w:t>
      </w:r>
    </w:p>
    <w:bookmarkEnd w:id="0"/>
    <w:p w14:paraId="1D2FF4D1" w14:textId="77777777" w:rsidR="00DE4E70" w:rsidRDefault="00DE4E70" w:rsidP="00DE4E70">
      <w:pPr>
        <w:pStyle w:val="a3"/>
        <w:ind w:left="709" w:firstLine="0"/>
        <w:rPr>
          <w:iCs/>
          <w:sz w:val="28"/>
          <w:szCs w:val="28"/>
          <w:lang w:val="ru-RU"/>
        </w:rPr>
      </w:pPr>
    </w:p>
    <w:p w14:paraId="28EF2B1E" w14:textId="77777777" w:rsidR="00DE4E70" w:rsidRPr="00DE4E70" w:rsidRDefault="00DE4E70" w:rsidP="00DE4E70">
      <w:pPr>
        <w:pStyle w:val="a3"/>
        <w:ind w:left="709" w:firstLine="0"/>
        <w:rPr>
          <w:b/>
          <w:iCs/>
          <w:sz w:val="28"/>
          <w:szCs w:val="28"/>
          <w:lang w:val="ru-RU"/>
        </w:rPr>
      </w:pPr>
      <w:r w:rsidRPr="00DE4E70">
        <w:rPr>
          <w:b/>
          <w:iCs/>
          <w:sz w:val="28"/>
          <w:szCs w:val="28"/>
          <w:lang w:val="ru-RU"/>
        </w:rPr>
        <w:t>Практическая часть</w:t>
      </w:r>
    </w:p>
    <w:p w14:paraId="7A55F689" w14:textId="77777777" w:rsidR="00DE4E70" w:rsidRPr="00DE4E70" w:rsidRDefault="00DE4E70" w:rsidP="00DE4E70">
      <w:pPr>
        <w:pStyle w:val="a3"/>
        <w:ind w:left="709" w:firstLine="0"/>
        <w:rPr>
          <w:iCs/>
          <w:sz w:val="28"/>
          <w:szCs w:val="28"/>
          <w:lang w:val="ru-RU"/>
        </w:rPr>
      </w:pPr>
      <w:r w:rsidRPr="00DE4E70">
        <w:rPr>
          <w:iCs/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4EDFE167" w14:textId="22B07C0A" w:rsidR="00DE4E70" w:rsidRDefault="00DE4E70" w:rsidP="00DE4E70">
      <w:pPr>
        <w:pStyle w:val="a3"/>
        <w:ind w:firstLine="0"/>
        <w:rPr>
          <w:iCs/>
          <w:sz w:val="28"/>
          <w:szCs w:val="28"/>
          <w:lang w:val="ru-RU"/>
        </w:rPr>
      </w:pPr>
      <w:r w:rsidRPr="00DE4E70">
        <w:rPr>
          <w:iCs/>
          <w:sz w:val="28"/>
          <w:szCs w:val="28"/>
          <w:lang w:val="ru-RU"/>
        </w:rPr>
        <w:t xml:space="preserve">- учебные </w:t>
      </w:r>
      <w:r>
        <w:rPr>
          <w:iCs/>
          <w:sz w:val="28"/>
          <w:szCs w:val="28"/>
          <w:lang w:val="ru-RU"/>
        </w:rPr>
        <w:t>электрокардиграммы</w:t>
      </w:r>
      <w:r w:rsidRPr="00DE4E70">
        <w:rPr>
          <w:iCs/>
          <w:sz w:val="28"/>
          <w:szCs w:val="28"/>
          <w:lang w:val="ru-RU"/>
        </w:rPr>
        <w:t xml:space="preserve">, представленные в теоретическом разделе на СДО курса (переход по ссылке). </w:t>
      </w:r>
    </w:p>
    <w:p w14:paraId="1A587F46" w14:textId="77777777" w:rsidR="00DE4E70" w:rsidRDefault="00DE4E70" w:rsidP="00DE4E70">
      <w:pPr>
        <w:pStyle w:val="a3"/>
        <w:ind w:firstLine="0"/>
        <w:rPr>
          <w:iCs/>
          <w:sz w:val="28"/>
          <w:szCs w:val="28"/>
          <w:lang w:val="ru-RU"/>
        </w:rPr>
      </w:pPr>
    </w:p>
    <w:p w14:paraId="0DF0F0F2" w14:textId="76A54BCA" w:rsidR="00DE4E70" w:rsidRPr="00DE4E70" w:rsidRDefault="00DE4E70" w:rsidP="00DE4E70">
      <w:pPr>
        <w:pStyle w:val="a3"/>
        <w:ind w:firstLine="0"/>
        <w:rPr>
          <w:b/>
          <w:iCs/>
          <w:sz w:val="28"/>
          <w:szCs w:val="28"/>
          <w:lang w:val="ru-RU"/>
        </w:rPr>
      </w:pPr>
      <w:r w:rsidRPr="00DE4E70">
        <w:rPr>
          <w:b/>
          <w:iCs/>
          <w:sz w:val="28"/>
          <w:szCs w:val="28"/>
          <w:lang w:val="ru-RU"/>
        </w:rPr>
        <w:t>Задания и вопросы для контрольного усвоения темы</w:t>
      </w:r>
    </w:p>
    <w:p w14:paraId="689287E8" w14:textId="77777777" w:rsidR="00DE4E70" w:rsidRPr="00D9601C" w:rsidRDefault="00DE4E70" w:rsidP="00DE4E70">
      <w:pPr>
        <w:pStyle w:val="a3"/>
        <w:numPr>
          <w:ilvl w:val="0"/>
          <w:numId w:val="14"/>
        </w:numPr>
        <w:ind w:left="284"/>
        <w:rPr>
          <w:sz w:val="28"/>
          <w:szCs w:val="28"/>
        </w:rPr>
      </w:pPr>
      <w:r w:rsidRPr="00D9601C">
        <w:rPr>
          <w:sz w:val="28"/>
          <w:szCs w:val="28"/>
          <w:lang w:val="ru-RU"/>
        </w:rPr>
        <w:t xml:space="preserve">Электрофизиологические основы ЭКГ. Основы техники безопасности при работе с электрокардиографом. Техника и методика регистрации электрокардиограмм в 12 отведениях. Алгоритм расшифровки электрокардиограммы. </w:t>
      </w:r>
      <w:r w:rsidRPr="00D9601C">
        <w:rPr>
          <w:sz w:val="28"/>
          <w:szCs w:val="28"/>
        </w:rPr>
        <w:t>Анализ электрокардиограммы здорового человека.</w:t>
      </w:r>
    </w:p>
    <w:p w14:paraId="5874C9DD" w14:textId="77777777" w:rsidR="00DE4E70" w:rsidRPr="00DE4E70" w:rsidRDefault="00DE4E70" w:rsidP="00DE4E70">
      <w:pPr>
        <w:pStyle w:val="a3"/>
        <w:numPr>
          <w:ilvl w:val="0"/>
          <w:numId w:val="14"/>
        </w:numPr>
        <w:ind w:left="284" w:hanging="426"/>
        <w:rPr>
          <w:i/>
          <w:iCs/>
          <w:sz w:val="28"/>
          <w:szCs w:val="28"/>
          <w:lang w:val="ru-RU"/>
        </w:rPr>
      </w:pPr>
      <w:r w:rsidRPr="00D9601C">
        <w:rPr>
          <w:iCs/>
          <w:sz w:val="28"/>
          <w:szCs w:val="28"/>
          <w:lang w:val="ru-RU"/>
        </w:rPr>
        <w:t>ЭКГ у пациентов с гипертрофией предсердий и желудочков сердца.</w:t>
      </w:r>
    </w:p>
    <w:p w14:paraId="2AA73532" w14:textId="77777777" w:rsidR="00DE4E70" w:rsidRDefault="00DE4E70" w:rsidP="00DE4E70">
      <w:pPr>
        <w:pStyle w:val="a3"/>
        <w:ind w:firstLine="0"/>
        <w:rPr>
          <w:iCs/>
          <w:sz w:val="28"/>
          <w:szCs w:val="28"/>
          <w:lang w:val="ru-RU"/>
        </w:rPr>
      </w:pPr>
    </w:p>
    <w:p w14:paraId="7C1F0B5E" w14:textId="77777777" w:rsidR="00DE4E70" w:rsidRPr="00DE4E70" w:rsidRDefault="00DE4E70" w:rsidP="00DE4E70">
      <w:pPr>
        <w:pStyle w:val="a3"/>
        <w:rPr>
          <w:b/>
          <w:bCs/>
          <w:iCs/>
          <w:sz w:val="28"/>
          <w:szCs w:val="28"/>
          <w:lang w:val="ru-RU"/>
        </w:rPr>
      </w:pPr>
      <w:r w:rsidRPr="00DE4E70">
        <w:rPr>
          <w:b/>
          <w:bCs/>
          <w:iCs/>
          <w:sz w:val="28"/>
          <w:szCs w:val="28"/>
          <w:lang w:val="ru-RU"/>
        </w:rPr>
        <w:t xml:space="preserve">Вопросы для управляемой самостоятельной работы (УСР). </w:t>
      </w:r>
    </w:p>
    <w:p w14:paraId="4E04107B" w14:textId="77777777" w:rsidR="00DE4E70" w:rsidRPr="00DE4E70" w:rsidRDefault="00DE4E70" w:rsidP="00DE4E70">
      <w:pPr>
        <w:pStyle w:val="a3"/>
        <w:rPr>
          <w:bCs/>
          <w:i/>
          <w:iCs/>
          <w:sz w:val="28"/>
          <w:szCs w:val="28"/>
          <w:lang w:val="ru-RU"/>
        </w:rPr>
      </w:pPr>
      <w:r w:rsidRPr="00DE4E70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0CF917ED" w14:textId="77777777" w:rsidR="00DE4E70" w:rsidRPr="00DE4E70" w:rsidRDefault="00DE4E70" w:rsidP="00DE4E70">
      <w:pPr>
        <w:pStyle w:val="a3"/>
        <w:rPr>
          <w:b/>
          <w:bCs/>
          <w:iCs/>
          <w:sz w:val="28"/>
          <w:szCs w:val="28"/>
          <w:lang w:val="ru-RU"/>
        </w:rPr>
      </w:pPr>
      <w:r w:rsidRPr="00DE4E70">
        <w:rPr>
          <w:b/>
          <w:bCs/>
          <w:iCs/>
          <w:sz w:val="28"/>
          <w:szCs w:val="28"/>
          <w:lang w:val="ru-RU"/>
        </w:rPr>
        <w:t xml:space="preserve">Задания для управляемой самостоятельной работы (УСР). </w:t>
      </w:r>
    </w:p>
    <w:p w14:paraId="4B179F63" w14:textId="77777777" w:rsidR="00DE4E70" w:rsidRPr="00DE4E70" w:rsidRDefault="00DE4E70" w:rsidP="00DE4E70">
      <w:pPr>
        <w:pStyle w:val="a3"/>
        <w:rPr>
          <w:bCs/>
          <w:i/>
          <w:iCs/>
          <w:sz w:val="28"/>
          <w:szCs w:val="28"/>
          <w:lang w:val="ru-RU"/>
        </w:rPr>
      </w:pPr>
      <w:r w:rsidRPr="00DE4E70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644A6CF5" w14:textId="77777777" w:rsidR="00DE4E70" w:rsidRPr="00DE4E70" w:rsidRDefault="00DE4E70" w:rsidP="00DE4E70">
      <w:pPr>
        <w:pStyle w:val="a3"/>
        <w:rPr>
          <w:b/>
          <w:bCs/>
          <w:iCs/>
          <w:sz w:val="28"/>
          <w:szCs w:val="28"/>
          <w:lang w:val="ru-RU"/>
        </w:rPr>
      </w:pPr>
      <w:r w:rsidRPr="00DE4E70">
        <w:rPr>
          <w:b/>
          <w:bCs/>
          <w:iCs/>
          <w:sz w:val="28"/>
          <w:szCs w:val="28"/>
          <w:lang w:val="ru-RU"/>
        </w:rPr>
        <w:t xml:space="preserve">Срок выполнения управляемой самостоятельной работы (УСР). </w:t>
      </w:r>
    </w:p>
    <w:p w14:paraId="1642E499" w14:textId="77777777" w:rsidR="00DE4E70" w:rsidRPr="00DE4E70" w:rsidRDefault="00DE4E70" w:rsidP="00DE4E70">
      <w:pPr>
        <w:pStyle w:val="a3"/>
        <w:rPr>
          <w:bCs/>
          <w:i/>
          <w:iCs/>
          <w:sz w:val="28"/>
          <w:szCs w:val="28"/>
          <w:lang w:val="ru-RU"/>
        </w:rPr>
      </w:pPr>
      <w:r w:rsidRPr="00DE4E70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1F488326" w14:textId="77777777" w:rsidR="00DE4E70" w:rsidRPr="00DE4E70" w:rsidRDefault="00DE4E70" w:rsidP="00DE4E70">
      <w:pPr>
        <w:pStyle w:val="a3"/>
        <w:rPr>
          <w:b/>
          <w:bCs/>
          <w:iCs/>
          <w:sz w:val="28"/>
          <w:szCs w:val="28"/>
          <w:lang w:val="ru-RU"/>
        </w:rPr>
      </w:pPr>
      <w:r w:rsidRPr="00DE4E70">
        <w:rPr>
          <w:b/>
          <w:bCs/>
          <w:iCs/>
          <w:sz w:val="28"/>
          <w:szCs w:val="28"/>
          <w:lang w:val="ru-RU"/>
        </w:rPr>
        <w:t xml:space="preserve">Формы контроля управляемой самостоятельной работы (УСР). </w:t>
      </w:r>
    </w:p>
    <w:p w14:paraId="3BDBF9CF" w14:textId="77777777" w:rsidR="00DE4E70" w:rsidRDefault="00DE4E70" w:rsidP="00DE4E70">
      <w:pPr>
        <w:pStyle w:val="a3"/>
        <w:rPr>
          <w:bCs/>
          <w:i/>
          <w:iCs/>
          <w:sz w:val="28"/>
          <w:szCs w:val="28"/>
          <w:lang w:val="ru-RU"/>
        </w:rPr>
      </w:pPr>
      <w:r w:rsidRPr="00FB0360">
        <w:rPr>
          <w:bCs/>
          <w:i/>
          <w:iCs/>
          <w:sz w:val="28"/>
          <w:szCs w:val="28"/>
          <w:lang w:val="ru-RU"/>
        </w:rPr>
        <w:t>УСР не предусмотрена.</w:t>
      </w:r>
    </w:p>
    <w:p w14:paraId="481F61DC" w14:textId="77777777" w:rsidR="00DE4E70" w:rsidRDefault="00DE4E70" w:rsidP="00DE4E70">
      <w:pPr>
        <w:pStyle w:val="a3"/>
        <w:rPr>
          <w:bCs/>
          <w:i/>
          <w:iCs/>
          <w:sz w:val="28"/>
          <w:szCs w:val="28"/>
          <w:lang w:val="ru-RU"/>
        </w:rPr>
      </w:pPr>
    </w:p>
    <w:p w14:paraId="6C748AD1" w14:textId="77777777" w:rsidR="00DE4E70" w:rsidRPr="00FB0360" w:rsidRDefault="00DE4E70" w:rsidP="00DE4E70">
      <w:pPr>
        <w:pStyle w:val="a3"/>
        <w:rPr>
          <w:sz w:val="28"/>
          <w:szCs w:val="28"/>
          <w:lang w:val="ru-RU"/>
        </w:rPr>
      </w:pPr>
      <w:r w:rsidRPr="00FB0360">
        <w:rPr>
          <w:b/>
          <w:bCs/>
          <w:sz w:val="28"/>
          <w:szCs w:val="28"/>
          <w:lang w:val="ru-RU"/>
        </w:rPr>
        <w:t>Литература</w:t>
      </w:r>
    </w:p>
    <w:p w14:paraId="4DFE6CA2" w14:textId="77777777" w:rsidR="00DE4E70" w:rsidRPr="00FB0360" w:rsidRDefault="00DE4E70" w:rsidP="00DE4E70">
      <w:pPr>
        <w:pStyle w:val="a3"/>
        <w:rPr>
          <w:b/>
          <w:sz w:val="28"/>
          <w:szCs w:val="28"/>
          <w:lang w:val="ru-RU"/>
        </w:rPr>
      </w:pPr>
      <w:r w:rsidRPr="00FB0360">
        <w:rPr>
          <w:b/>
          <w:sz w:val="28"/>
          <w:szCs w:val="28"/>
          <w:lang w:val="ru-RU"/>
        </w:rPr>
        <w:t>Основная:</w:t>
      </w:r>
    </w:p>
    <w:p w14:paraId="349A74AB" w14:textId="77777777" w:rsidR="00DE4E70" w:rsidRPr="00DE4E70" w:rsidRDefault="00DE4E70" w:rsidP="00DE4E70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DE4E70">
        <w:rPr>
          <w:sz w:val="28"/>
          <w:szCs w:val="28"/>
          <w:lang w:val="ru-RU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</w:t>
      </w:r>
    </w:p>
    <w:p w14:paraId="247A9A97" w14:textId="77777777" w:rsidR="00DE4E70" w:rsidRPr="00DE4E70" w:rsidRDefault="00DE4E70" w:rsidP="00DE4E70">
      <w:pPr>
        <w:pStyle w:val="a3"/>
        <w:rPr>
          <w:b/>
          <w:sz w:val="28"/>
          <w:szCs w:val="28"/>
        </w:rPr>
      </w:pPr>
      <w:r w:rsidRPr="00DE4E70">
        <w:rPr>
          <w:b/>
          <w:sz w:val="28"/>
          <w:szCs w:val="28"/>
        </w:rPr>
        <w:t>Дополнительная:</w:t>
      </w:r>
    </w:p>
    <w:p w14:paraId="0E895DDD" w14:textId="77777777" w:rsidR="00DE4E70" w:rsidRPr="00DE4E70" w:rsidRDefault="00DE4E70" w:rsidP="00DE4E70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DE4E70">
        <w:rPr>
          <w:sz w:val="28"/>
          <w:szCs w:val="28"/>
          <w:lang w:val="ru-RU"/>
        </w:rPr>
        <w:t xml:space="preserve">Юпатов, Г.И. Пропедевтика внутренних болезней: лабораторные и инструментальные методы исследования. Учебное пособие / Г.И. </w:t>
      </w:r>
      <w:r w:rsidRPr="00DE4E70">
        <w:rPr>
          <w:sz w:val="28"/>
          <w:szCs w:val="28"/>
          <w:lang w:val="ru-RU"/>
        </w:rPr>
        <w:lastRenderedPageBreak/>
        <w:t>Юпатов, Л.М. Немцов, Л.В. Соболева, О.В. Драгун, М.С. Дроздова, С.В. Капустин, И.В. Арбатская, В.Т. Валуй - Витебск: ВГМУ, 2013.</w:t>
      </w:r>
    </w:p>
    <w:p w14:paraId="46E293F1" w14:textId="77777777" w:rsidR="00DE4E70" w:rsidRPr="00DE4E70" w:rsidRDefault="00DE4E70" w:rsidP="00DE4E70">
      <w:pPr>
        <w:pStyle w:val="a3"/>
        <w:numPr>
          <w:ilvl w:val="0"/>
          <w:numId w:val="4"/>
        </w:numPr>
        <w:rPr>
          <w:sz w:val="28"/>
          <w:szCs w:val="28"/>
        </w:rPr>
      </w:pPr>
      <w:r w:rsidRPr="00DE4E70">
        <w:rPr>
          <w:sz w:val="28"/>
          <w:szCs w:val="28"/>
          <w:lang w:val="ru-RU"/>
        </w:rPr>
        <w:t xml:space="preserve">Н.Е. Федоров Пропедевтика внутренних болезней / Учебник.- </w:t>
      </w:r>
      <w:r w:rsidRPr="00DE4E70">
        <w:rPr>
          <w:sz w:val="28"/>
          <w:szCs w:val="28"/>
        </w:rPr>
        <w:t>Витебск, ВГМУ, 2010.</w:t>
      </w:r>
    </w:p>
    <w:p w14:paraId="7D526847" w14:textId="77777777" w:rsidR="00DE4E70" w:rsidRPr="00DE4E70" w:rsidRDefault="00DE4E70" w:rsidP="00DE4E70">
      <w:pPr>
        <w:pStyle w:val="a3"/>
        <w:numPr>
          <w:ilvl w:val="0"/>
          <w:numId w:val="4"/>
        </w:numPr>
        <w:rPr>
          <w:sz w:val="28"/>
          <w:szCs w:val="28"/>
        </w:rPr>
      </w:pPr>
      <w:r w:rsidRPr="00DE4E70">
        <w:rPr>
          <w:sz w:val="28"/>
          <w:szCs w:val="28"/>
          <w:lang w:val="ru-RU"/>
        </w:rPr>
        <w:t xml:space="preserve">Н.Е.Федоров Пропедевтика внутренних болезней. </w:t>
      </w:r>
      <w:r w:rsidRPr="00DE4E70">
        <w:rPr>
          <w:sz w:val="28"/>
          <w:szCs w:val="28"/>
        </w:rPr>
        <w:t>Лекционный курс. – Витебск, ВГМУ, 2001.</w:t>
      </w:r>
    </w:p>
    <w:p w14:paraId="72EF96AE" w14:textId="77777777" w:rsidR="00DE4E70" w:rsidRPr="00DE4E70" w:rsidRDefault="00DE4E70" w:rsidP="00DE4E70">
      <w:pPr>
        <w:pStyle w:val="a3"/>
        <w:rPr>
          <w:sz w:val="28"/>
          <w:szCs w:val="28"/>
          <w:lang w:val="ru-RU"/>
        </w:rPr>
      </w:pPr>
    </w:p>
    <w:p w14:paraId="46E9383B" w14:textId="77777777" w:rsidR="00DE4E70" w:rsidRPr="00DE4E70" w:rsidRDefault="00DE4E70" w:rsidP="00DE4E70">
      <w:pPr>
        <w:pStyle w:val="a3"/>
        <w:ind w:firstLine="0"/>
        <w:rPr>
          <w:iCs/>
          <w:sz w:val="28"/>
          <w:szCs w:val="28"/>
          <w:lang w:val="ru-RU"/>
        </w:rPr>
      </w:pPr>
    </w:p>
    <w:p w14:paraId="64659AC4" w14:textId="77777777" w:rsidR="00DE4E70" w:rsidRPr="00D9601C" w:rsidRDefault="00DE4E70" w:rsidP="00DE4E70">
      <w:pPr>
        <w:pStyle w:val="a3"/>
        <w:ind w:left="709" w:firstLine="0"/>
        <w:rPr>
          <w:i/>
          <w:iCs/>
          <w:sz w:val="28"/>
          <w:szCs w:val="28"/>
          <w:lang w:val="ru-RU"/>
        </w:rPr>
      </w:pPr>
    </w:p>
    <w:p w14:paraId="389308C0" w14:textId="77777777" w:rsidR="00D9601C" w:rsidRPr="00D9601C" w:rsidRDefault="00D9601C" w:rsidP="00D9601C">
      <w:pPr>
        <w:pStyle w:val="a3"/>
        <w:rPr>
          <w:sz w:val="28"/>
          <w:szCs w:val="28"/>
          <w:lang w:val="ru-RU"/>
        </w:rPr>
      </w:pPr>
    </w:p>
    <w:p w14:paraId="505BC593" w14:textId="77777777" w:rsidR="00D9601C" w:rsidRPr="00D9601C" w:rsidRDefault="00D9601C" w:rsidP="00D9601C">
      <w:pPr>
        <w:pStyle w:val="a3"/>
        <w:rPr>
          <w:sz w:val="28"/>
          <w:szCs w:val="28"/>
          <w:lang w:val="ru-RU"/>
        </w:rPr>
      </w:pPr>
    </w:p>
    <w:p w14:paraId="16745CB2" w14:textId="77777777" w:rsidR="00D9601C" w:rsidRPr="00D9601C" w:rsidRDefault="00D9601C" w:rsidP="00577BAD">
      <w:pPr>
        <w:pStyle w:val="a3"/>
        <w:rPr>
          <w:sz w:val="28"/>
          <w:szCs w:val="28"/>
          <w:lang w:val="ru-RU"/>
        </w:rPr>
      </w:pPr>
    </w:p>
    <w:p w14:paraId="671A7D1F" w14:textId="77777777" w:rsidR="00577BAD" w:rsidRPr="00577BAD" w:rsidRDefault="00577BAD" w:rsidP="00577BAD">
      <w:pPr>
        <w:pStyle w:val="a3"/>
        <w:rPr>
          <w:i/>
          <w:iCs/>
          <w:sz w:val="28"/>
          <w:szCs w:val="28"/>
          <w:lang w:val="ru-RU"/>
        </w:rPr>
      </w:pPr>
    </w:p>
    <w:p w14:paraId="3071A457" w14:textId="77777777" w:rsidR="00577BAD" w:rsidRPr="00577BAD" w:rsidRDefault="00577BAD" w:rsidP="00577BAD">
      <w:pPr>
        <w:pStyle w:val="a3"/>
        <w:rPr>
          <w:sz w:val="28"/>
          <w:szCs w:val="28"/>
          <w:lang w:val="ru-RU"/>
        </w:rPr>
      </w:pPr>
    </w:p>
    <w:p w14:paraId="061A80C7" w14:textId="77777777" w:rsidR="00577BAD" w:rsidRPr="00577BAD" w:rsidRDefault="00577BAD" w:rsidP="00652C23">
      <w:pPr>
        <w:pStyle w:val="a3"/>
        <w:rPr>
          <w:bCs/>
          <w:sz w:val="28"/>
          <w:szCs w:val="28"/>
          <w:lang w:val="ru-RU"/>
        </w:rPr>
      </w:pPr>
    </w:p>
    <w:p w14:paraId="78A7FE12" w14:textId="77777777" w:rsidR="00577BAD" w:rsidRPr="00652C23" w:rsidRDefault="00577BAD" w:rsidP="00652C23">
      <w:pPr>
        <w:pStyle w:val="a3"/>
        <w:rPr>
          <w:bCs/>
          <w:i/>
          <w:iCs/>
          <w:sz w:val="28"/>
          <w:szCs w:val="28"/>
          <w:lang w:val="ru-RU"/>
        </w:rPr>
      </w:pPr>
    </w:p>
    <w:p w14:paraId="3F4C05BD" w14:textId="77777777" w:rsidR="00652C23" w:rsidRPr="00652C23" w:rsidRDefault="00652C23" w:rsidP="00652C23">
      <w:pPr>
        <w:pStyle w:val="a3"/>
        <w:rPr>
          <w:i/>
          <w:iCs/>
          <w:sz w:val="28"/>
          <w:szCs w:val="28"/>
          <w:lang w:val="ru-RU"/>
        </w:rPr>
      </w:pPr>
    </w:p>
    <w:p w14:paraId="45956133" w14:textId="77777777" w:rsidR="00652C23" w:rsidRPr="003E3962" w:rsidRDefault="00652C23" w:rsidP="003E3962">
      <w:pPr>
        <w:pStyle w:val="a3"/>
        <w:rPr>
          <w:sz w:val="28"/>
          <w:szCs w:val="28"/>
          <w:lang w:val="ru-RU"/>
        </w:rPr>
      </w:pPr>
    </w:p>
    <w:p w14:paraId="63838186" w14:textId="17C7E875" w:rsidR="003E3962" w:rsidRPr="003E3962" w:rsidRDefault="003E3962" w:rsidP="003E3962">
      <w:pPr>
        <w:pStyle w:val="a3"/>
        <w:rPr>
          <w:sz w:val="28"/>
          <w:szCs w:val="28"/>
          <w:lang w:val="ru-RU"/>
        </w:rPr>
      </w:pPr>
    </w:p>
    <w:p w14:paraId="7E9CFED0" w14:textId="6D1FD60F" w:rsidR="003E3962" w:rsidRPr="003E3962" w:rsidRDefault="003E3962" w:rsidP="003E3962">
      <w:pPr>
        <w:pStyle w:val="a3"/>
        <w:ind w:firstLine="0"/>
        <w:rPr>
          <w:sz w:val="28"/>
          <w:szCs w:val="28"/>
          <w:lang w:val="ru-RU"/>
        </w:rPr>
      </w:pPr>
    </w:p>
    <w:p w14:paraId="0BE8BBD2" w14:textId="77777777" w:rsidR="003E3962" w:rsidRPr="003E3962" w:rsidRDefault="003E3962" w:rsidP="003E3962">
      <w:pPr>
        <w:pStyle w:val="a3"/>
        <w:ind w:firstLine="0"/>
        <w:rPr>
          <w:sz w:val="28"/>
          <w:szCs w:val="28"/>
          <w:lang w:val="ru-RU"/>
        </w:rPr>
      </w:pPr>
    </w:p>
    <w:p w14:paraId="37A6F6CB" w14:textId="77777777" w:rsidR="003E3962" w:rsidRPr="003E3962" w:rsidRDefault="003E3962" w:rsidP="003E3962">
      <w:pPr>
        <w:pStyle w:val="a3"/>
        <w:ind w:firstLine="0"/>
        <w:rPr>
          <w:bCs/>
          <w:sz w:val="26"/>
          <w:szCs w:val="26"/>
          <w:lang w:val="ru-RU"/>
        </w:rPr>
      </w:pPr>
    </w:p>
    <w:p w14:paraId="1E4EF17E" w14:textId="77777777" w:rsidR="00FD7D56" w:rsidRPr="007B294A" w:rsidRDefault="00FD7D56" w:rsidP="00FD7D56">
      <w:pPr>
        <w:pStyle w:val="1"/>
        <w:ind w:left="0" w:firstLine="709"/>
        <w:rPr>
          <w:b/>
          <w:bCs/>
          <w:sz w:val="26"/>
          <w:szCs w:val="26"/>
        </w:rPr>
      </w:pPr>
    </w:p>
    <w:p w14:paraId="6A361CAD" w14:textId="77777777" w:rsidR="009D7265" w:rsidRDefault="009D7265" w:rsidP="00562ABD">
      <w:pPr>
        <w:pStyle w:val="1"/>
        <w:ind w:left="0" w:firstLine="0"/>
        <w:jc w:val="both"/>
        <w:rPr>
          <w:sz w:val="26"/>
          <w:szCs w:val="26"/>
        </w:rPr>
      </w:pPr>
    </w:p>
    <w:sectPr w:rsidR="009D7265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A3564E"/>
    <w:multiLevelType w:val="hybridMultilevel"/>
    <w:tmpl w:val="8DF45AC4"/>
    <w:lvl w:ilvl="0" w:tplc="7584B8B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4CE66DB"/>
    <w:multiLevelType w:val="hybridMultilevel"/>
    <w:tmpl w:val="8DF45AC4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200E0"/>
    <w:multiLevelType w:val="hybridMultilevel"/>
    <w:tmpl w:val="8DF45AC4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897089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968074">
    <w:abstractNumId w:val="0"/>
  </w:num>
  <w:num w:numId="3" w16cid:durableId="1554779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913153">
    <w:abstractNumId w:val="8"/>
  </w:num>
  <w:num w:numId="5" w16cid:durableId="1626891017">
    <w:abstractNumId w:val="7"/>
  </w:num>
  <w:num w:numId="6" w16cid:durableId="1570652394">
    <w:abstractNumId w:val="3"/>
  </w:num>
  <w:num w:numId="7" w16cid:durableId="1832404549">
    <w:abstractNumId w:val="2"/>
  </w:num>
  <w:num w:numId="8" w16cid:durableId="791706973">
    <w:abstractNumId w:val="10"/>
  </w:num>
  <w:num w:numId="9" w16cid:durableId="1388142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5797382">
    <w:abstractNumId w:val="5"/>
  </w:num>
  <w:num w:numId="11" w16cid:durableId="1967881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1683576">
    <w:abstractNumId w:val="4"/>
  </w:num>
  <w:num w:numId="13" w16cid:durableId="585655509">
    <w:abstractNumId w:val="6"/>
  </w:num>
  <w:num w:numId="14" w16cid:durableId="1152216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52F3E"/>
    <w:rsid w:val="00131BA8"/>
    <w:rsid w:val="00157E24"/>
    <w:rsid w:val="0016050F"/>
    <w:rsid w:val="001B1E0B"/>
    <w:rsid w:val="002A689E"/>
    <w:rsid w:val="0032720C"/>
    <w:rsid w:val="00342CE1"/>
    <w:rsid w:val="003704F5"/>
    <w:rsid w:val="003712BC"/>
    <w:rsid w:val="00374FF8"/>
    <w:rsid w:val="003E17CA"/>
    <w:rsid w:val="003E3962"/>
    <w:rsid w:val="00441B49"/>
    <w:rsid w:val="005243C2"/>
    <w:rsid w:val="00562ABD"/>
    <w:rsid w:val="00577BAD"/>
    <w:rsid w:val="00591085"/>
    <w:rsid w:val="005D3D56"/>
    <w:rsid w:val="006038DE"/>
    <w:rsid w:val="00641393"/>
    <w:rsid w:val="00652C23"/>
    <w:rsid w:val="00675B19"/>
    <w:rsid w:val="0067613C"/>
    <w:rsid w:val="0069339F"/>
    <w:rsid w:val="006D3334"/>
    <w:rsid w:val="006D35AC"/>
    <w:rsid w:val="006F2B61"/>
    <w:rsid w:val="0077042E"/>
    <w:rsid w:val="007B294A"/>
    <w:rsid w:val="007C5DB1"/>
    <w:rsid w:val="00826A05"/>
    <w:rsid w:val="00864322"/>
    <w:rsid w:val="00886395"/>
    <w:rsid w:val="00926E00"/>
    <w:rsid w:val="00985A4B"/>
    <w:rsid w:val="0099772B"/>
    <w:rsid w:val="009D7265"/>
    <w:rsid w:val="009E35EE"/>
    <w:rsid w:val="00A837EA"/>
    <w:rsid w:val="00B67B22"/>
    <w:rsid w:val="00B80D38"/>
    <w:rsid w:val="00BC2925"/>
    <w:rsid w:val="00BD5403"/>
    <w:rsid w:val="00C124DA"/>
    <w:rsid w:val="00C231FF"/>
    <w:rsid w:val="00C63B9B"/>
    <w:rsid w:val="00C65CDC"/>
    <w:rsid w:val="00C83CD1"/>
    <w:rsid w:val="00D8008A"/>
    <w:rsid w:val="00D9601C"/>
    <w:rsid w:val="00DE4E70"/>
    <w:rsid w:val="00E1246B"/>
    <w:rsid w:val="00E33CE2"/>
    <w:rsid w:val="00EA6472"/>
    <w:rsid w:val="00EC0A6A"/>
    <w:rsid w:val="00EE3931"/>
    <w:rsid w:val="00F7272D"/>
    <w:rsid w:val="00F942FB"/>
    <w:rsid w:val="00FB036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98E8"/>
  <w15:docId w15:val="{EA361E1C-085C-4889-BCE3-7E43D09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3D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3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 Golovkin</cp:lastModifiedBy>
  <cp:revision>34</cp:revision>
  <cp:lastPrinted>2023-05-29T08:29:00Z</cp:lastPrinted>
  <dcterms:created xsi:type="dcterms:W3CDTF">2022-12-07T07:05:00Z</dcterms:created>
  <dcterms:modified xsi:type="dcterms:W3CDTF">2025-06-03T18:00:00Z</dcterms:modified>
</cp:coreProperties>
</file>