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BA" w:rsidRPr="00956208" w:rsidRDefault="00CB65BA" w:rsidP="00CB65BA">
      <w:pPr>
        <w:jc w:val="center"/>
        <w:rPr>
          <w:b/>
          <w:caps/>
          <w:sz w:val="28"/>
          <w:szCs w:val="28"/>
        </w:rPr>
      </w:pPr>
      <w:r w:rsidRPr="0095620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CB65BA" w:rsidRPr="00C4041B" w:rsidRDefault="00CB65BA" w:rsidP="00CB65BA">
      <w:pPr>
        <w:jc w:val="center"/>
        <w:rPr>
          <w:b/>
          <w:caps/>
          <w:sz w:val="28"/>
          <w:szCs w:val="28"/>
        </w:rPr>
      </w:pPr>
      <w:r w:rsidRPr="00C4041B">
        <w:rPr>
          <w:b/>
          <w:caps/>
          <w:sz w:val="28"/>
          <w:szCs w:val="28"/>
        </w:rPr>
        <w:t>Учреждение образования</w:t>
      </w:r>
    </w:p>
    <w:p w:rsidR="00CB65BA" w:rsidRDefault="00CB65BA" w:rsidP="00CB6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CB65BA" w:rsidRDefault="00CB65BA" w:rsidP="00CB65BA">
      <w:pPr>
        <w:jc w:val="center"/>
      </w:pPr>
      <w:r w:rsidRPr="00C4041B">
        <w:rPr>
          <w:u w:val="single"/>
        </w:rPr>
        <w:t xml:space="preserve">КАФЕДРА </w:t>
      </w:r>
      <w:r>
        <w:rPr>
          <w:u w:val="single"/>
        </w:rPr>
        <w:t>ПРОМЫШЛЕННОЙ ТЕХНОЛОГИИ ЛЕКАРСТВЕННЫХ СРЕДСТВ С КУРСОМ ФПК И ПК</w:t>
      </w:r>
    </w:p>
    <w:p w:rsidR="00CB65BA" w:rsidRDefault="00CB65BA" w:rsidP="00CB65BA">
      <w:pPr>
        <w:jc w:val="center"/>
      </w:pPr>
    </w:p>
    <w:p w:rsidR="00CB65BA" w:rsidRDefault="00CB65BA" w:rsidP="00CB65BA">
      <w:pPr>
        <w:jc w:val="center"/>
      </w:pPr>
    </w:p>
    <w:p w:rsidR="00CB65BA" w:rsidRDefault="00CB65BA" w:rsidP="00CB65BA">
      <w:pPr>
        <w:jc w:val="center"/>
      </w:pPr>
    </w:p>
    <w:p w:rsidR="00CB65BA" w:rsidRPr="00672149" w:rsidRDefault="00CB65BA" w:rsidP="00CB65B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</w:t>
      </w:r>
      <w:proofErr w:type="gramStart"/>
      <w:r>
        <w:rPr>
          <w:sz w:val="28"/>
          <w:szCs w:val="28"/>
          <w:u w:val="single"/>
        </w:rPr>
        <w:t>дств с к</w:t>
      </w:r>
      <w:proofErr w:type="gramEnd"/>
      <w:r>
        <w:rPr>
          <w:sz w:val="28"/>
          <w:szCs w:val="28"/>
          <w:u w:val="single"/>
        </w:rPr>
        <w:t>урсом ФПК и ПК</w:t>
      </w: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Pr="00672149" w:rsidRDefault="00CB65BA" w:rsidP="00CB65BA">
      <w:pPr>
        <w:jc w:val="center"/>
        <w:rPr>
          <w:b/>
          <w:sz w:val="28"/>
          <w:szCs w:val="28"/>
        </w:rPr>
      </w:pPr>
      <w:r w:rsidRPr="00672149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CB65BA" w:rsidRPr="009776A2" w:rsidRDefault="00CB65BA" w:rsidP="00CB65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Pr="00AB26AA" w:rsidRDefault="00CB65BA" w:rsidP="00CB65BA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ТЕМА: Эфирные масла, характеристика. Производство эфирных масел. Общие испытания на эфирные масла</w:t>
      </w:r>
      <w:r w:rsidRPr="00AB26AA">
        <w:rPr>
          <w:b/>
          <w:sz w:val="32"/>
          <w:szCs w:val="32"/>
        </w:rPr>
        <w:t>.</w:t>
      </w:r>
    </w:p>
    <w:p w:rsidR="00CB65BA" w:rsidRDefault="00CB65BA" w:rsidP="00CB65BA">
      <w:pPr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Pr="00C4041B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</w:p>
    <w:p w:rsidR="00CB65BA" w:rsidRPr="00C4041B" w:rsidRDefault="00CB65BA" w:rsidP="00CB65BA">
      <w:pPr>
        <w:jc w:val="center"/>
        <w:rPr>
          <w:sz w:val="28"/>
          <w:szCs w:val="28"/>
        </w:rPr>
      </w:pPr>
    </w:p>
    <w:p w:rsidR="00CB65BA" w:rsidRDefault="00CB65BA" w:rsidP="00CB65BA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</w:t>
      </w:r>
      <w:r w:rsidR="00540E61">
        <w:rPr>
          <w:sz w:val="28"/>
          <w:szCs w:val="28"/>
        </w:rPr>
        <w:t>20</w:t>
      </w:r>
    </w:p>
    <w:p w:rsidR="00CB65BA" w:rsidRPr="0058556C" w:rsidRDefault="00CB65BA" w:rsidP="00CB65BA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58556C">
        <w:rPr>
          <w:b/>
        </w:rPr>
        <w:lastRenderedPageBreak/>
        <w:t xml:space="preserve">1. </w:t>
      </w:r>
      <w:r>
        <w:rPr>
          <w:b/>
        </w:rPr>
        <w:t>Содержание и цели выполнения работы</w:t>
      </w:r>
      <w:r w:rsidRPr="0058556C">
        <w:rPr>
          <w:b/>
        </w:rPr>
        <w:t>.</w:t>
      </w:r>
    </w:p>
    <w:p w:rsidR="00CB65BA" w:rsidRDefault="00CB65BA" w:rsidP="00CB65BA">
      <w:pPr>
        <w:ind w:firstLine="540"/>
        <w:jc w:val="both"/>
      </w:pPr>
      <w:r w:rsidRPr="00673C86"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отдельным вопросам характеристики эфирных масел и процесса их производства. Особое внимание уделить вопросам общих испытаний для эфирных масел в соответствии с Государственной фармакопеей Республики Беларусь. </w:t>
      </w:r>
    </w:p>
    <w:p w:rsidR="00CB65BA" w:rsidRDefault="00CB65BA" w:rsidP="00CB65BA">
      <w:pPr>
        <w:ind w:firstLine="540"/>
        <w:jc w:val="both"/>
      </w:pPr>
      <w:r w:rsidRPr="00673C86"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CF3858" w:rsidRPr="006F33E4" w:rsidRDefault="00CF3858" w:rsidP="00CB65BA">
      <w:pPr>
        <w:ind w:firstLine="540"/>
        <w:jc w:val="both"/>
      </w:pPr>
    </w:p>
    <w:p w:rsidR="00CB65BA" w:rsidRDefault="00CB65BA" w:rsidP="00CB65BA">
      <w:pPr>
        <w:jc w:val="center"/>
        <w:rPr>
          <w:b/>
        </w:rPr>
      </w:pPr>
      <w:r w:rsidRPr="0058556C">
        <w:rPr>
          <w:b/>
        </w:rPr>
        <w:t xml:space="preserve">2. </w:t>
      </w:r>
      <w:r>
        <w:rPr>
          <w:b/>
        </w:rPr>
        <w:t>Исходная информация</w:t>
      </w:r>
      <w:r w:rsidRPr="0058556C">
        <w:rPr>
          <w:b/>
        </w:rPr>
        <w:t>.</w:t>
      </w:r>
    </w:p>
    <w:p w:rsidR="00CB65BA" w:rsidRDefault="00CB65BA" w:rsidP="00CB65B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3"/>
        <w:gridCol w:w="4638"/>
        <w:gridCol w:w="1198"/>
        <w:gridCol w:w="1713"/>
      </w:tblGrid>
      <w:tr w:rsidR="00CB65BA" w:rsidTr="004C2058">
        <w:tc>
          <w:tcPr>
            <w:tcW w:w="1198" w:type="pct"/>
            <w:vAlign w:val="center"/>
          </w:tcPr>
          <w:p w:rsidR="00CB65BA" w:rsidRDefault="00CB65BA" w:rsidP="00C45A53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2395" w:type="pct"/>
            <w:vAlign w:val="center"/>
          </w:tcPr>
          <w:p w:rsidR="00CB65BA" w:rsidRDefault="00CB65BA" w:rsidP="00C45A53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646" w:type="pct"/>
            <w:vAlign w:val="center"/>
          </w:tcPr>
          <w:p w:rsidR="00CB65BA" w:rsidRDefault="00CB65BA" w:rsidP="00C45A5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760" w:type="pct"/>
            <w:vAlign w:val="center"/>
          </w:tcPr>
          <w:p w:rsidR="00CB65BA" w:rsidRDefault="00CB65BA" w:rsidP="00C45A53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CB65BA" w:rsidTr="004C2058">
        <w:tc>
          <w:tcPr>
            <w:tcW w:w="1198" w:type="pct"/>
          </w:tcPr>
          <w:p w:rsidR="00CB65BA" w:rsidRPr="00711E6D" w:rsidRDefault="00CB65BA" w:rsidP="00C45A53">
            <w:pPr>
              <w:jc w:val="center"/>
              <w:rPr>
                <w:szCs w:val="24"/>
              </w:rPr>
            </w:pPr>
            <w:r w:rsidRPr="00711E6D">
              <w:rPr>
                <w:szCs w:val="24"/>
              </w:rPr>
              <w:t>лекция</w:t>
            </w:r>
          </w:p>
        </w:tc>
        <w:tc>
          <w:tcPr>
            <w:tcW w:w="2395" w:type="pct"/>
          </w:tcPr>
          <w:p w:rsidR="00CB65BA" w:rsidRPr="00711E6D" w:rsidRDefault="00CB65BA" w:rsidP="00C45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Эфирные масла, характеристика</w:t>
            </w:r>
            <w:r w:rsidRPr="00711E6D">
              <w:rPr>
                <w:szCs w:val="24"/>
              </w:rPr>
              <w:t>.</w:t>
            </w:r>
            <w:r>
              <w:rPr>
                <w:szCs w:val="24"/>
              </w:rPr>
              <w:t xml:space="preserve"> Производство эфирных масел. Общие испытания на эфирные масла</w:t>
            </w:r>
          </w:p>
        </w:tc>
        <w:tc>
          <w:tcPr>
            <w:tcW w:w="646" w:type="pct"/>
          </w:tcPr>
          <w:p w:rsidR="00CB65BA" w:rsidRDefault="00CB65BA" w:rsidP="00C45A53">
            <w:pPr>
              <w:jc w:val="center"/>
            </w:pPr>
            <w:r>
              <w:t>0,67 часа</w:t>
            </w:r>
          </w:p>
        </w:tc>
        <w:tc>
          <w:tcPr>
            <w:tcW w:w="760" w:type="pct"/>
          </w:tcPr>
          <w:p w:rsidR="00CB65BA" w:rsidRPr="00673C86" w:rsidRDefault="00CB65BA" w:rsidP="004C2058">
            <w:pPr>
              <w:pStyle w:val="1"/>
              <w:rPr>
                <w:sz w:val="24"/>
                <w:szCs w:val="24"/>
              </w:rPr>
            </w:pPr>
            <w:r w:rsidRPr="00673C86">
              <w:rPr>
                <w:sz w:val="24"/>
                <w:szCs w:val="24"/>
              </w:rPr>
              <w:t xml:space="preserve">Вопрос </w:t>
            </w:r>
            <w:r w:rsidR="004C2058">
              <w:rPr>
                <w:sz w:val="24"/>
                <w:szCs w:val="24"/>
              </w:rPr>
              <w:t xml:space="preserve">(ситуационная задача) </w:t>
            </w:r>
            <w:r w:rsidRPr="00673C86">
              <w:rPr>
                <w:sz w:val="24"/>
                <w:szCs w:val="24"/>
              </w:rPr>
              <w:t xml:space="preserve">на </w:t>
            </w:r>
            <w:r w:rsidR="004C2058">
              <w:rPr>
                <w:sz w:val="24"/>
                <w:szCs w:val="24"/>
              </w:rPr>
              <w:t>лабораторном занятии.</w:t>
            </w:r>
          </w:p>
        </w:tc>
      </w:tr>
    </w:tbl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>Эфирные масла –</w:t>
      </w:r>
      <w:r w:rsidRPr="00FD7835">
        <w:rPr>
          <w:szCs w:val="24"/>
        </w:rPr>
        <w:t xml:space="preserve"> пахучий продукт, обычно сложного состава, получаемый из определенного растительного сырья путем перегонки с водяным паром, сухой перегонки или подходящего механического процесса без нагревания. Эфирные масла обычно отделяются от водной фазы с помощью физического процесса, который не влияет в значительной степени на их состав.</w:t>
      </w:r>
      <w:r w:rsidR="00CF3858">
        <w:rPr>
          <w:szCs w:val="24"/>
        </w:rPr>
        <w:t xml:space="preserve"> </w:t>
      </w:r>
      <w:r w:rsidRPr="00FD7835">
        <w:rPr>
          <w:szCs w:val="24"/>
        </w:rPr>
        <w:t xml:space="preserve">Эфирные масла могут впоследствии быть подвергнуты дальнейшей обработке. Коммерчески доступные эфирные масла могут быть </w:t>
      </w:r>
      <w:proofErr w:type="spellStart"/>
      <w:r w:rsidRPr="00FD7835">
        <w:rPr>
          <w:szCs w:val="24"/>
        </w:rPr>
        <w:t>детерпенированными</w:t>
      </w:r>
      <w:proofErr w:type="spellEnd"/>
      <w:r w:rsidRPr="00FD7835">
        <w:rPr>
          <w:szCs w:val="24"/>
        </w:rPr>
        <w:t xml:space="preserve">, </w:t>
      </w:r>
      <w:proofErr w:type="spellStart"/>
      <w:r w:rsidRPr="00FD7835">
        <w:rPr>
          <w:szCs w:val="24"/>
        </w:rPr>
        <w:t>десесквитерпенированными</w:t>
      </w:r>
      <w:proofErr w:type="spellEnd"/>
      <w:r w:rsidRPr="00FD7835">
        <w:rPr>
          <w:szCs w:val="24"/>
        </w:rPr>
        <w:t>, ректифицированными или «</w:t>
      </w:r>
      <w:proofErr w:type="spellStart"/>
      <w:r w:rsidRPr="00FD7835">
        <w:rPr>
          <w:szCs w:val="24"/>
        </w:rPr>
        <w:t>х</w:t>
      </w:r>
      <w:proofErr w:type="spellEnd"/>
      <w:r w:rsidRPr="00FD7835">
        <w:rPr>
          <w:szCs w:val="24"/>
        </w:rPr>
        <w:t>» - свободными.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proofErr w:type="spellStart"/>
      <w:r w:rsidRPr="00FD7835">
        <w:rPr>
          <w:i/>
          <w:szCs w:val="24"/>
        </w:rPr>
        <w:t>Детерпенированное</w:t>
      </w:r>
      <w:proofErr w:type="spellEnd"/>
      <w:r w:rsidRPr="00FD7835">
        <w:rPr>
          <w:i/>
          <w:szCs w:val="24"/>
        </w:rPr>
        <w:t xml:space="preserve"> эфирное масло</w:t>
      </w:r>
      <w:r w:rsidRPr="00FD7835">
        <w:rPr>
          <w:szCs w:val="24"/>
        </w:rPr>
        <w:t xml:space="preserve"> – это эфирное масло, из которого частично или полностью были удалены </w:t>
      </w:r>
      <w:proofErr w:type="spellStart"/>
      <w:r w:rsidRPr="00FD7835">
        <w:rPr>
          <w:szCs w:val="24"/>
        </w:rPr>
        <w:t>монотерпеновые</w:t>
      </w:r>
      <w:proofErr w:type="spellEnd"/>
      <w:r w:rsidRPr="00FD7835">
        <w:rPr>
          <w:szCs w:val="24"/>
        </w:rPr>
        <w:t xml:space="preserve"> углеводороды.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proofErr w:type="spellStart"/>
      <w:r w:rsidRPr="00FD7835">
        <w:rPr>
          <w:i/>
          <w:szCs w:val="24"/>
        </w:rPr>
        <w:t>Десесквитерпенированное</w:t>
      </w:r>
      <w:proofErr w:type="spellEnd"/>
      <w:r w:rsidRPr="00FD7835">
        <w:rPr>
          <w:i/>
          <w:szCs w:val="24"/>
        </w:rPr>
        <w:t xml:space="preserve"> эфирное масло </w:t>
      </w:r>
      <w:r w:rsidRPr="00FD7835">
        <w:rPr>
          <w:szCs w:val="24"/>
        </w:rPr>
        <w:t xml:space="preserve">– это эфирное масло, из которого частично или полностью были удалены </w:t>
      </w:r>
      <w:proofErr w:type="spellStart"/>
      <w:r w:rsidRPr="00FD7835">
        <w:rPr>
          <w:szCs w:val="24"/>
        </w:rPr>
        <w:t>сесквитерпеновые</w:t>
      </w:r>
      <w:proofErr w:type="spellEnd"/>
      <w:r w:rsidRPr="00FD7835">
        <w:rPr>
          <w:szCs w:val="24"/>
        </w:rPr>
        <w:t xml:space="preserve"> углеводороды.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>Ректифицированное эфирное масло</w:t>
      </w:r>
      <w:r w:rsidRPr="00FD7835">
        <w:rPr>
          <w:szCs w:val="24"/>
        </w:rPr>
        <w:t xml:space="preserve"> – это эфирное масло, подвергшееся фракционной перегонке с целью удалить определенные составляющие или с целью модифицировать состав.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>«</w:t>
      </w:r>
      <w:proofErr w:type="spellStart"/>
      <w:r w:rsidRPr="00FD7835">
        <w:rPr>
          <w:i/>
          <w:szCs w:val="24"/>
        </w:rPr>
        <w:t>х</w:t>
      </w:r>
      <w:proofErr w:type="spellEnd"/>
      <w:r w:rsidRPr="00FD7835">
        <w:rPr>
          <w:i/>
          <w:szCs w:val="24"/>
        </w:rPr>
        <w:t xml:space="preserve">» - свободное эфирное масло </w:t>
      </w:r>
      <w:r w:rsidRPr="00FD7835">
        <w:rPr>
          <w:szCs w:val="24"/>
        </w:rPr>
        <w:t>– это эфирное масло, из которого частично или полностью были удалены одна или несколько составляющих.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>Производство эфирных масел</w:t>
      </w:r>
      <w:r w:rsidRPr="00FD7835">
        <w:rPr>
          <w:szCs w:val="24"/>
        </w:rPr>
        <w:t xml:space="preserve">. В зависимости от фармакопейной статьи, лекарственное растительное сырье может быть свежим, </w:t>
      </w:r>
      <w:proofErr w:type="spellStart"/>
      <w:r w:rsidRPr="00FD7835">
        <w:rPr>
          <w:szCs w:val="24"/>
        </w:rPr>
        <w:t>подвявшим</w:t>
      </w:r>
      <w:proofErr w:type="spellEnd"/>
      <w:r w:rsidRPr="00FD7835">
        <w:rPr>
          <w:szCs w:val="24"/>
        </w:rPr>
        <w:t>, сухим, цельным, ломаным или молотым.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>Перегонка с водяным паром</w:t>
      </w:r>
      <w:r w:rsidRPr="00FD7835">
        <w:rPr>
          <w:szCs w:val="24"/>
        </w:rPr>
        <w:t>. Эфирное масло получают путем пропускания пара через растительное сырье в подходящем приборе. Пар может быть подведен от внешнего источника или может быть генерирован кипячением воды, расположенной ниже растительного сырья, или кипячением воды с погруженным в нее растительным сырьем. Пар и эфирное масло конденсируют. Воду и эфирное масло отделяют с помощью декантации.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 xml:space="preserve">Сухая перегонка. </w:t>
      </w:r>
      <w:r w:rsidRPr="00FD7835">
        <w:rPr>
          <w:szCs w:val="24"/>
        </w:rPr>
        <w:t>Эфирное масло получают путем нагревания до высокой температуры стеблей или коры в подходящем приборе без использования воды или пара.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 xml:space="preserve">Механический процесс. </w:t>
      </w:r>
      <w:r w:rsidRPr="00FD7835">
        <w:rPr>
          <w:szCs w:val="24"/>
        </w:rPr>
        <w:t xml:space="preserve">Эфирное масло, обычно называемое холоднопрессованным, получают с помощью механического процесса без использования подогревания. Этот метод </w:t>
      </w:r>
      <w:r w:rsidRPr="00FD7835">
        <w:rPr>
          <w:szCs w:val="24"/>
        </w:rPr>
        <w:lastRenderedPageBreak/>
        <w:t xml:space="preserve">обычно используют при получении эфирного масла из фруктов </w:t>
      </w:r>
      <w:proofErr w:type="spellStart"/>
      <w:r w:rsidRPr="00FD7835">
        <w:rPr>
          <w:i/>
          <w:szCs w:val="24"/>
        </w:rPr>
        <w:t>Citrus</w:t>
      </w:r>
      <w:proofErr w:type="spellEnd"/>
      <w:r w:rsidRPr="00FD7835">
        <w:rPr>
          <w:szCs w:val="24"/>
        </w:rPr>
        <w:t>. Он включает в себя выделение масла из перикарпия и частичное разделение физическим способом.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szCs w:val="24"/>
        </w:rPr>
        <w:t>В некоторых случаях к эфирному маслу может быть добавлен антиоксидант.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szCs w:val="24"/>
        </w:rPr>
        <w:t>При оценке качества эфирных масел (показатель качества – описание) характеризуют внешний вид и запах эфирного масла.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szCs w:val="24"/>
        </w:rPr>
        <w:t>Эфирные масла идентифицируют с использованием их газохроматографического профиля или с применением других методов, которые могут потребоваться (например, тонкослойная хроматография).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>Общие испытания</w:t>
      </w:r>
      <w:r w:rsidRPr="00FD7835">
        <w:rPr>
          <w:szCs w:val="24"/>
        </w:rPr>
        <w:t>: относительная плотность; коэффициент преломления; жирные масла и минеральные масла в эфирных маслах.</w:t>
      </w:r>
    </w:p>
    <w:p w:rsidR="00FD7835" w:rsidRPr="00FD7835" w:rsidRDefault="00FD7835" w:rsidP="00FD7835">
      <w:pPr>
        <w:ind w:firstLine="540"/>
        <w:jc w:val="both"/>
        <w:rPr>
          <w:szCs w:val="24"/>
        </w:rPr>
      </w:pPr>
      <w:r w:rsidRPr="00FD7835">
        <w:rPr>
          <w:i/>
          <w:szCs w:val="24"/>
        </w:rPr>
        <w:t>Дополнительные испытания:</w:t>
      </w:r>
      <w:r w:rsidRPr="00FD7835">
        <w:rPr>
          <w:szCs w:val="24"/>
        </w:rPr>
        <w:t xml:space="preserve"> температура затвердевания; кислотное число; перекисное число; посторонние эфиры; остаток после выпаривания; вода; растворимость в спирте.</w:t>
      </w:r>
    </w:p>
    <w:p w:rsidR="00FD7835" w:rsidRDefault="00FD7835" w:rsidP="00FD7835">
      <w:pPr>
        <w:jc w:val="center"/>
        <w:rPr>
          <w:b/>
          <w:sz w:val="28"/>
        </w:rPr>
      </w:pPr>
    </w:p>
    <w:p w:rsidR="00CB65BA" w:rsidRDefault="00CB65BA" w:rsidP="00CB65BA">
      <w:pPr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FD7835" w:rsidRDefault="00FD7835" w:rsidP="00CB65BA">
      <w:pPr>
        <w:autoSpaceDE w:val="0"/>
        <w:autoSpaceDN w:val="0"/>
        <w:adjustRightInd w:val="0"/>
        <w:ind w:right="264" w:firstLine="720"/>
        <w:jc w:val="both"/>
      </w:pPr>
    </w:p>
    <w:p w:rsidR="00CB65BA" w:rsidRPr="00645224" w:rsidRDefault="00CB65BA" w:rsidP="00CB65BA">
      <w:pPr>
        <w:autoSpaceDE w:val="0"/>
        <w:autoSpaceDN w:val="0"/>
        <w:adjustRightInd w:val="0"/>
        <w:ind w:right="264" w:firstLine="720"/>
        <w:jc w:val="both"/>
      </w:pPr>
      <w:r w:rsidRPr="00645224">
        <w:t xml:space="preserve">Студент прорабатывает самостоятельно вопросы </w:t>
      </w:r>
      <w:r>
        <w:t xml:space="preserve">характеристики эфирных масел и </w:t>
      </w:r>
      <w:r w:rsidRPr="00645224">
        <w:t xml:space="preserve">процесса </w:t>
      </w:r>
      <w:r>
        <w:t xml:space="preserve">их производства. </w:t>
      </w:r>
      <w:r w:rsidR="00FD7835">
        <w:t xml:space="preserve">Особое внимание уделяет общим испытаниям на эфирные масла в соответствии с Государственной фармакопеей Республики Беларусь. </w:t>
      </w:r>
      <w:r>
        <w:t>Для контроля освоени</w:t>
      </w:r>
      <w:r w:rsidR="00C02DEF">
        <w:t>я</w:t>
      </w:r>
      <w:r>
        <w:t xml:space="preserve"> материала студент отвечает на вопрос на </w:t>
      </w:r>
      <w:r w:rsidR="00FD7835">
        <w:t>занятии (ситуационная задача)</w:t>
      </w:r>
      <w:r>
        <w:t>. Контроль по теме проводится в соответствии с графиком кафедры.</w:t>
      </w:r>
    </w:p>
    <w:p w:rsidR="00CB65BA" w:rsidRPr="00645224" w:rsidRDefault="00CB65BA" w:rsidP="00CB65BA">
      <w:pPr>
        <w:autoSpaceDE w:val="0"/>
        <w:autoSpaceDN w:val="0"/>
        <w:adjustRightInd w:val="0"/>
        <w:ind w:right="264" w:firstLine="720"/>
      </w:pPr>
    </w:p>
    <w:p w:rsidR="00CB65BA" w:rsidRPr="00271230" w:rsidRDefault="00CB65BA" w:rsidP="00CB65BA">
      <w:pPr>
        <w:autoSpaceDE w:val="0"/>
        <w:autoSpaceDN w:val="0"/>
        <w:adjustRightInd w:val="0"/>
        <w:ind w:right="264" w:firstLine="720"/>
        <w:jc w:val="center"/>
        <w:rPr>
          <w:b/>
        </w:rPr>
      </w:pPr>
      <w:r w:rsidRPr="00271230">
        <w:rPr>
          <w:b/>
        </w:rPr>
        <w:t xml:space="preserve">4. </w:t>
      </w:r>
      <w:r>
        <w:rPr>
          <w:b/>
        </w:rPr>
        <w:t>Критерии оценки выполненной работы.</w:t>
      </w:r>
    </w:p>
    <w:p w:rsidR="00FD7835" w:rsidRDefault="00FD7835" w:rsidP="00CB65BA">
      <w:pPr>
        <w:tabs>
          <w:tab w:val="left" w:pos="7300"/>
        </w:tabs>
        <w:ind w:firstLine="720"/>
      </w:pPr>
    </w:p>
    <w:p w:rsidR="00CB65BA" w:rsidRDefault="00CB65BA" w:rsidP="00CB65BA">
      <w:pPr>
        <w:tabs>
          <w:tab w:val="left" w:pos="7300"/>
        </w:tabs>
        <w:ind w:firstLine="720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CB65BA" w:rsidRDefault="00CB65BA" w:rsidP="00CB65BA">
      <w:pPr>
        <w:tabs>
          <w:tab w:val="left" w:pos="7300"/>
        </w:tabs>
        <w:ind w:firstLine="720"/>
      </w:pPr>
      <w:r>
        <w:t>Критерии оценки:</w:t>
      </w:r>
    </w:p>
    <w:p w:rsidR="00CB65BA" w:rsidRDefault="00CB65BA" w:rsidP="00CB65BA">
      <w:pPr>
        <w:tabs>
          <w:tab w:val="left" w:pos="7300"/>
        </w:tabs>
        <w:ind w:firstLine="720"/>
      </w:pPr>
      <w:r>
        <w:t>– 0 - 3 балла – неудовлетворительная оценка;</w:t>
      </w:r>
    </w:p>
    <w:p w:rsidR="00CB65BA" w:rsidRDefault="00CB65BA" w:rsidP="00CB65BA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CB65BA" w:rsidRDefault="00CB65BA" w:rsidP="00CB65BA">
      <w:pPr>
        <w:tabs>
          <w:tab w:val="left" w:pos="7300"/>
        </w:tabs>
        <w:ind w:firstLine="720"/>
      </w:pPr>
      <w:r>
        <w:t>– 6 – 7 баллов – хорошо;</w:t>
      </w:r>
    </w:p>
    <w:p w:rsidR="00CB65BA" w:rsidRPr="009D14A4" w:rsidRDefault="00CB65BA" w:rsidP="00CB65BA">
      <w:pPr>
        <w:tabs>
          <w:tab w:val="left" w:pos="7300"/>
        </w:tabs>
        <w:ind w:firstLine="720"/>
      </w:pPr>
      <w:r>
        <w:t>– 9 – 10 баллов - отлично.</w:t>
      </w:r>
    </w:p>
    <w:p w:rsidR="00CB65BA" w:rsidRDefault="00CB65BA" w:rsidP="00CB65BA">
      <w:pPr>
        <w:tabs>
          <w:tab w:val="left" w:pos="7300"/>
        </w:tabs>
        <w:rPr>
          <w:b/>
        </w:rPr>
      </w:pPr>
    </w:p>
    <w:p w:rsidR="00FD7835" w:rsidRDefault="00FD7835" w:rsidP="00CB65BA">
      <w:pPr>
        <w:jc w:val="center"/>
        <w:rPr>
          <w:b/>
          <w:szCs w:val="24"/>
        </w:rPr>
      </w:pPr>
    </w:p>
    <w:p w:rsidR="00CB65BA" w:rsidRDefault="00CB65BA" w:rsidP="00CB65BA">
      <w:pPr>
        <w:jc w:val="center"/>
        <w:rPr>
          <w:b/>
          <w:szCs w:val="24"/>
        </w:rPr>
      </w:pPr>
      <w:r w:rsidRPr="001E1D23">
        <w:rPr>
          <w:b/>
          <w:szCs w:val="24"/>
        </w:rPr>
        <w:t>5. Литература для самоподготовки.</w:t>
      </w:r>
    </w:p>
    <w:p w:rsidR="00FD7835" w:rsidRDefault="00FD7835" w:rsidP="00CB65BA">
      <w:pPr>
        <w:shd w:val="clear" w:color="auto" w:fill="FFFFFF"/>
        <w:ind w:left="720"/>
        <w:rPr>
          <w:b/>
          <w:iCs/>
          <w:color w:val="000000"/>
          <w:szCs w:val="24"/>
        </w:rPr>
      </w:pPr>
    </w:p>
    <w:p w:rsidR="00CB65BA" w:rsidRPr="00C9107D" w:rsidRDefault="00CB65BA" w:rsidP="00CB65BA">
      <w:pPr>
        <w:shd w:val="clear" w:color="auto" w:fill="FFFFFF"/>
        <w:ind w:left="720"/>
        <w:rPr>
          <w:b/>
          <w:iCs/>
          <w:szCs w:val="24"/>
        </w:rPr>
      </w:pPr>
      <w:r w:rsidRPr="00C9107D">
        <w:rPr>
          <w:b/>
          <w:iCs/>
          <w:color w:val="000000"/>
          <w:szCs w:val="24"/>
        </w:rPr>
        <w:t>Основная</w:t>
      </w:r>
    </w:p>
    <w:p w:rsidR="00CB65BA" w:rsidRPr="00C9107D" w:rsidRDefault="00CB65BA" w:rsidP="00CB65BA">
      <w:pPr>
        <w:numPr>
          <w:ilvl w:val="0"/>
          <w:numId w:val="1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CB65BA" w:rsidRPr="00C9107D" w:rsidRDefault="00CB65BA" w:rsidP="00CB65BA">
      <w:pPr>
        <w:numPr>
          <w:ilvl w:val="0"/>
          <w:numId w:val="1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CB65BA" w:rsidRPr="00C9107D" w:rsidRDefault="00CB65BA" w:rsidP="00CB65BA">
      <w:pPr>
        <w:shd w:val="clear" w:color="auto" w:fill="FFFFFF"/>
        <w:ind w:firstLine="357"/>
        <w:rPr>
          <w:b/>
          <w:iCs/>
          <w:color w:val="000000"/>
          <w:szCs w:val="24"/>
        </w:rPr>
      </w:pPr>
      <w:r w:rsidRPr="00C9107D">
        <w:rPr>
          <w:b/>
          <w:iCs/>
          <w:color w:val="000000"/>
          <w:szCs w:val="24"/>
        </w:rPr>
        <w:t>Дополнительная</w:t>
      </w:r>
    </w:p>
    <w:p w:rsidR="00CB65BA" w:rsidRPr="00C9107D" w:rsidRDefault="00CB65BA" w:rsidP="00CB65BA">
      <w:pPr>
        <w:numPr>
          <w:ilvl w:val="0"/>
          <w:numId w:val="2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 w:rsidRPr="00C9107D">
        <w:rPr>
          <w:color w:val="000000"/>
          <w:szCs w:val="24"/>
        </w:rPr>
        <w:t xml:space="preserve">Государственная фармакопея Республики Беларусь. (ГФ РБ </w:t>
      </w:r>
      <w:r w:rsidRPr="00C9107D">
        <w:rPr>
          <w:color w:val="000000"/>
          <w:szCs w:val="24"/>
          <w:lang w:val="en-US"/>
        </w:rPr>
        <w:t>II</w:t>
      </w:r>
      <w:r w:rsidRPr="00C9107D">
        <w:rPr>
          <w:color w:val="000000"/>
          <w:szCs w:val="24"/>
        </w:rPr>
        <w:t xml:space="preserve">): </w:t>
      </w:r>
      <w:proofErr w:type="gramStart"/>
      <w:r w:rsidRPr="00C9107D">
        <w:rPr>
          <w:color w:val="000000"/>
          <w:szCs w:val="24"/>
        </w:rPr>
        <w:t>Разработана</w:t>
      </w:r>
      <w:proofErr w:type="gramEnd"/>
      <w:r w:rsidRPr="00C9107D">
        <w:rPr>
          <w:color w:val="000000"/>
          <w:szCs w:val="24"/>
        </w:rPr>
        <w:t xml:space="preserve"> на основе Европейской фармакопеи. В 2 т. Т.1 Общие методы контроля лекарственных средств/</w:t>
      </w:r>
      <w:proofErr w:type="spellStart"/>
      <w:r w:rsidRPr="00C9107D">
        <w:rPr>
          <w:color w:val="000000"/>
          <w:szCs w:val="24"/>
        </w:rPr>
        <w:t>М-во</w:t>
      </w:r>
      <w:proofErr w:type="spellEnd"/>
      <w:r w:rsidRPr="00C9107D">
        <w:rPr>
          <w:color w:val="000000"/>
          <w:szCs w:val="24"/>
        </w:rPr>
        <w:t xml:space="preserve"> здравоохранения Республики Беларусь, УП «Центр экспертиз и испытаний в здравоохранении»: </w:t>
      </w:r>
      <w:proofErr w:type="gramStart"/>
      <w:r w:rsidRPr="00C9107D">
        <w:rPr>
          <w:color w:val="000000"/>
          <w:szCs w:val="24"/>
        </w:rPr>
        <w:t>под</w:t>
      </w:r>
      <w:proofErr w:type="gramEnd"/>
      <w:r w:rsidRPr="00C9107D">
        <w:rPr>
          <w:color w:val="000000"/>
          <w:szCs w:val="24"/>
        </w:rPr>
        <w:t xml:space="preserve"> общ. Ред. А.А. </w:t>
      </w:r>
      <w:proofErr w:type="spellStart"/>
      <w:r w:rsidRPr="00C9107D">
        <w:rPr>
          <w:color w:val="000000"/>
          <w:szCs w:val="24"/>
        </w:rPr>
        <w:t>Шерякова</w:t>
      </w:r>
      <w:proofErr w:type="spellEnd"/>
      <w:r w:rsidRPr="00C9107D">
        <w:rPr>
          <w:color w:val="000000"/>
          <w:szCs w:val="24"/>
        </w:rPr>
        <w:t>. - Молодечно: Тип. «Победа», 2012. – 1220с.</w:t>
      </w:r>
    </w:p>
    <w:p w:rsidR="00CB65BA" w:rsidRPr="00C9107D" w:rsidRDefault="00CB65BA" w:rsidP="00CB65BA">
      <w:pPr>
        <w:pStyle w:val="a6"/>
        <w:numPr>
          <w:ilvl w:val="0"/>
          <w:numId w:val="2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 xml:space="preserve">Государственная фармакопея Республики Беларусь. (ГФ. РБ II): </w:t>
      </w:r>
      <w:proofErr w:type="gramStart"/>
      <w:r w:rsidRPr="00C9107D">
        <w:rPr>
          <w:szCs w:val="24"/>
        </w:rPr>
        <w:t>Разработана</w:t>
      </w:r>
      <w:proofErr w:type="gramEnd"/>
      <w:r w:rsidRPr="00C9107D">
        <w:rPr>
          <w:szCs w:val="24"/>
        </w:rPr>
        <w:t xml:space="preserve"> на основе Европейской фармакопеи. В 2 т. Т. 2: Контроль качества субстанций для фармацевтического использования и лекарственного растительного сырья /</w:t>
      </w:r>
      <w:proofErr w:type="spellStart"/>
      <w:proofErr w:type="gramStart"/>
      <w:r w:rsidRPr="00C9107D">
        <w:rPr>
          <w:szCs w:val="24"/>
        </w:rPr>
        <w:t>М-во</w:t>
      </w:r>
      <w:proofErr w:type="spellEnd"/>
      <w:proofErr w:type="gramEnd"/>
      <w:r w:rsidRPr="00C9107D">
        <w:rPr>
          <w:szCs w:val="24"/>
        </w:rPr>
        <w:t xml:space="preserve"> </w:t>
      </w:r>
      <w:r w:rsidRPr="00C9107D">
        <w:rPr>
          <w:szCs w:val="24"/>
        </w:rPr>
        <w:lastRenderedPageBreak/>
        <w:t xml:space="preserve">здравоохранения </w:t>
      </w:r>
      <w:proofErr w:type="spellStart"/>
      <w:r w:rsidRPr="00C9107D">
        <w:rPr>
          <w:szCs w:val="24"/>
        </w:rPr>
        <w:t>Респ</w:t>
      </w:r>
      <w:proofErr w:type="spellEnd"/>
      <w:r w:rsidRPr="00C9107D">
        <w:rPr>
          <w:szCs w:val="24"/>
        </w:rPr>
        <w:t>. Беларусь, Центр экспертиз и испытаний в здравоохранении; под общ</w:t>
      </w:r>
      <w:proofErr w:type="gramStart"/>
      <w:r w:rsidRPr="00C9107D">
        <w:rPr>
          <w:szCs w:val="24"/>
        </w:rPr>
        <w:t>.</w:t>
      </w:r>
      <w:proofErr w:type="gramEnd"/>
      <w:r w:rsidRPr="00C9107D">
        <w:rPr>
          <w:szCs w:val="24"/>
        </w:rPr>
        <w:t xml:space="preserve"> </w:t>
      </w:r>
      <w:proofErr w:type="gramStart"/>
      <w:r w:rsidRPr="00C9107D">
        <w:rPr>
          <w:szCs w:val="24"/>
        </w:rPr>
        <w:t>р</w:t>
      </w:r>
      <w:proofErr w:type="gramEnd"/>
      <w:r w:rsidRPr="00C9107D">
        <w:rPr>
          <w:szCs w:val="24"/>
        </w:rPr>
        <w:t>ед. С.И. Марченко. – Молодечно: Типография «Победа», 2016. –1368с.</w:t>
      </w:r>
    </w:p>
    <w:p w:rsidR="00CB65BA" w:rsidRPr="00C9107D" w:rsidRDefault="00CB65BA" w:rsidP="00CB65BA">
      <w:pPr>
        <w:shd w:val="clear" w:color="auto" w:fill="FFFFFF"/>
        <w:ind w:left="360" w:hanging="360"/>
        <w:rPr>
          <w:iCs/>
          <w:szCs w:val="24"/>
        </w:rPr>
      </w:pPr>
    </w:p>
    <w:p w:rsidR="00CB65BA" w:rsidRPr="00C9107D" w:rsidRDefault="00CB65BA" w:rsidP="00CB65BA">
      <w:pPr>
        <w:rPr>
          <w:szCs w:val="24"/>
        </w:rPr>
      </w:pPr>
      <w:r w:rsidRPr="00C9107D">
        <w:rPr>
          <w:szCs w:val="24"/>
        </w:rPr>
        <w:t>Разработано:</w:t>
      </w:r>
    </w:p>
    <w:p w:rsidR="00CB65BA" w:rsidRPr="00C9107D" w:rsidRDefault="00CB65BA" w:rsidP="00CB65BA">
      <w:pPr>
        <w:rPr>
          <w:szCs w:val="24"/>
        </w:rPr>
      </w:pPr>
      <w:r w:rsidRPr="00C9107D">
        <w:rPr>
          <w:szCs w:val="24"/>
        </w:rPr>
        <w:t xml:space="preserve">Зав. кафедрой промышленной </w:t>
      </w:r>
    </w:p>
    <w:p w:rsidR="00CB65BA" w:rsidRPr="00C9107D" w:rsidRDefault="00CB65BA" w:rsidP="00CB65BA">
      <w:pPr>
        <w:rPr>
          <w:szCs w:val="24"/>
        </w:rPr>
      </w:pPr>
      <w:r w:rsidRPr="00C9107D">
        <w:rPr>
          <w:szCs w:val="24"/>
        </w:rPr>
        <w:t>технологии лекарственных средств</w:t>
      </w:r>
    </w:p>
    <w:p w:rsidR="00CB65BA" w:rsidRPr="00C9107D" w:rsidRDefault="00CB65BA" w:rsidP="00CB65BA">
      <w:pPr>
        <w:rPr>
          <w:szCs w:val="24"/>
        </w:rPr>
      </w:pPr>
      <w:r w:rsidRPr="00C9107D">
        <w:rPr>
          <w:szCs w:val="24"/>
        </w:rPr>
        <w:t>с курсом ФПК и ПК, профессор</w:t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  <w:t>О.М. Хишова</w:t>
      </w:r>
    </w:p>
    <w:p w:rsidR="00CB65BA" w:rsidRPr="00C9107D" w:rsidRDefault="00CB65BA" w:rsidP="00CB65BA">
      <w:pPr>
        <w:jc w:val="center"/>
        <w:rPr>
          <w:szCs w:val="24"/>
        </w:rPr>
      </w:pPr>
    </w:p>
    <w:p w:rsidR="00CB65BA" w:rsidRDefault="00CB65BA" w:rsidP="00CB65BA"/>
    <w:p w:rsidR="00CB65BA" w:rsidRDefault="00CB65BA" w:rsidP="00CB65BA"/>
    <w:p w:rsidR="00DE7653" w:rsidRDefault="00DE7653"/>
    <w:sectPr w:rsidR="00DE7653" w:rsidSect="00B3705F">
      <w:footerReference w:type="even" r:id="rId7"/>
      <w:footerReference w:type="default" r:id="rId8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4E" w:rsidRDefault="00FD384E" w:rsidP="00B263FD">
      <w:r>
        <w:separator/>
      </w:r>
    </w:p>
  </w:endnote>
  <w:endnote w:type="continuationSeparator" w:id="1">
    <w:p w:rsidR="00FD384E" w:rsidRDefault="00FD384E" w:rsidP="00B2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1C" w:rsidRDefault="002A22E1" w:rsidP="00D5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8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71C" w:rsidRDefault="00C02D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1C" w:rsidRDefault="002A22E1" w:rsidP="00D5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8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DEF">
      <w:rPr>
        <w:rStyle w:val="a5"/>
        <w:noProof/>
      </w:rPr>
      <w:t>3</w:t>
    </w:r>
    <w:r>
      <w:rPr>
        <w:rStyle w:val="a5"/>
      </w:rPr>
      <w:fldChar w:fldCharType="end"/>
    </w:r>
  </w:p>
  <w:p w:rsidR="0096271C" w:rsidRDefault="00C02D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4E" w:rsidRDefault="00FD384E" w:rsidP="00B263FD">
      <w:r>
        <w:separator/>
      </w:r>
    </w:p>
  </w:footnote>
  <w:footnote w:type="continuationSeparator" w:id="1">
    <w:p w:rsidR="00FD384E" w:rsidRDefault="00FD384E" w:rsidP="00B26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5BA"/>
    <w:rsid w:val="00267DEF"/>
    <w:rsid w:val="002A22E1"/>
    <w:rsid w:val="004C2058"/>
    <w:rsid w:val="00540E61"/>
    <w:rsid w:val="00684E60"/>
    <w:rsid w:val="00906900"/>
    <w:rsid w:val="00B263FD"/>
    <w:rsid w:val="00C02DEF"/>
    <w:rsid w:val="00CB65BA"/>
    <w:rsid w:val="00CF3858"/>
    <w:rsid w:val="00DE7653"/>
    <w:rsid w:val="00F84841"/>
    <w:rsid w:val="00FD384E"/>
    <w:rsid w:val="00FD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5B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CB65BA"/>
    <w:pPr>
      <w:widowControl w:val="0"/>
      <w:autoSpaceDE w:val="0"/>
      <w:autoSpaceDN w:val="0"/>
      <w:adjustRightInd w:val="0"/>
      <w:spacing w:line="212" w:lineRule="exact"/>
      <w:ind w:firstLine="317"/>
      <w:jc w:val="both"/>
    </w:pPr>
    <w:rPr>
      <w:szCs w:val="24"/>
    </w:rPr>
  </w:style>
  <w:style w:type="character" w:customStyle="1" w:styleId="FontStyle12">
    <w:name w:val="Font Style12"/>
    <w:basedOn w:val="a0"/>
    <w:rsid w:val="00CB65B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rsid w:val="00CB65BA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rsid w:val="00CB6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65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B65BA"/>
  </w:style>
  <w:style w:type="paragraph" w:styleId="a6">
    <w:name w:val="List Paragraph"/>
    <w:basedOn w:val="a"/>
    <w:uiPriority w:val="99"/>
    <w:qFormat/>
    <w:rsid w:val="00CB6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2020-03-10T09:57:00Z</cp:lastPrinted>
  <dcterms:created xsi:type="dcterms:W3CDTF">2020-03-03T13:09:00Z</dcterms:created>
  <dcterms:modified xsi:type="dcterms:W3CDTF">2020-03-03T15:10:00Z</dcterms:modified>
</cp:coreProperties>
</file>