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17FD" w:rsidRDefault="00972687">
      <w:pPr>
        <w:jc w:val="center"/>
        <w:rPr>
          <w:b/>
          <w:color w:val="1A1A1A" w:themeColor="background1" w:themeShade="1A"/>
          <w:sz w:val="28"/>
          <w:szCs w:val="28"/>
        </w:rPr>
      </w:pPr>
      <w:r>
        <w:rPr>
          <w:b/>
          <w:color w:val="1A1A1A" w:themeColor="background1" w:themeShade="1A"/>
          <w:sz w:val="28"/>
          <w:szCs w:val="28"/>
        </w:rPr>
        <w:t>Министерство здравоохранения Республики Беларусь</w:t>
      </w:r>
    </w:p>
    <w:p w:rsidR="00C917FD" w:rsidRDefault="00972687">
      <w:pPr>
        <w:jc w:val="center"/>
        <w:rPr>
          <w:b/>
          <w:color w:val="1A1A1A" w:themeColor="background1" w:themeShade="1A"/>
          <w:sz w:val="28"/>
          <w:szCs w:val="28"/>
        </w:rPr>
      </w:pPr>
      <w:r>
        <w:rPr>
          <w:b/>
          <w:color w:val="1A1A1A" w:themeColor="background1" w:themeShade="1A"/>
          <w:sz w:val="28"/>
          <w:szCs w:val="28"/>
        </w:rPr>
        <w:t>Витебский государственный ордена Дружбы народов медицинский университет</w:t>
      </w:r>
    </w:p>
    <w:p w:rsidR="00C917FD" w:rsidRDefault="00C917FD">
      <w:pPr>
        <w:jc w:val="center"/>
        <w:rPr>
          <w:b/>
          <w:color w:val="1A1A1A" w:themeColor="background1" w:themeShade="1A"/>
          <w:sz w:val="28"/>
          <w:szCs w:val="28"/>
        </w:rPr>
      </w:pPr>
    </w:p>
    <w:p w:rsidR="00C917FD" w:rsidRDefault="00C917FD">
      <w:pPr>
        <w:jc w:val="center"/>
        <w:rPr>
          <w:b/>
          <w:color w:val="1A1A1A" w:themeColor="background1" w:themeShade="1A"/>
          <w:sz w:val="28"/>
          <w:szCs w:val="28"/>
        </w:rPr>
      </w:pPr>
    </w:p>
    <w:p w:rsidR="00C917FD" w:rsidRDefault="00C917FD">
      <w:pPr>
        <w:jc w:val="center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jc w:val="center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jc w:val="center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jc w:val="center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jc w:val="center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jc w:val="center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jc w:val="center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jc w:val="center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jc w:val="center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jc w:val="center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jc w:val="center"/>
        <w:rPr>
          <w:color w:val="1A1A1A" w:themeColor="background1" w:themeShade="1A"/>
          <w:sz w:val="28"/>
          <w:szCs w:val="28"/>
        </w:rPr>
      </w:pPr>
    </w:p>
    <w:p w:rsidR="00C917FD" w:rsidRDefault="00972687">
      <w:pPr>
        <w:jc w:val="center"/>
        <w:rPr>
          <w:b/>
          <w:color w:val="1A1A1A" w:themeColor="background1" w:themeShade="1A"/>
          <w:sz w:val="28"/>
          <w:szCs w:val="28"/>
        </w:rPr>
      </w:pPr>
      <w:r>
        <w:rPr>
          <w:b/>
          <w:color w:val="1A1A1A" w:themeColor="background1" w:themeShade="1A"/>
          <w:sz w:val="28"/>
          <w:szCs w:val="28"/>
        </w:rPr>
        <w:t>Дневник</w:t>
      </w:r>
    </w:p>
    <w:p w:rsidR="00C917FD" w:rsidRDefault="00972687">
      <w:pPr>
        <w:jc w:val="center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промышленно-технологической (производственной) практики</w:t>
      </w:r>
    </w:p>
    <w:p w:rsidR="00C917FD" w:rsidRDefault="00972687">
      <w:pPr>
        <w:jc w:val="center"/>
        <w:rPr>
          <w:color w:val="1A1A1A" w:themeColor="background1" w:themeShade="1A"/>
          <w:sz w:val="28"/>
          <w:szCs w:val="28"/>
        </w:rPr>
      </w:pPr>
      <w:proofErr w:type="gramStart"/>
      <w:r>
        <w:rPr>
          <w:color w:val="1A1A1A" w:themeColor="background1" w:themeShade="1A"/>
          <w:sz w:val="28"/>
          <w:szCs w:val="28"/>
        </w:rPr>
        <w:t>с  ХХ.ХХ</w:t>
      </w:r>
      <w:proofErr w:type="gramEnd"/>
      <w:r>
        <w:rPr>
          <w:color w:val="1A1A1A" w:themeColor="background1" w:themeShade="1A"/>
          <w:sz w:val="28"/>
          <w:szCs w:val="28"/>
        </w:rPr>
        <w:t>.2020 по ХХ.ХХ.2020 г.</w:t>
      </w:r>
    </w:p>
    <w:p w:rsidR="00C917FD" w:rsidRDefault="00972687">
      <w:pPr>
        <w:jc w:val="center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Студентки 5 курса ХХ группы фармацевтического факультета</w:t>
      </w:r>
    </w:p>
    <w:p w:rsidR="00C917FD" w:rsidRDefault="00972687">
      <w:pPr>
        <w:jc w:val="center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ХХХХХХХ Марии Викторовны</w:t>
      </w:r>
    </w:p>
    <w:p w:rsidR="00C917FD" w:rsidRDefault="00972687">
      <w:pPr>
        <w:jc w:val="center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№ приказа и дата по УО «ВГМУ» о направлении на практику</w:t>
      </w:r>
    </w:p>
    <w:p w:rsidR="00C917FD" w:rsidRDefault="00972687">
      <w:pPr>
        <w:jc w:val="center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____________________________________________________</w:t>
      </w:r>
    </w:p>
    <w:p w:rsidR="00C917FD" w:rsidRDefault="00C917FD">
      <w:pPr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rPr>
          <w:color w:val="1A1A1A" w:themeColor="background1" w:themeShade="1A"/>
          <w:sz w:val="28"/>
          <w:szCs w:val="28"/>
        </w:rPr>
      </w:pPr>
    </w:p>
    <w:p w:rsidR="00C917FD" w:rsidRDefault="00972687">
      <w:pPr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Руководитель практики </w:t>
      </w:r>
    </w:p>
    <w:p w:rsidR="00C917FD" w:rsidRDefault="00972687">
      <w:pPr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от предприятия                             ____________________ В. Л. Фарбер</w:t>
      </w:r>
    </w:p>
    <w:p w:rsidR="00C917FD" w:rsidRDefault="00972687">
      <w:pPr>
        <w:jc w:val="center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печать</w:t>
      </w:r>
    </w:p>
    <w:p w:rsidR="00C917FD" w:rsidRDefault="00C917FD">
      <w:pPr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rPr>
          <w:color w:val="1A1A1A" w:themeColor="background1" w:themeShade="1A"/>
          <w:sz w:val="28"/>
          <w:szCs w:val="28"/>
        </w:rPr>
      </w:pPr>
    </w:p>
    <w:p w:rsidR="00C917FD" w:rsidRDefault="00972687">
      <w:pPr>
        <w:ind w:firstLine="709"/>
        <w:jc w:val="both"/>
        <w:rPr>
          <w:color w:val="1A1A1A" w:themeColor="background1" w:themeShade="1A"/>
          <w:sz w:val="28"/>
          <w:szCs w:val="28"/>
        </w:rPr>
      </w:pPr>
      <w:r>
        <w:br w:type="page"/>
      </w:r>
    </w:p>
    <w:p w:rsidR="00C917FD" w:rsidRDefault="00972687">
      <w:pPr>
        <w:numPr>
          <w:ilvl w:val="0"/>
          <w:numId w:val="1"/>
        </w:numPr>
        <w:tabs>
          <w:tab w:val="left" w:pos="1080"/>
        </w:tabs>
        <w:ind w:left="720" w:hanging="360"/>
        <w:jc w:val="both"/>
        <w:rPr>
          <w:b/>
          <w:color w:val="1A1A1A" w:themeColor="background1" w:themeShade="1A"/>
          <w:sz w:val="28"/>
          <w:szCs w:val="28"/>
        </w:rPr>
      </w:pPr>
      <w:r>
        <w:rPr>
          <w:b/>
          <w:color w:val="1A1A1A" w:themeColor="background1" w:themeShade="1A"/>
          <w:sz w:val="28"/>
          <w:szCs w:val="28"/>
        </w:rPr>
        <w:lastRenderedPageBreak/>
        <w:t xml:space="preserve">Индивидуальное задание </w:t>
      </w:r>
    </w:p>
    <w:p w:rsidR="00C917FD" w:rsidRDefault="00972687">
      <w:pPr>
        <w:ind w:firstLine="709"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Ознакомиться со структурой фармацевтического предприятия ООО «Рубикон»; системой водоподготовки; условиями поступления, хранения фармацевтических субстанций, вспомогательных веществ, упаковочного материала, готовых лекарственных средств; протоколами выбора поставщиков; досье на серию и оценкой качества выпускаемой продукции; системой обеспечения качества; контрольно-измерительными приборами; утилизацией и уничтожением некачественных фармацевтических субстанций и лекарственных средств (в том числе с истёкшим сроком годности). </w:t>
      </w:r>
    </w:p>
    <w:p w:rsidR="00C917FD" w:rsidRDefault="00972687">
      <w:pPr>
        <w:ind w:firstLine="709"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Освоить проведение испытаний для готовых лекарственных средств (таблеток, в т.ч. покрытых оболочкой). </w:t>
      </w:r>
    </w:p>
    <w:p w:rsidR="00C917FD" w:rsidRDefault="00C917FD">
      <w:pPr>
        <w:ind w:firstLine="709"/>
        <w:jc w:val="both"/>
        <w:rPr>
          <w:color w:val="1A1A1A" w:themeColor="background1" w:themeShade="1A"/>
          <w:sz w:val="28"/>
          <w:szCs w:val="28"/>
        </w:rPr>
      </w:pPr>
    </w:p>
    <w:p w:rsidR="00C917FD" w:rsidRDefault="00972687">
      <w:pPr>
        <w:numPr>
          <w:ilvl w:val="0"/>
          <w:numId w:val="2"/>
        </w:numPr>
        <w:tabs>
          <w:tab w:val="left" w:pos="1080"/>
        </w:tabs>
        <w:ind w:left="720" w:hanging="360"/>
        <w:jc w:val="both"/>
        <w:rPr>
          <w:b/>
          <w:color w:val="1A1A1A" w:themeColor="background1" w:themeShade="1A"/>
          <w:sz w:val="28"/>
          <w:szCs w:val="28"/>
        </w:rPr>
      </w:pPr>
      <w:r>
        <w:rPr>
          <w:b/>
          <w:color w:val="1A1A1A" w:themeColor="background1" w:themeShade="1A"/>
          <w:sz w:val="28"/>
          <w:szCs w:val="28"/>
        </w:rPr>
        <w:t>Календарный график прохождения практики</w:t>
      </w:r>
    </w:p>
    <w:tbl>
      <w:tblPr>
        <w:tblW w:w="9473" w:type="dxa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475"/>
        <w:gridCol w:w="7998"/>
      </w:tblGrid>
      <w:tr w:rsidR="00C917FD">
        <w:trPr>
          <w:trHeight w:val="1"/>
        </w:trPr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917FD" w:rsidRDefault="00972687">
            <w:pPr>
              <w:jc w:val="center"/>
              <w:rPr>
                <w:color w:val="1A1A1A" w:themeColor="background1" w:themeShade="1A"/>
                <w:sz w:val="28"/>
                <w:szCs w:val="28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>Дата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917FD" w:rsidRDefault="00972687">
            <w:pPr>
              <w:jc w:val="center"/>
              <w:rPr>
                <w:color w:val="1A1A1A" w:themeColor="background1" w:themeShade="1A"/>
                <w:sz w:val="28"/>
                <w:szCs w:val="28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>Содержание выполненных работ</w:t>
            </w:r>
          </w:p>
        </w:tc>
      </w:tr>
      <w:tr w:rsidR="00C917FD">
        <w:trPr>
          <w:trHeight w:val="1"/>
        </w:trPr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917FD" w:rsidRDefault="00C917FD">
            <w:pPr>
              <w:rPr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917FD" w:rsidRDefault="00972687">
            <w:pPr>
              <w:jc w:val="both"/>
              <w:rPr>
                <w:color w:val="1A1A1A" w:themeColor="background1" w:themeShade="1A"/>
                <w:sz w:val="28"/>
                <w:szCs w:val="28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 xml:space="preserve">Общее знакомство со структурой и организацией </w:t>
            </w:r>
            <w:proofErr w:type="gramStart"/>
            <w:r>
              <w:rPr>
                <w:color w:val="1A1A1A" w:themeColor="background1" w:themeShade="1A"/>
                <w:sz w:val="28"/>
                <w:szCs w:val="28"/>
              </w:rPr>
              <w:t>работы  на</w:t>
            </w:r>
            <w:proofErr w:type="gramEnd"/>
            <w:r>
              <w:rPr>
                <w:color w:val="1A1A1A" w:themeColor="background1" w:themeShade="1A"/>
                <w:sz w:val="28"/>
                <w:szCs w:val="28"/>
              </w:rPr>
              <w:t xml:space="preserve"> фармацевтическом предприятии (ООО «Рубикон»), ознакомление с номенклатурой производимых лекарственных средств, охраной труда и  техникой безопасности. </w:t>
            </w:r>
          </w:p>
        </w:tc>
      </w:tr>
      <w:tr w:rsidR="00C917FD">
        <w:trPr>
          <w:trHeight w:val="1"/>
        </w:trPr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917FD" w:rsidRDefault="00C917FD">
            <w:pPr>
              <w:rPr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 xml:space="preserve">Знакомство с поступлением фармацевтических субстанций, вспомогательных веществ и упаковочного материала на склад и их контролем. </w:t>
            </w:r>
          </w:p>
        </w:tc>
      </w:tr>
      <w:tr w:rsidR="00C917FD">
        <w:trPr>
          <w:trHeight w:val="1"/>
        </w:trPr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917FD" w:rsidRDefault="00C917FD">
            <w:pPr>
              <w:rPr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>Знакомство с системой подготовки воздуха и водоподготовки на предприятии.</w:t>
            </w:r>
          </w:p>
        </w:tc>
      </w:tr>
      <w:tr w:rsidR="00C917FD">
        <w:trPr>
          <w:trHeight w:val="1"/>
        </w:trPr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917FD" w:rsidRDefault="00C917FD">
            <w:pPr>
              <w:rPr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917FD" w:rsidRDefault="00972687">
            <w:pPr>
              <w:jc w:val="both"/>
              <w:rPr>
                <w:color w:val="1A1A1A" w:themeColor="background1" w:themeShade="1A"/>
                <w:sz w:val="28"/>
                <w:szCs w:val="28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 xml:space="preserve">Знакомство с документацией на предприятии, </w:t>
            </w:r>
            <w:proofErr w:type="spellStart"/>
            <w:r>
              <w:rPr>
                <w:color w:val="1A1A1A" w:themeColor="background1" w:themeShade="1A"/>
                <w:sz w:val="28"/>
                <w:szCs w:val="28"/>
              </w:rPr>
              <w:t>самоинспекцией</w:t>
            </w:r>
            <w:proofErr w:type="spellEnd"/>
            <w:r>
              <w:rPr>
                <w:color w:val="1A1A1A" w:themeColor="background1" w:themeShade="1A"/>
                <w:sz w:val="28"/>
                <w:szCs w:val="28"/>
              </w:rPr>
              <w:t>, учёбой персонала и организацией работы с рекламациями. Знакомство с производством ветеринарной продукции.</w:t>
            </w:r>
          </w:p>
        </w:tc>
      </w:tr>
      <w:tr w:rsidR="00C917FD">
        <w:trPr>
          <w:trHeight w:val="1"/>
        </w:trPr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917FD" w:rsidRDefault="00C917FD">
            <w:pPr>
              <w:rPr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>Предварительное распределение.</w:t>
            </w:r>
          </w:p>
          <w:p w:rsidR="00C917FD" w:rsidRDefault="00972687">
            <w:pPr>
              <w:rPr>
                <w:color w:val="1A1A1A" w:themeColor="background1" w:themeShade="1A"/>
                <w:sz w:val="28"/>
                <w:szCs w:val="28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>Знакомство с организацией работы с поставщиками фармацевтических субстанций, вспомогательных веществ, упаковочных материалов (УСР).</w:t>
            </w:r>
          </w:p>
        </w:tc>
      </w:tr>
      <w:tr w:rsidR="00C917FD">
        <w:trPr>
          <w:trHeight w:val="1"/>
        </w:trPr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917FD" w:rsidRDefault="00C917FD">
            <w:pPr>
              <w:rPr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формированием ассортиментного портфеля фармацевтического предприятия, с функционированием системы сбыта, продвижение выпускаемой продукции на фармацевтический рынок.</w:t>
            </w:r>
          </w:p>
        </w:tc>
      </w:tr>
      <w:tr w:rsidR="00C917FD">
        <w:trPr>
          <w:trHeight w:val="1"/>
        </w:trPr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917FD" w:rsidRDefault="00C917FD">
            <w:pPr>
              <w:rPr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>Знакомство с досье на серию и оценкой качества выпускаемой продукции. Знакомство с системой обеспечения качества на предприятии, порядком допуска на рынок готовой продукции и её хранением.</w:t>
            </w:r>
          </w:p>
        </w:tc>
      </w:tr>
      <w:tr w:rsidR="00C917FD">
        <w:trPr>
          <w:trHeight w:val="1"/>
        </w:trPr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917FD" w:rsidRDefault="00C917FD">
            <w:pPr>
              <w:rPr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>Ознакомление с организацией производственного процесса готовых лекарственных средств: таблетки, суппозитории, капли назальные.</w:t>
            </w:r>
          </w:p>
        </w:tc>
      </w:tr>
      <w:tr w:rsidR="00C917FD">
        <w:trPr>
          <w:trHeight w:val="1"/>
        </w:trPr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917FD" w:rsidRDefault="00C917FD">
            <w:pPr>
              <w:rPr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>Ознакомление с организацией производственного процесса готовых лекарственных средств: растворы для парентерального применения (для инъекций и инфузий).</w:t>
            </w:r>
          </w:p>
        </w:tc>
      </w:tr>
    </w:tbl>
    <w:p w:rsidR="00C917FD" w:rsidRDefault="00972687">
      <w:pPr>
        <w:numPr>
          <w:ilvl w:val="0"/>
          <w:numId w:val="3"/>
        </w:numPr>
        <w:tabs>
          <w:tab w:val="left" w:pos="1080"/>
        </w:tabs>
        <w:ind w:left="720" w:hanging="360"/>
        <w:jc w:val="both"/>
        <w:rPr>
          <w:b/>
          <w:color w:val="1A1A1A" w:themeColor="background1" w:themeShade="1A"/>
          <w:sz w:val="28"/>
          <w:szCs w:val="28"/>
        </w:rPr>
      </w:pPr>
      <w:r>
        <w:rPr>
          <w:b/>
          <w:color w:val="1A1A1A" w:themeColor="background1" w:themeShade="1A"/>
          <w:sz w:val="28"/>
          <w:szCs w:val="28"/>
        </w:rPr>
        <w:lastRenderedPageBreak/>
        <w:t>Занятия, семинары, экскурсии во время практики</w:t>
      </w:r>
    </w:p>
    <w:p w:rsidR="00C917FD" w:rsidRDefault="00972687">
      <w:pPr>
        <w:ind w:firstLine="709"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11.02.2020 – экскурсия в логистический центр ООО «Рубикон».  </w:t>
      </w:r>
    </w:p>
    <w:p w:rsidR="00C917FD" w:rsidRDefault="00972687">
      <w:pPr>
        <w:ind w:firstLine="709"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13.02.2020 – экскурсия в филиал предприятия, осуществляющий производство ветеринарной продукции; </w:t>
      </w:r>
    </w:p>
    <w:p w:rsidR="00C917FD" w:rsidRDefault="00972687">
      <w:pPr>
        <w:ind w:firstLine="709"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20.02.2020 – лекция, просмотр фильма и экскурсия по цеху нестерильных лекарственных форм.</w:t>
      </w:r>
    </w:p>
    <w:p w:rsidR="00C917FD" w:rsidRDefault="00C917FD">
      <w:pPr>
        <w:ind w:firstLine="709"/>
        <w:jc w:val="both"/>
        <w:rPr>
          <w:color w:val="1A1A1A" w:themeColor="background1" w:themeShade="1A"/>
          <w:sz w:val="28"/>
          <w:szCs w:val="28"/>
        </w:rPr>
      </w:pPr>
    </w:p>
    <w:p w:rsidR="00C917FD" w:rsidRDefault="00972687">
      <w:pPr>
        <w:numPr>
          <w:ilvl w:val="0"/>
          <w:numId w:val="4"/>
        </w:numPr>
        <w:tabs>
          <w:tab w:val="left" w:pos="1080"/>
        </w:tabs>
        <w:ind w:left="720" w:hanging="360"/>
        <w:jc w:val="both"/>
        <w:rPr>
          <w:b/>
          <w:color w:val="1A1A1A" w:themeColor="background1" w:themeShade="1A"/>
          <w:sz w:val="28"/>
          <w:szCs w:val="28"/>
        </w:rPr>
      </w:pPr>
      <w:r>
        <w:rPr>
          <w:b/>
          <w:color w:val="1A1A1A" w:themeColor="background1" w:themeShade="1A"/>
          <w:sz w:val="28"/>
          <w:szCs w:val="28"/>
        </w:rPr>
        <w:t xml:space="preserve">Оценка студентом соответствия условий практики требованиям программы, организации практики и предложения по улучшению практики </w:t>
      </w:r>
    </w:p>
    <w:p w:rsidR="00C917FD" w:rsidRDefault="00972687">
      <w:pPr>
        <w:ind w:firstLine="709"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Условия практики полностью соответствовали требованиям программы, на предприятии были созданы все необходимые условия для получения знаний по специальности. На время прохождения практики все были обеспечены методическими и информационными материалами, также необходимую помощь оказывали руководители практики. </w:t>
      </w:r>
    </w:p>
    <w:p w:rsidR="00C917FD" w:rsidRDefault="00C917FD">
      <w:pPr>
        <w:ind w:firstLine="709"/>
        <w:jc w:val="both"/>
        <w:rPr>
          <w:color w:val="1A1A1A" w:themeColor="background1" w:themeShade="1A"/>
          <w:sz w:val="28"/>
          <w:szCs w:val="28"/>
        </w:rPr>
      </w:pPr>
    </w:p>
    <w:p w:rsidR="00C917FD" w:rsidRDefault="00972687">
      <w:pPr>
        <w:ind w:left="360"/>
        <w:rPr>
          <w:b/>
          <w:color w:val="1A1A1A" w:themeColor="background1" w:themeShade="1A"/>
          <w:sz w:val="28"/>
          <w:szCs w:val="28"/>
        </w:rPr>
      </w:pPr>
      <w:r>
        <w:rPr>
          <w:b/>
          <w:color w:val="1A1A1A" w:themeColor="background1" w:themeShade="1A"/>
          <w:sz w:val="28"/>
          <w:szCs w:val="28"/>
        </w:rPr>
        <w:t>V</w:t>
      </w:r>
      <w:r>
        <w:rPr>
          <w:color w:val="1A1A1A" w:themeColor="background1" w:themeShade="1A"/>
          <w:sz w:val="28"/>
          <w:szCs w:val="28"/>
        </w:rPr>
        <w:t>.</w:t>
      </w:r>
      <w:r>
        <w:rPr>
          <w:b/>
          <w:color w:val="1A1A1A" w:themeColor="background1" w:themeShade="1A"/>
          <w:sz w:val="28"/>
          <w:szCs w:val="28"/>
        </w:rPr>
        <w:t xml:space="preserve"> Отзыв руководителя практики </w:t>
      </w:r>
    </w:p>
    <w:p w:rsidR="00C917FD" w:rsidRDefault="00C917FD">
      <w:pPr>
        <w:ind w:left="360"/>
        <w:jc w:val="center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ind w:left="360"/>
        <w:jc w:val="center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ind w:left="360"/>
        <w:jc w:val="center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ind w:left="360"/>
        <w:jc w:val="center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ind w:left="360"/>
        <w:jc w:val="center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ind w:left="360"/>
        <w:jc w:val="center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ind w:left="360"/>
        <w:jc w:val="center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ind w:left="360"/>
        <w:jc w:val="center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ind w:left="360"/>
        <w:jc w:val="center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ind w:left="360"/>
        <w:jc w:val="center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ind w:left="360"/>
        <w:jc w:val="center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ind w:left="360"/>
        <w:jc w:val="center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ind w:left="360"/>
        <w:jc w:val="center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ind w:left="360"/>
        <w:jc w:val="center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ind w:left="360"/>
        <w:jc w:val="center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ind w:left="360"/>
        <w:jc w:val="center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ind w:left="360"/>
        <w:jc w:val="center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ind w:left="360"/>
        <w:jc w:val="center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ind w:left="360"/>
        <w:jc w:val="center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ind w:left="360"/>
        <w:jc w:val="right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ind w:left="360"/>
        <w:jc w:val="right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ind w:left="360"/>
        <w:jc w:val="right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ind w:left="360"/>
        <w:jc w:val="right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ind w:left="360"/>
        <w:jc w:val="right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ind w:left="360"/>
        <w:jc w:val="right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ind w:left="360"/>
        <w:jc w:val="right"/>
        <w:rPr>
          <w:color w:val="1A1A1A" w:themeColor="background1" w:themeShade="1A"/>
          <w:sz w:val="28"/>
          <w:szCs w:val="28"/>
        </w:rPr>
      </w:pPr>
    </w:p>
    <w:p w:rsidR="00C917FD" w:rsidRDefault="00972687">
      <w:pPr>
        <w:ind w:left="4955" w:firstLine="709"/>
        <w:jc w:val="both"/>
        <w:rPr>
          <w:color w:val="1A1A1A" w:themeColor="background1" w:themeShade="1A"/>
          <w:sz w:val="28"/>
          <w:szCs w:val="28"/>
        </w:rPr>
      </w:pPr>
      <w:proofErr w:type="gramStart"/>
      <w:r>
        <w:rPr>
          <w:color w:val="1A1A1A" w:themeColor="background1" w:themeShade="1A"/>
          <w:sz w:val="28"/>
          <w:szCs w:val="28"/>
        </w:rPr>
        <w:t>Подпись  _</w:t>
      </w:r>
      <w:proofErr w:type="gramEnd"/>
      <w:r>
        <w:rPr>
          <w:color w:val="1A1A1A" w:themeColor="background1" w:themeShade="1A"/>
          <w:sz w:val="28"/>
          <w:szCs w:val="28"/>
        </w:rPr>
        <w:t>_____________</w:t>
      </w:r>
    </w:p>
    <w:p w:rsidR="00C917FD" w:rsidRDefault="00C917FD">
      <w:pPr>
        <w:ind w:firstLine="709"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972687">
      <w:pPr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lastRenderedPageBreak/>
        <w:t>отношении качества продукции не допускается её повторное использование или повторный выпуск, но допускается её химическая переработка с целью регенерации активных ингредиентов. Все выполняемые действия должны быть оформлены документально.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Просроченные или непригодные к использованию печатные или первичные упаковочные материалы должны быть уничтожены с документальным оформлением. </w:t>
      </w:r>
    </w:p>
    <w:p w:rsidR="00C917FD" w:rsidRDefault="00972687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  <w:r>
        <w:rPr>
          <w:b/>
          <w:color w:val="1A1A1A" w:themeColor="background1" w:themeShade="1A"/>
          <w:sz w:val="28"/>
          <w:szCs w:val="28"/>
        </w:rPr>
        <w:t>Индивидуальное задание:</w:t>
      </w:r>
    </w:p>
    <w:p w:rsidR="00C917FD" w:rsidRDefault="00972687">
      <w:pPr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Не выдавалось</w:t>
      </w:r>
    </w:p>
    <w:p w:rsidR="00C917FD" w:rsidRDefault="00C917FD">
      <w:pPr>
        <w:spacing w:after="200" w:line="276" w:lineRule="auto"/>
        <w:jc w:val="right"/>
        <w:rPr>
          <w:color w:val="1A1A1A" w:themeColor="background1" w:themeShade="1A"/>
          <w:sz w:val="28"/>
          <w:szCs w:val="28"/>
        </w:rPr>
      </w:pPr>
    </w:p>
    <w:p w:rsidR="00C917FD" w:rsidRDefault="00972687">
      <w:pPr>
        <w:spacing w:after="200" w:line="276" w:lineRule="auto"/>
        <w:jc w:val="right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Подпись _____________</w:t>
      </w: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</w:p>
    <w:p w:rsidR="00972687" w:rsidRDefault="00972687">
      <w:pPr>
        <w:rPr>
          <w:b/>
          <w:color w:val="1A1A1A" w:themeColor="background1" w:themeShade="1A"/>
          <w:sz w:val="28"/>
          <w:szCs w:val="28"/>
        </w:rPr>
      </w:pPr>
      <w:r>
        <w:rPr>
          <w:b/>
          <w:color w:val="1A1A1A" w:themeColor="background1" w:themeShade="1A"/>
          <w:sz w:val="28"/>
          <w:szCs w:val="28"/>
        </w:rPr>
        <w:br w:type="page"/>
      </w: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972687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  <w:r>
        <w:rPr>
          <w:b/>
          <w:color w:val="1A1A1A" w:themeColor="background1" w:themeShade="1A"/>
          <w:sz w:val="28"/>
          <w:szCs w:val="28"/>
        </w:rPr>
        <w:t>День 3</w:t>
      </w: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  <w:szCs w:val="28"/>
        </w:rPr>
      </w:pPr>
      <w:r>
        <w:rPr>
          <w:b/>
          <w:color w:val="1A1A1A" w:themeColor="background1" w:themeShade="1A"/>
          <w:sz w:val="28"/>
          <w:szCs w:val="28"/>
        </w:rPr>
        <w:t>Содержание выполненных работ:</w:t>
      </w:r>
      <w:r>
        <w:rPr>
          <w:color w:val="1A1A1A" w:themeColor="background1" w:themeShade="1A"/>
          <w:sz w:val="28"/>
          <w:szCs w:val="28"/>
        </w:rPr>
        <w:t xml:space="preserve"> </w:t>
      </w: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Знакомство с системой подготовки воздуха и водоподготовки на предприятии. Утилизация и уничтожение некачественных лекарственных средств и лекарственных средств с истёкшим сроком годности (таблетки «</w:t>
      </w:r>
      <w:proofErr w:type="spellStart"/>
      <w:r>
        <w:rPr>
          <w:color w:val="1A1A1A" w:themeColor="background1" w:themeShade="1A"/>
          <w:sz w:val="28"/>
          <w:szCs w:val="28"/>
        </w:rPr>
        <w:t>Лорсепт</w:t>
      </w:r>
      <w:proofErr w:type="spellEnd"/>
      <w:r>
        <w:rPr>
          <w:color w:val="1A1A1A" w:themeColor="background1" w:themeShade="1A"/>
          <w:sz w:val="28"/>
          <w:szCs w:val="28"/>
        </w:rPr>
        <w:t>», «Шалфей», «</w:t>
      </w:r>
      <w:proofErr w:type="spellStart"/>
      <w:r>
        <w:rPr>
          <w:color w:val="1A1A1A" w:themeColor="background1" w:themeShade="1A"/>
          <w:sz w:val="28"/>
          <w:szCs w:val="28"/>
        </w:rPr>
        <w:t>Венолекс</w:t>
      </w:r>
      <w:proofErr w:type="spellEnd"/>
      <w:r>
        <w:rPr>
          <w:color w:val="1A1A1A" w:themeColor="background1" w:themeShade="1A"/>
          <w:sz w:val="28"/>
          <w:szCs w:val="28"/>
        </w:rPr>
        <w:t>»).</w:t>
      </w:r>
    </w:p>
    <w:p w:rsidR="00C917FD" w:rsidRDefault="00C917FD">
      <w:pPr>
        <w:ind w:firstLine="708"/>
        <w:jc w:val="both"/>
        <w:rPr>
          <w:color w:val="1A1A1A" w:themeColor="background1" w:themeShade="1A"/>
          <w:sz w:val="28"/>
          <w:szCs w:val="28"/>
        </w:rPr>
      </w:pPr>
    </w:p>
    <w:p w:rsidR="00C917FD" w:rsidRDefault="00972687">
      <w:pPr>
        <w:pStyle w:val="ad"/>
        <w:spacing w:afterAutospacing="0"/>
        <w:ind w:firstLine="708"/>
        <w:jc w:val="both"/>
        <w:rPr>
          <w:b/>
          <w:color w:val="000000"/>
          <w:sz w:val="28"/>
          <w:szCs w:val="27"/>
        </w:rPr>
      </w:pPr>
      <w:r>
        <w:rPr>
          <w:b/>
          <w:color w:val="000000"/>
          <w:sz w:val="28"/>
          <w:szCs w:val="27"/>
        </w:rPr>
        <w:t>Получение воды очищенной</w:t>
      </w:r>
    </w:p>
    <w:p w:rsidR="00C917FD" w:rsidRDefault="00972687">
      <w:pPr>
        <w:pStyle w:val="ad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Вода очищенная (ВО) используется для:</w:t>
      </w:r>
    </w:p>
    <w:p w:rsidR="00C917FD" w:rsidRDefault="00972687">
      <w:pPr>
        <w:pStyle w:val="ad"/>
        <w:numPr>
          <w:ilvl w:val="0"/>
          <w:numId w:val="5"/>
        </w:numPr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изготовления </w:t>
      </w:r>
      <w:proofErr w:type="spellStart"/>
      <w:r>
        <w:rPr>
          <w:color w:val="000000"/>
          <w:sz w:val="28"/>
          <w:szCs w:val="28"/>
        </w:rPr>
        <w:t>неинъекционных</w:t>
      </w:r>
      <w:proofErr w:type="spellEnd"/>
      <w:r>
        <w:rPr>
          <w:color w:val="000000"/>
          <w:sz w:val="28"/>
          <w:szCs w:val="28"/>
        </w:rPr>
        <w:t xml:space="preserve"> лекарственных средств;</w:t>
      </w:r>
    </w:p>
    <w:p w:rsidR="00C917FD" w:rsidRDefault="00972687">
      <w:pPr>
        <w:pStyle w:val="ad"/>
        <w:numPr>
          <w:ilvl w:val="0"/>
          <w:numId w:val="5"/>
        </w:numPr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для получения пара;</w:t>
      </w:r>
    </w:p>
    <w:p w:rsidR="00C917FD" w:rsidRDefault="00972687">
      <w:pPr>
        <w:pStyle w:val="ad"/>
        <w:numPr>
          <w:ilvl w:val="0"/>
          <w:numId w:val="5"/>
        </w:numPr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санитарной обработки;</w:t>
      </w:r>
    </w:p>
    <w:p w:rsidR="00C917FD" w:rsidRDefault="00972687">
      <w:pPr>
        <w:pStyle w:val="ad"/>
        <w:numPr>
          <w:ilvl w:val="0"/>
          <w:numId w:val="5"/>
        </w:numPr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мытья посуды (за исключением финишного ополаскивания);</w:t>
      </w:r>
    </w:p>
    <w:p w:rsidR="00C917FD" w:rsidRDefault="00972687">
      <w:pPr>
        <w:pStyle w:val="ad"/>
        <w:numPr>
          <w:ilvl w:val="0"/>
          <w:numId w:val="5"/>
        </w:numPr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 лабораторной практике и др.</w:t>
      </w:r>
    </w:p>
    <w:p w:rsidR="00C917FD" w:rsidRDefault="00C917FD">
      <w:pPr>
        <w:pStyle w:val="ad"/>
        <w:ind w:left="720"/>
        <w:contextualSpacing/>
        <w:jc w:val="both"/>
        <w:rPr>
          <w:color w:val="000000"/>
          <w:sz w:val="28"/>
          <w:szCs w:val="28"/>
        </w:rPr>
      </w:pPr>
    </w:p>
    <w:p w:rsidR="00C917FD" w:rsidRDefault="00972687">
      <w:pPr>
        <w:pStyle w:val="ad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фармацевтическом производстве вода очищенная является исходной при получении воды для инъекций. На ООО «Рубикон» воду очищенную получают комбинацией методов, ионного обмена, обратного осмоса. Вода очищенная должна отвечать требованиям по ионной и органической химической, а также микробиологической чистоте.</w:t>
      </w:r>
    </w:p>
    <w:p w:rsidR="00C917FD" w:rsidRDefault="00972687">
      <w:pPr>
        <w:pStyle w:val="ad"/>
        <w:spacing w:line="240" w:lineRule="atLeast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Поскольку воду очищенную получают из воды питьевой, источником которой является природная вода, важным моментом следует считать освобождение ее от присутствующих примесей: механических частиц, органических веществ, микроорганизмов, коллоидов, растворенных химических соединений, растворенных химически активных и неактивных газов, бактериальных эндотоксинов, остаточных дезинфицирующих веществ и другое.</w:t>
      </w:r>
    </w:p>
    <w:p w:rsidR="00C917FD" w:rsidRDefault="00C917FD">
      <w:pPr>
        <w:pStyle w:val="ad"/>
        <w:spacing w:line="240" w:lineRule="atLeast"/>
        <w:ind w:firstLine="708"/>
        <w:contextualSpacing/>
        <w:jc w:val="both"/>
        <w:rPr>
          <w:color w:val="000000"/>
          <w:sz w:val="28"/>
          <w:szCs w:val="28"/>
        </w:rPr>
      </w:pPr>
    </w:p>
    <w:p w:rsidR="00C917FD" w:rsidRDefault="00972687">
      <w:pPr>
        <w:pStyle w:val="ad"/>
        <w:spacing w:line="240" w:lineRule="atLeast"/>
        <w:ind w:firstLine="708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Фильтрация</w:t>
      </w:r>
    </w:p>
    <w:p w:rsidR="00C917FD" w:rsidRDefault="00972687">
      <w:pPr>
        <w:pStyle w:val="ad"/>
        <w:spacing w:line="240" w:lineRule="atLeast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Используются современные фильтрующие системы представляют собой установки с 3-ти цикловым режимом работы с возможностью как автоматического (с помощью программируемого контроллера), так и ручного управления:</w:t>
      </w:r>
    </w:p>
    <w:p w:rsidR="00C917FD" w:rsidRDefault="00C917FD">
      <w:pPr>
        <w:pStyle w:val="ad"/>
        <w:contextualSpacing/>
        <w:jc w:val="both"/>
        <w:rPr>
          <w:color w:val="000000"/>
          <w:sz w:val="28"/>
          <w:szCs w:val="28"/>
        </w:rPr>
      </w:pPr>
    </w:p>
    <w:tbl>
      <w:tblPr>
        <w:tblStyle w:val="af4"/>
        <w:tblW w:w="9571" w:type="dxa"/>
        <w:tblLook w:val="01E0" w:firstRow="1" w:lastRow="1" w:firstColumn="1" w:lastColumn="1" w:noHBand="0" w:noVBand="0"/>
      </w:tblPr>
      <w:tblGrid>
        <w:gridCol w:w="4576"/>
        <w:gridCol w:w="4995"/>
      </w:tblGrid>
      <w:tr w:rsidR="00C917FD">
        <w:tc>
          <w:tcPr>
            <w:tcW w:w="4576" w:type="dxa"/>
            <w:shd w:val="clear" w:color="auto" w:fill="auto"/>
          </w:tcPr>
          <w:p w:rsidR="00C917FD" w:rsidRDefault="00C917FD">
            <w:pPr>
              <w:rPr>
                <w:sz w:val="28"/>
                <w:szCs w:val="28"/>
              </w:rPr>
            </w:pPr>
          </w:p>
        </w:tc>
        <w:tc>
          <w:tcPr>
            <w:tcW w:w="4994" w:type="dxa"/>
            <w:shd w:val="clear" w:color="auto" w:fill="auto"/>
          </w:tcPr>
          <w:p w:rsidR="00C917FD" w:rsidRDefault="00972687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6985" distL="0" distR="0">
                  <wp:extent cx="2286000" cy="2336165"/>
                  <wp:effectExtent l="0" t="0" r="0" b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33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17FD" w:rsidRDefault="00972687">
      <w:pPr>
        <w:pStyle w:val="ad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3-х цикловом режиме работы фильтрационной установки предусмотрены получение очищенной воды, обратная промывка и прямая промывка фильтрующей среды. Данный режим используется в установках с засыпкой, не требующей регенерации (многослойные фильтры, фильтры обезжелезивания на основе </w:t>
      </w:r>
      <w:proofErr w:type="spellStart"/>
      <w:r>
        <w:rPr>
          <w:color w:val="000000"/>
          <w:sz w:val="28"/>
          <w:szCs w:val="28"/>
        </w:rPr>
        <w:t>Birm</w:t>
      </w:r>
      <w:proofErr w:type="spellEnd"/>
      <w:r>
        <w:rPr>
          <w:color w:val="000000"/>
          <w:sz w:val="28"/>
          <w:szCs w:val="28"/>
        </w:rPr>
        <w:t>, фильтры с активированным углем).</w:t>
      </w:r>
    </w:p>
    <w:p w:rsidR="00C917FD" w:rsidRDefault="00972687">
      <w:pPr>
        <w:pStyle w:val="ad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использовании многослойных фильтров необходимо обеспечить минимальную скорость фильтрации воды - 5-10 м/час и высокую скорость обратной промывки – 35-40 м/час. Исходя из этого, важным критерием является правильный выбор насоса для обеспечения надлежащих скоростей фильтрации и обратной промывки.</w:t>
      </w:r>
    </w:p>
    <w:p w:rsidR="00C917FD" w:rsidRDefault="00972687">
      <w:pPr>
        <w:pStyle w:val="ad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Используются фильтры с активированным углем, адсорбирующим органические вещества с низким молекулярным весом, хлор и удаляют их из воды. Они используются для получения определенных качественных признаков (обесцвечивания воды и улучшения ее вкуса и др.), для защиты от реакции следующими за ними поверхностями из нержавеющей стали, резиновых изделий, мембран.</w:t>
      </w:r>
    </w:p>
    <w:p w:rsidR="00C917FD" w:rsidRDefault="00972687">
      <w:pPr>
        <w:pStyle w:val="ad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Умягчение является частным случаем ионного обмена. </w:t>
      </w:r>
      <w:proofErr w:type="spellStart"/>
      <w:r>
        <w:rPr>
          <w:color w:val="000000"/>
          <w:sz w:val="28"/>
          <w:szCs w:val="28"/>
        </w:rPr>
        <w:t>Умягчители</w:t>
      </w:r>
      <w:proofErr w:type="spellEnd"/>
      <w:r>
        <w:rPr>
          <w:color w:val="000000"/>
          <w:sz w:val="28"/>
          <w:szCs w:val="28"/>
        </w:rPr>
        <w:t xml:space="preserve"> воды удаляют такие катионы, как магний и кальций, т.е. позволяют понизить жесткость воды.</w:t>
      </w:r>
    </w:p>
    <w:p w:rsidR="00C917FD" w:rsidRDefault="00972687">
      <w:pPr>
        <w:pStyle w:val="ad"/>
        <w:ind w:firstLine="708"/>
        <w:contextualSpacing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Умягчители</w:t>
      </w:r>
      <w:proofErr w:type="spellEnd"/>
      <w:r>
        <w:rPr>
          <w:color w:val="000000"/>
          <w:sz w:val="28"/>
          <w:szCs w:val="28"/>
        </w:rPr>
        <w:t>, удаляя поливалентные ионы из исходной воды, снижают тем самым потенциальную возможность образования нерастворимого осадка на мембранах обратного осмоса и внутренних поверхностях дистиллятора. К тому же, помимо удаления солей жесткости, путем умягчения можно удалить следовые концентрации очень нежелательных ионов, таких как барий, алюминий, стронций.</w:t>
      </w:r>
    </w:p>
    <w:p w:rsidR="00C917FD" w:rsidRDefault="00C917FD">
      <w:pPr>
        <w:pStyle w:val="ad"/>
        <w:ind w:firstLine="708"/>
        <w:contextualSpacing/>
        <w:jc w:val="both"/>
        <w:rPr>
          <w:color w:val="000000"/>
          <w:sz w:val="28"/>
          <w:szCs w:val="28"/>
        </w:rPr>
      </w:pPr>
    </w:p>
    <w:p w:rsidR="00C917FD" w:rsidRDefault="00972687">
      <w:pPr>
        <w:pStyle w:val="ad"/>
        <w:ind w:firstLine="708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Ионный обмен</w:t>
      </w:r>
    </w:p>
    <w:p w:rsidR="00C917FD" w:rsidRDefault="00972687">
      <w:pPr>
        <w:pStyle w:val="ad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Является одним из эффективных методов удаления из воды анионов и катионов. Это одна из важнейших стадий очистки, используемая как этап предварительной очистки, так и для получения воды очищенной.</w:t>
      </w:r>
    </w:p>
    <w:p w:rsidR="00C917FD" w:rsidRDefault="00972687">
      <w:pPr>
        <w:pStyle w:val="ad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Ионный обмен основан на использовании ионитов – сетчатых полимеров разной степени сшивки, </w:t>
      </w:r>
      <w:proofErr w:type="spellStart"/>
      <w:r>
        <w:rPr>
          <w:color w:val="000000"/>
          <w:sz w:val="28"/>
          <w:szCs w:val="28"/>
        </w:rPr>
        <w:t>гелевой</w:t>
      </w:r>
      <w:proofErr w:type="spellEnd"/>
      <w:r>
        <w:rPr>
          <w:color w:val="000000"/>
          <w:sz w:val="28"/>
          <w:szCs w:val="28"/>
        </w:rPr>
        <w:t xml:space="preserve"> микро- или макропористой структуры, ковалентно связанных с </w:t>
      </w:r>
      <w:proofErr w:type="spellStart"/>
      <w:r>
        <w:rPr>
          <w:color w:val="000000"/>
          <w:sz w:val="28"/>
          <w:szCs w:val="28"/>
        </w:rPr>
        <w:t>ионогенными</w:t>
      </w:r>
      <w:proofErr w:type="spellEnd"/>
      <w:r>
        <w:rPr>
          <w:color w:val="000000"/>
          <w:sz w:val="28"/>
          <w:szCs w:val="28"/>
        </w:rPr>
        <w:t xml:space="preserve"> группами.</w:t>
      </w:r>
    </w:p>
    <w:p w:rsidR="00C917FD" w:rsidRDefault="00972687">
      <w:pPr>
        <w:pStyle w:val="ad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Существует два типа ионообменных аппаратов, наиболее часто используемых в фармацевтической практике, как правило, колоночных:</w:t>
      </w:r>
    </w:p>
    <w:p w:rsidR="00C917FD" w:rsidRDefault="00972687">
      <w:pPr>
        <w:pStyle w:val="ad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 раздельным слоем катионита и анионита;</w:t>
      </w:r>
    </w:p>
    <w:p w:rsidR="00C917FD" w:rsidRDefault="00972687">
      <w:pPr>
        <w:pStyle w:val="ad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 смешанным слоем.</w:t>
      </w:r>
    </w:p>
    <w:p w:rsidR="00C917FD" w:rsidRDefault="00972687">
      <w:pPr>
        <w:pStyle w:val="ad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Аппараты первого типа состоят из двух последовательно расположенных колонн, первая из которых по ходу обрабатываемой воды заполнена катионитом, а вторая – анионитом. Аппараты второго типа состоят из одной колонны, заполненной смесью этих ионообменных смол.</w:t>
      </w:r>
    </w:p>
    <w:p w:rsidR="00C917FD" w:rsidRDefault="00972687">
      <w:pPr>
        <w:pStyle w:val="ad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ООО Рубикон использует аппарат 2 типа.</w:t>
      </w:r>
    </w:p>
    <w:p w:rsidR="00C917FD" w:rsidRDefault="00972687">
      <w:pPr>
        <w:pStyle w:val="ad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Использование метода ионного обмена целесообразно при слабой минерализации воды: 100-200 мг/л солей, т.к. уже при умеренной (около 1 г/л содержании солей) для очистки 1 м3 воды будет необходимо затратить 5 л 30% раствора соляной кислоты и 4 л 50% раствора щелочи.</w:t>
      </w:r>
    </w:p>
    <w:p w:rsidR="00C917FD" w:rsidRDefault="00C917FD">
      <w:pPr>
        <w:pStyle w:val="ad"/>
        <w:ind w:firstLine="708"/>
        <w:contextualSpacing/>
        <w:jc w:val="both"/>
        <w:rPr>
          <w:color w:val="000000"/>
          <w:sz w:val="28"/>
          <w:szCs w:val="28"/>
        </w:rPr>
      </w:pPr>
    </w:p>
    <w:p w:rsidR="00C917FD" w:rsidRDefault="00972687">
      <w:pPr>
        <w:pStyle w:val="ad"/>
        <w:ind w:firstLine="708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Обратный осмос</w:t>
      </w:r>
    </w:p>
    <w:p w:rsidR="00C917FD" w:rsidRDefault="00972687">
      <w:pPr>
        <w:pStyle w:val="ad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Обратный осмос обеспечивает самый тонкий уровень фильтрации. Обратноосмотическая мембрана действует, как барьер для растворимых солей, неорганических и органических молекул, а также для микроорганизмов и пирогенных веществ. В среднем содержание растворенных веществ после стадии обратного осмоса снижается до 1-9%, органических веществ – до 5%, коллоидные частицы, микроорганизмы, </w:t>
      </w:r>
      <w:proofErr w:type="spellStart"/>
      <w:r>
        <w:rPr>
          <w:color w:val="000000"/>
          <w:sz w:val="28"/>
          <w:szCs w:val="28"/>
        </w:rPr>
        <w:t>пирогены</w:t>
      </w:r>
      <w:proofErr w:type="spellEnd"/>
      <w:r>
        <w:rPr>
          <w:color w:val="000000"/>
          <w:sz w:val="28"/>
          <w:szCs w:val="28"/>
        </w:rPr>
        <w:t xml:space="preserve"> отсутствуют. Вода, получаемая обратным осмосом, содержит минимальное количество общего органического углерода.</w:t>
      </w:r>
    </w:p>
    <w:p w:rsidR="00C917FD" w:rsidRDefault="00972687">
      <w:pPr>
        <w:pStyle w:val="ad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Получаемая этим методом вода холодная (большинство систем используют воду с температурой от 5 до 28оС), что увеличивает возможность микробной контаминации.</w:t>
      </w:r>
    </w:p>
    <w:p w:rsidR="00C917FD" w:rsidRDefault="00972687">
      <w:pPr>
        <w:pStyle w:val="ad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снижения микробной контаминации в циркуляционную петлю встроен УФ излучатель.</w:t>
      </w:r>
    </w:p>
    <w:p w:rsidR="00C917FD" w:rsidRDefault="00C917FD">
      <w:pPr>
        <w:pStyle w:val="ad"/>
        <w:ind w:firstLine="708"/>
        <w:contextualSpacing/>
        <w:jc w:val="both"/>
        <w:rPr>
          <w:color w:val="000000"/>
          <w:sz w:val="28"/>
          <w:szCs w:val="28"/>
        </w:rPr>
      </w:pPr>
    </w:p>
    <w:p w:rsidR="00C917FD" w:rsidRDefault="00972687">
      <w:pPr>
        <w:pStyle w:val="ad"/>
        <w:ind w:firstLine="708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Получение воды очищенной</w:t>
      </w:r>
    </w:p>
    <w:p w:rsidR="00C917FD" w:rsidRDefault="00972687">
      <w:pPr>
        <w:pStyle w:val="ad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 способ: двойной обратный осмос</w:t>
      </w:r>
    </w:p>
    <w:p w:rsidR="00C917FD" w:rsidRDefault="00972687">
      <w:pPr>
        <w:pStyle w:val="ad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 способ: обратный осмос + </w:t>
      </w:r>
      <w:proofErr w:type="spellStart"/>
      <w:r>
        <w:rPr>
          <w:color w:val="000000"/>
          <w:sz w:val="28"/>
          <w:szCs w:val="28"/>
        </w:rPr>
        <w:t>электродеионизация</w:t>
      </w:r>
      <w:proofErr w:type="spellEnd"/>
    </w:p>
    <w:p w:rsidR="00C917FD" w:rsidRDefault="00C917FD">
      <w:pPr>
        <w:pStyle w:val="ad"/>
        <w:contextualSpacing/>
        <w:jc w:val="both"/>
        <w:rPr>
          <w:color w:val="000000"/>
          <w:sz w:val="28"/>
          <w:szCs w:val="28"/>
        </w:rPr>
      </w:pPr>
    </w:p>
    <w:p w:rsidR="00C917FD" w:rsidRDefault="00972687">
      <w:pPr>
        <w:pStyle w:val="ad"/>
        <w:ind w:firstLine="708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Получение воды высокоочищенной</w:t>
      </w:r>
    </w:p>
    <w:p w:rsidR="00C917FD" w:rsidRDefault="00972687">
      <w:pPr>
        <w:pStyle w:val="ad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 способ: обратный осмос + </w:t>
      </w:r>
      <w:proofErr w:type="spellStart"/>
      <w:r>
        <w:rPr>
          <w:color w:val="000000"/>
          <w:sz w:val="28"/>
          <w:szCs w:val="28"/>
        </w:rPr>
        <w:t>электродеионизация</w:t>
      </w:r>
      <w:proofErr w:type="spellEnd"/>
      <w:r>
        <w:rPr>
          <w:color w:val="000000"/>
          <w:sz w:val="28"/>
          <w:szCs w:val="28"/>
        </w:rPr>
        <w:t xml:space="preserve"> + ультрафильтрация</w:t>
      </w:r>
    </w:p>
    <w:p w:rsidR="00C917FD" w:rsidRDefault="00972687">
      <w:pPr>
        <w:pStyle w:val="ad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ультрафильтрации используются фильтры с пределом разделения по молекулярному весу 10 000 – 100 000 Дальтон (необходимо для </w:t>
      </w:r>
      <w:proofErr w:type="gramStart"/>
      <w:r>
        <w:rPr>
          <w:color w:val="000000"/>
          <w:sz w:val="28"/>
          <w:szCs w:val="28"/>
        </w:rPr>
        <w:t>удаления  бактериальных</w:t>
      </w:r>
      <w:proofErr w:type="gramEnd"/>
      <w:r>
        <w:rPr>
          <w:color w:val="000000"/>
          <w:sz w:val="28"/>
          <w:szCs w:val="28"/>
        </w:rPr>
        <w:t xml:space="preserve"> эндотоксинов).</w:t>
      </w:r>
    </w:p>
    <w:p w:rsidR="00C917FD" w:rsidRDefault="00972687">
      <w:pPr>
        <w:pStyle w:val="ad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Дополнительно можно заказать опции:</w:t>
      </w:r>
    </w:p>
    <w:p w:rsidR="00C917FD" w:rsidRDefault="00972687">
      <w:pPr>
        <w:pStyle w:val="ad"/>
        <w:numPr>
          <w:ilvl w:val="0"/>
          <w:numId w:val="6"/>
        </w:numPr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Мембранная дегазация (для удаления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СО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color w:val="000000"/>
          <w:sz w:val="28"/>
          <w:szCs w:val="28"/>
        </w:rPr>
        <w:t>)</w:t>
      </w:r>
    </w:p>
    <w:p w:rsidR="00C917FD" w:rsidRDefault="00972687">
      <w:pPr>
        <w:pStyle w:val="ad"/>
        <w:numPr>
          <w:ilvl w:val="0"/>
          <w:numId w:val="6"/>
        </w:numPr>
        <w:contextualSpacing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Санитизация</w:t>
      </w:r>
      <w:proofErr w:type="spellEnd"/>
      <w:r>
        <w:rPr>
          <w:color w:val="000000"/>
          <w:sz w:val="28"/>
          <w:szCs w:val="28"/>
        </w:rPr>
        <w:t xml:space="preserve"> горячей водой </w:t>
      </w:r>
      <w:proofErr w:type="spellStart"/>
      <w:r>
        <w:rPr>
          <w:color w:val="000000"/>
          <w:sz w:val="28"/>
          <w:szCs w:val="28"/>
        </w:rPr>
        <w:t>умягчителя</w:t>
      </w:r>
      <w:proofErr w:type="spellEnd"/>
    </w:p>
    <w:p w:rsidR="00C917FD" w:rsidRDefault="00972687">
      <w:pPr>
        <w:pStyle w:val="ad"/>
        <w:numPr>
          <w:ilvl w:val="0"/>
          <w:numId w:val="6"/>
        </w:numPr>
        <w:contextualSpacing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lastRenderedPageBreak/>
        <w:t>Санитизация</w:t>
      </w:r>
      <w:proofErr w:type="spellEnd"/>
      <w:r>
        <w:rPr>
          <w:color w:val="000000"/>
          <w:sz w:val="28"/>
          <w:szCs w:val="28"/>
        </w:rPr>
        <w:t xml:space="preserve"> горячей водой системы обратного осмоса и электроде-ионизатора</w:t>
      </w:r>
    </w:p>
    <w:p w:rsidR="00C917FD" w:rsidRDefault="00C917FD">
      <w:pPr>
        <w:pStyle w:val="ad"/>
        <w:ind w:left="720"/>
        <w:contextualSpacing/>
        <w:jc w:val="both"/>
        <w:rPr>
          <w:color w:val="000000"/>
          <w:sz w:val="28"/>
          <w:szCs w:val="28"/>
        </w:rPr>
      </w:pPr>
    </w:p>
    <w:p w:rsidR="00C917FD" w:rsidRDefault="00972687">
      <w:pPr>
        <w:pStyle w:val="ad"/>
        <w:ind w:firstLine="708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Получение воды для инъекций:</w:t>
      </w:r>
    </w:p>
    <w:p w:rsidR="00C917FD" w:rsidRDefault="00972687">
      <w:pPr>
        <w:pStyle w:val="ad"/>
        <w:ind w:firstLine="708"/>
        <w:contextualSpacing/>
        <w:jc w:val="both"/>
        <w:rPr>
          <w:sz w:val="28"/>
          <w:szCs w:val="28"/>
        </w:rPr>
      </w:pPr>
      <w:bookmarkStart w:id="0" w:name="bookmark1"/>
      <w:r>
        <w:rPr>
          <w:sz w:val="28"/>
          <w:szCs w:val="28"/>
        </w:rPr>
        <w:t>УСТАНОВКА BOSCH D8ST 400-S4</w:t>
      </w:r>
      <w:bookmarkEnd w:id="0"/>
    </w:p>
    <w:p w:rsidR="00972687" w:rsidRDefault="00972687">
      <w:pPr>
        <w:pStyle w:val="ad"/>
        <w:ind w:firstLine="708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4F39B2C">
            <wp:extent cx="4801680" cy="2545122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330" cy="2556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7FD" w:rsidRDefault="00972687">
      <w:pPr>
        <w:widowControl w:val="0"/>
        <w:tabs>
          <w:tab w:val="left" w:pos="9498"/>
        </w:tabs>
        <w:ind w:left="20" w:firstLine="689"/>
        <w:jc w:val="both"/>
        <w:rPr>
          <w:rFonts w:eastAsia="Calibri"/>
          <w:i/>
          <w:sz w:val="28"/>
          <w:szCs w:val="28"/>
          <w:lang w:eastAsia="en-US"/>
        </w:rPr>
      </w:pPr>
      <w:r>
        <w:rPr>
          <w:rFonts w:eastAsia="Calibri"/>
          <w:i/>
          <w:sz w:val="28"/>
          <w:szCs w:val="28"/>
          <w:lang w:eastAsia="en-US"/>
        </w:rPr>
        <w:t>Описание принципа действия</w:t>
      </w:r>
    </w:p>
    <w:p w:rsidR="00C917FD" w:rsidRDefault="00972687">
      <w:pPr>
        <w:widowControl w:val="0"/>
        <w:tabs>
          <w:tab w:val="left" w:pos="9498"/>
        </w:tabs>
        <w:ind w:left="20" w:right="20" w:firstLine="68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Дистиллятор предназначена для производства стерильной </w:t>
      </w:r>
      <w:proofErr w:type="spellStart"/>
      <w:r>
        <w:rPr>
          <w:rFonts w:eastAsia="Calibri"/>
          <w:sz w:val="28"/>
          <w:szCs w:val="28"/>
          <w:lang w:eastAsia="en-US"/>
        </w:rPr>
        <w:t>апирогенной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воды для инъекций (</w:t>
      </w:r>
      <w:r>
        <w:rPr>
          <w:rFonts w:eastAsia="Calibri"/>
          <w:sz w:val="28"/>
          <w:szCs w:val="28"/>
          <w:lang w:val="en-US" w:eastAsia="en-US"/>
        </w:rPr>
        <w:t>WFI</w:t>
      </w:r>
      <w:r>
        <w:rPr>
          <w:rFonts w:eastAsia="Calibri"/>
          <w:sz w:val="28"/>
          <w:szCs w:val="28"/>
          <w:lang w:eastAsia="en-US"/>
        </w:rPr>
        <w:t>).</w:t>
      </w:r>
    </w:p>
    <w:p w:rsidR="00C917FD" w:rsidRDefault="00972687">
      <w:pPr>
        <w:widowControl w:val="0"/>
        <w:tabs>
          <w:tab w:val="left" w:pos="9498"/>
        </w:tabs>
        <w:ind w:left="20" w:right="20" w:firstLine="68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Дистилляционный процесс основан на энергоэффективном принципе использования нескольких колонн. Оборудование обладает всеми возможными характеристиками для обеспечения максимальной экономии электроэнергии и охлаждающей воды. Техническим паром нагревается только первая колонна дистилляционной установки. После попадания в испаритель и передачи своей скрытой теплоты (теплоты конденсации) очищенной питающей воде технический пар полностью конденсируется. Под действием небольшого избыточного давления конденсат отводится и возвращается в систему технического пара. Испарение очищенной воды в каждой колонне происходит в соответствии с принципом естественной циркуляции. Благодаря разнице в плотности холодной очищенной воды, поступающей в испаритель, и уже нагретой техническим паром очищенной воды происходит естественная циркуляция без подачи дополнительной энергии. Основной движущей силой естественной циркуляции является разница значений температуры, давления и плотности в самотечной трубе, защищенной изоляционным кожухом с одной стороны и греющим трубным пучком с другой стороны. Перед попаданием в первую колонну вся очищенная вода подогревается в конденсаторе конденсирующимся чистым паром, что приводит к тому, что температура близка к рабочей температуре в первой колонне.</w:t>
      </w:r>
    </w:p>
    <w:p w:rsidR="00C917FD" w:rsidRDefault="00972687">
      <w:pPr>
        <w:widowControl w:val="0"/>
        <w:tabs>
          <w:tab w:val="left" w:pos="9498"/>
        </w:tabs>
        <w:ind w:left="20" w:right="20" w:firstLine="68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 процессе конденсации в перегретый дистиллят чистый пар в первой колонне передает свою скрытую теплоту следующей колонне, приводя к испарению содержащейся в ней жидкой фазы. Энергия дистиллята </w:t>
      </w:r>
      <w:r>
        <w:rPr>
          <w:rFonts w:eastAsia="Calibri"/>
          <w:sz w:val="28"/>
          <w:szCs w:val="28"/>
          <w:lang w:eastAsia="en-US"/>
        </w:rPr>
        <w:lastRenderedPageBreak/>
        <w:t>утилизируется в последующих колоннах системы. Этот процесс повторяется во всех последующих колоннах, кроме последней колонны, с постоянным снижением давления и температуры.</w:t>
      </w:r>
    </w:p>
    <w:p w:rsidR="00C917FD" w:rsidRDefault="00972687">
      <w:pPr>
        <w:widowControl w:val="0"/>
        <w:tabs>
          <w:tab w:val="left" w:pos="9498"/>
        </w:tabs>
        <w:ind w:left="20" w:right="20" w:firstLine="68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Чистый пар из последней колонны полностью конденсируется в конденсаторе, охлаждаемом питающей водой. Стерильный фильтр в самой высокой точке конденсатора обеспечивает аэрацию системы. Дистиллят из последней колонны и конденсат чистого пара охлаждаются при помощи внешней охлаждающей среды в холодильнике до температуры отходящей воды для инъекций. Колонны очищенной воды и конденсата чистого пара соединены между собой так называемыми переливными трубами по принципу сообщающихся сосудов. Для того, чтобы в колоннах выровнять уровни, полученные в результате разных значений давления, переливы оборудованы диафрагмами, регулирующими перепады давления и, соответственно, расходы очищенной воды и конденсированной чистого пара. Между первой и второй колоннами регулируется только расход очищенной воды, т.к. конденсат технического пара отбирается из первой колонны.</w:t>
      </w:r>
    </w:p>
    <w:p w:rsidR="00C917FD" w:rsidRDefault="00972687">
      <w:pPr>
        <w:widowControl w:val="0"/>
        <w:tabs>
          <w:tab w:val="left" w:pos="9498"/>
        </w:tabs>
        <w:ind w:left="20" w:right="20" w:firstLine="68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Во время пуска или когда параметры воды для инъекций превышают заданные предельные значения температуры (приблизительно, +/- 5°С) и / или электропроводности, полученный дистиллят отбраковывается мембранным клапаном с автоматическим закрыванием клапана подачи готовой продукции в емкость хранения воды для инъекций.</w:t>
      </w:r>
    </w:p>
    <w:p w:rsidR="00C917FD" w:rsidRDefault="00972687">
      <w:pPr>
        <w:pStyle w:val="ad"/>
        <w:ind w:firstLine="689"/>
        <w:contextualSpacing/>
        <w:jc w:val="both"/>
        <w:rPr>
          <w:b/>
          <w:color w:val="000000"/>
          <w:sz w:val="28"/>
          <w:szCs w:val="28"/>
        </w:rPr>
      </w:pPr>
      <w:r>
        <w:rPr>
          <w:rFonts w:eastAsia="Courier New"/>
          <w:color w:val="000000"/>
          <w:sz w:val="28"/>
          <w:szCs w:val="28"/>
        </w:rPr>
        <w:t xml:space="preserve">Для удаления содержащихся в очищенной воде частиц взвешенных частиц, состоящих в основном из силикатов, в последней колонне осуществляется непрерывный отбор (так же называемый продувкой). Для частичного отбора потока служит диафрагма непосредственно над основным фланцевым соединением. Уровень отбора составляет, примерно, 5% от питающей воды, в зависимости от типоразмера установки. Это </w:t>
      </w:r>
      <w:r>
        <w:rPr>
          <w:rFonts w:eastAsia="Calibri"/>
          <w:color w:val="000000"/>
          <w:sz w:val="28"/>
          <w:szCs w:val="28"/>
          <w:shd w:val="clear" w:color="auto" w:fill="FFFFFF"/>
        </w:rPr>
        <w:t xml:space="preserve">обеспечивает очень высокий коэффициент эффективности около 95 </w:t>
      </w:r>
      <w:r>
        <w:rPr>
          <w:rFonts w:eastAsia="Calibri"/>
          <w:i/>
          <w:iCs/>
          <w:color w:val="000000"/>
          <w:sz w:val="28"/>
          <w:szCs w:val="28"/>
          <w:shd w:val="clear" w:color="auto" w:fill="FFFFFF"/>
        </w:rPr>
        <w:t>%</w:t>
      </w:r>
      <w:r>
        <w:rPr>
          <w:rFonts w:eastAsia="Calibri"/>
          <w:color w:val="000000"/>
          <w:sz w:val="28"/>
          <w:szCs w:val="28"/>
          <w:shd w:val="clear" w:color="auto" w:fill="FFFFFF"/>
        </w:rPr>
        <w:t xml:space="preserve"> образования воды для инъекций из питающей воды.</w:t>
      </w:r>
    </w:p>
    <w:p w:rsidR="00C917FD" w:rsidRDefault="00972687">
      <w:pPr>
        <w:pStyle w:val="ad"/>
        <w:ind w:firstLine="68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Приложении 3 приведен мониторинг воды очищенной ОВЛ ООО «Рубикон».</w:t>
      </w:r>
    </w:p>
    <w:p w:rsidR="00C917FD" w:rsidRDefault="00C917FD">
      <w:pPr>
        <w:pStyle w:val="ad"/>
        <w:contextualSpacing/>
        <w:jc w:val="both"/>
        <w:rPr>
          <w:color w:val="000000"/>
          <w:sz w:val="28"/>
          <w:szCs w:val="28"/>
        </w:rPr>
      </w:pPr>
    </w:p>
    <w:p w:rsidR="00C917FD" w:rsidRDefault="00972687">
      <w:pPr>
        <w:pStyle w:val="ad"/>
        <w:ind w:firstLine="708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Система </w:t>
      </w:r>
      <w:proofErr w:type="spellStart"/>
      <w:r>
        <w:rPr>
          <w:b/>
          <w:color w:val="000000"/>
          <w:sz w:val="28"/>
          <w:szCs w:val="28"/>
        </w:rPr>
        <w:t>биодеконтаминации</w:t>
      </w:r>
      <w:proofErr w:type="spellEnd"/>
      <w:r>
        <w:rPr>
          <w:b/>
          <w:color w:val="000000"/>
          <w:sz w:val="28"/>
          <w:szCs w:val="28"/>
        </w:rPr>
        <w:t xml:space="preserve"> воздуха</w:t>
      </w:r>
    </w:p>
    <w:p w:rsidR="00972687" w:rsidRDefault="00972687" w:rsidP="00972687">
      <w:pPr>
        <w:pStyle w:val="ad"/>
        <w:ind w:firstLine="708"/>
        <w:contextualSpacing/>
        <w:jc w:val="center"/>
        <w:rPr>
          <w:b/>
          <w:color w:val="000000"/>
          <w:sz w:val="28"/>
          <w:szCs w:val="28"/>
        </w:rPr>
      </w:pP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line="240" w:lineRule="auto"/>
        <w:ind w:left="20"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Style w:val="2"/>
          <w:rFonts w:ascii="Times New Roman" w:hAnsi="Times New Roman" w:cs="Times New Roman"/>
          <w:sz w:val="28"/>
          <w:szCs w:val="28"/>
        </w:rPr>
        <w:t xml:space="preserve">Система для </w:t>
      </w:r>
      <w:proofErr w:type="spellStart"/>
      <w:r>
        <w:rPr>
          <w:rStyle w:val="2"/>
          <w:rFonts w:ascii="Times New Roman" w:hAnsi="Times New Roman" w:cs="Times New Roman"/>
          <w:sz w:val="28"/>
          <w:szCs w:val="28"/>
        </w:rPr>
        <w:t>биодеконтаминации</w:t>
      </w:r>
      <w:proofErr w:type="spellEnd"/>
      <w:r>
        <w:rPr>
          <w:rStyle w:val="2"/>
          <w:rFonts w:ascii="Times New Roman" w:hAnsi="Times New Roman" w:cs="Times New Roman"/>
          <w:sz w:val="28"/>
          <w:szCs w:val="28"/>
        </w:rPr>
        <w:t xml:space="preserve"> воздуха в помещениях </w:t>
      </w:r>
      <w:proofErr w:type="spellStart"/>
      <w:r>
        <w:rPr>
          <w:rStyle w:val="2"/>
          <w:rFonts w:ascii="Times New Roman" w:hAnsi="Times New Roman" w:cs="Times New Roman"/>
          <w:sz w:val="28"/>
          <w:szCs w:val="28"/>
          <w:lang w:val="en-US"/>
        </w:rPr>
        <w:t>Bioquell</w:t>
      </w:r>
      <w:proofErr w:type="spellEnd"/>
      <w:r>
        <w:rPr>
          <w:rStyle w:val="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2"/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Style w:val="2"/>
          <w:rFonts w:ascii="Times New Roman" w:hAnsi="Times New Roman" w:cs="Times New Roman"/>
          <w:sz w:val="28"/>
          <w:szCs w:val="28"/>
        </w:rPr>
        <w:t xml:space="preserve"> предназначена для быстрой и качественной </w:t>
      </w:r>
      <w:proofErr w:type="spellStart"/>
      <w:r>
        <w:rPr>
          <w:rStyle w:val="2"/>
          <w:rFonts w:ascii="Times New Roman" w:hAnsi="Times New Roman" w:cs="Times New Roman"/>
          <w:sz w:val="28"/>
          <w:szCs w:val="28"/>
        </w:rPr>
        <w:t>деконтаминации</w:t>
      </w:r>
      <w:proofErr w:type="spellEnd"/>
      <w:r>
        <w:rPr>
          <w:rStyle w:val="2"/>
          <w:rFonts w:ascii="Times New Roman" w:hAnsi="Times New Roman" w:cs="Times New Roman"/>
          <w:sz w:val="28"/>
          <w:szCs w:val="28"/>
        </w:rPr>
        <w:t xml:space="preserve"> (дезинфекции) лабораторных или иных помещений, лабораторного оборудования с помощью паров перекиси водорода. В качестве реагента используется 20%-я перекись водорода с содержанием серы не более 0,04% и нелетучего остатка 0,005%. Высококонцентрированная перекись водорода крайне агрессивна, в связи с чем следует соблюдать соответствующие меры предосторожности при работе с перекисью.</w:t>
      </w: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line="240" w:lineRule="auto"/>
        <w:ind w:left="20"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Style w:val="2"/>
          <w:rFonts w:ascii="Times New Roman" w:hAnsi="Times New Roman" w:cs="Times New Roman"/>
          <w:sz w:val="28"/>
          <w:szCs w:val="28"/>
        </w:rPr>
        <w:t xml:space="preserve">Запатентованная технология </w:t>
      </w:r>
      <w:r>
        <w:rPr>
          <w:rStyle w:val="2"/>
          <w:rFonts w:ascii="Times New Roman" w:hAnsi="Times New Roman" w:cs="Times New Roman"/>
          <w:sz w:val="28"/>
          <w:szCs w:val="28"/>
          <w:lang w:val="en-US"/>
        </w:rPr>
        <w:t>Dual</w:t>
      </w:r>
      <w:r>
        <w:rPr>
          <w:rStyle w:val="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2"/>
          <w:rFonts w:ascii="Times New Roman" w:hAnsi="Times New Roman" w:cs="Times New Roman"/>
          <w:sz w:val="28"/>
          <w:szCs w:val="28"/>
          <w:lang w:val="en-US"/>
        </w:rPr>
        <w:t>Loop</w:t>
      </w:r>
      <w:r>
        <w:rPr>
          <w:rStyle w:val="2"/>
          <w:rFonts w:ascii="Times New Roman" w:hAnsi="Times New Roman" w:cs="Times New Roman"/>
          <w:sz w:val="28"/>
          <w:szCs w:val="28"/>
        </w:rPr>
        <w:t xml:space="preserve">, применяемая в оборудовании </w:t>
      </w:r>
      <w:proofErr w:type="spellStart"/>
      <w:r>
        <w:rPr>
          <w:rStyle w:val="2"/>
          <w:rFonts w:ascii="Times New Roman" w:hAnsi="Times New Roman" w:cs="Times New Roman"/>
          <w:sz w:val="28"/>
          <w:szCs w:val="28"/>
          <w:lang w:val="en-US"/>
        </w:rPr>
        <w:lastRenderedPageBreak/>
        <w:t>Bioquell</w:t>
      </w:r>
      <w:proofErr w:type="spellEnd"/>
      <w:r>
        <w:rPr>
          <w:rStyle w:val="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2"/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Style w:val="2"/>
          <w:rFonts w:ascii="Times New Roman" w:hAnsi="Times New Roman" w:cs="Times New Roman"/>
          <w:sz w:val="28"/>
          <w:szCs w:val="28"/>
        </w:rPr>
        <w:t xml:space="preserve">, позволяет значительно сократить время и повысить уровень биологической </w:t>
      </w:r>
      <w:proofErr w:type="spellStart"/>
      <w:r>
        <w:rPr>
          <w:rStyle w:val="2"/>
          <w:rFonts w:ascii="Times New Roman" w:hAnsi="Times New Roman" w:cs="Times New Roman"/>
          <w:sz w:val="28"/>
          <w:szCs w:val="28"/>
        </w:rPr>
        <w:t>деконтаминации</w:t>
      </w:r>
      <w:proofErr w:type="spellEnd"/>
      <w:r>
        <w:rPr>
          <w:rStyle w:val="2"/>
          <w:rFonts w:ascii="Times New Roman" w:hAnsi="Times New Roman" w:cs="Times New Roman"/>
          <w:sz w:val="28"/>
          <w:szCs w:val="28"/>
        </w:rPr>
        <w:t>.</w:t>
      </w: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line="240" w:lineRule="auto"/>
        <w:ind w:left="20"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Style w:val="2"/>
          <w:rFonts w:ascii="Times New Roman" w:hAnsi="Times New Roman" w:cs="Times New Roman"/>
          <w:sz w:val="28"/>
          <w:szCs w:val="28"/>
        </w:rPr>
        <w:t>Автономность работы прибора обеспечивается благодаря наличию пульта дистанционного управления. Это очень удобно и безопасно для оператора.</w:t>
      </w: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line="240" w:lineRule="auto"/>
        <w:ind w:left="20" w:right="20" w:firstLine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2"/>
          <w:rFonts w:ascii="Times New Roman" w:hAnsi="Times New Roman" w:cs="Times New Roman"/>
          <w:sz w:val="28"/>
          <w:szCs w:val="28"/>
        </w:rPr>
        <w:t xml:space="preserve">Основные преимущества системы </w:t>
      </w:r>
      <w:proofErr w:type="spellStart"/>
      <w:r>
        <w:rPr>
          <w:rStyle w:val="2"/>
          <w:rFonts w:ascii="Times New Roman" w:hAnsi="Times New Roman" w:cs="Times New Roman"/>
          <w:sz w:val="28"/>
          <w:szCs w:val="28"/>
          <w:lang w:val="en-US"/>
        </w:rPr>
        <w:t>Bioquell</w:t>
      </w:r>
      <w:proofErr w:type="spellEnd"/>
      <w:r>
        <w:rPr>
          <w:rStyle w:val="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2"/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Style w:val="2"/>
          <w:rFonts w:ascii="Times New Roman" w:hAnsi="Times New Roman" w:cs="Times New Roman"/>
          <w:sz w:val="28"/>
          <w:szCs w:val="28"/>
        </w:rPr>
        <w:t xml:space="preserve">: быстрая и полностью автоматизированная дезинфекция комнат; микропроцессорная система определяет наиболее эффективный цикл и устанавливает параметры </w:t>
      </w:r>
      <w:proofErr w:type="spellStart"/>
      <w:r>
        <w:rPr>
          <w:rStyle w:val="2"/>
          <w:rFonts w:ascii="Times New Roman" w:hAnsi="Times New Roman" w:cs="Times New Roman"/>
          <w:sz w:val="28"/>
          <w:szCs w:val="28"/>
        </w:rPr>
        <w:t>биодеконтаминации</w:t>
      </w:r>
      <w:proofErr w:type="spellEnd"/>
      <w:r>
        <w:rPr>
          <w:rStyle w:val="2"/>
          <w:rFonts w:ascii="Times New Roman" w:hAnsi="Times New Roman" w:cs="Times New Roman"/>
          <w:sz w:val="28"/>
          <w:szCs w:val="28"/>
        </w:rPr>
        <w:t>;</w:t>
      </w: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line="240" w:lineRule="auto"/>
        <w:ind w:left="740" w:right="29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2"/>
          <w:rFonts w:ascii="Times New Roman" w:hAnsi="Times New Roman" w:cs="Times New Roman"/>
          <w:sz w:val="28"/>
          <w:szCs w:val="28"/>
        </w:rPr>
        <w:t>встроенный испаритель с каталитической конверсией; наличие пульта дистанционного управления прибором; простота в использовании.</w:t>
      </w: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after="482" w:line="240" w:lineRule="auto"/>
        <w:ind w:left="20" w:right="20"/>
        <w:rPr>
          <w:rStyle w:val="2"/>
          <w:rFonts w:ascii="Times New Roman" w:hAnsi="Times New Roman" w:cs="Times New Roman"/>
          <w:sz w:val="28"/>
          <w:szCs w:val="28"/>
        </w:rPr>
      </w:pPr>
      <w:r>
        <w:rPr>
          <w:rStyle w:val="2"/>
          <w:rFonts w:ascii="Times New Roman" w:hAnsi="Times New Roman" w:cs="Times New Roman"/>
          <w:sz w:val="28"/>
          <w:szCs w:val="28"/>
        </w:rPr>
        <w:t xml:space="preserve">Внешний вид системы для </w:t>
      </w:r>
      <w:proofErr w:type="spellStart"/>
      <w:r>
        <w:rPr>
          <w:rStyle w:val="2"/>
          <w:rFonts w:ascii="Times New Roman" w:hAnsi="Times New Roman" w:cs="Times New Roman"/>
          <w:sz w:val="28"/>
          <w:szCs w:val="28"/>
        </w:rPr>
        <w:t>биодеконтаминации</w:t>
      </w:r>
      <w:proofErr w:type="spellEnd"/>
      <w:r>
        <w:rPr>
          <w:rStyle w:val="2"/>
          <w:rFonts w:ascii="Times New Roman" w:hAnsi="Times New Roman" w:cs="Times New Roman"/>
          <w:sz w:val="28"/>
          <w:szCs w:val="28"/>
        </w:rPr>
        <w:t xml:space="preserve"> воздуха в помещениях </w:t>
      </w:r>
      <w:proofErr w:type="spellStart"/>
      <w:r>
        <w:rPr>
          <w:rStyle w:val="2"/>
          <w:rFonts w:ascii="Times New Roman" w:hAnsi="Times New Roman" w:cs="Times New Roman"/>
          <w:sz w:val="28"/>
          <w:szCs w:val="28"/>
          <w:lang w:val="en-US"/>
        </w:rPr>
        <w:t>Bioquell</w:t>
      </w:r>
      <w:proofErr w:type="spellEnd"/>
      <w:r>
        <w:rPr>
          <w:rStyle w:val="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2"/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Style w:val="2"/>
          <w:rFonts w:ascii="Times New Roman" w:hAnsi="Times New Roman" w:cs="Times New Roman"/>
          <w:sz w:val="28"/>
          <w:szCs w:val="28"/>
        </w:rPr>
        <w:t xml:space="preserve"> представлен на рисунке 1.</w:t>
      </w:r>
    </w:p>
    <w:p w:rsidR="00C917FD" w:rsidRDefault="00972687">
      <w:pPr>
        <w:pStyle w:val="3"/>
        <w:shd w:val="clear" w:color="auto" w:fill="auto"/>
        <w:spacing w:before="0" w:line="240" w:lineRule="auto"/>
        <w:jc w:val="left"/>
        <w:rPr>
          <w:rFonts w:ascii="Times New Roman" w:eastAsia="BatangChe" w:hAnsi="Times New Roman" w:cs="Times New Roman"/>
          <w:sz w:val="24"/>
          <w:szCs w:val="24"/>
        </w:rPr>
      </w:pPr>
      <w:r>
        <w:rPr>
          <w:rStyle w:val="0ptExact"/>
          <w:rFonts w:ascii="Times New Roman" w:eastAsia="BatangChe" w:hAnsi="Times New Roman" w:cs="Times New Roman"/>
          <w:sz w:val="24"/>
          <w:szCs w:val="24"/>
        </w:rPr>
        <w:t xml:space="preserve">Рисунок 1 — Внешний вид системы для </w:t>
      </w:r>
      <w:proofErr w:type="spellStart"/>
      <w:r>
        <w:rPr>
          <w:rStyle w:val="0ptExact"/>
          <w:rFonts w:ascii="Times New Roman" w:eastAsia="BatangChe" w:hAnsi="Times New Roman" w:cs="Times New Roman"/>
          <w:sz w:val="24"/>
          <w:szCs w:val="24"/>
        </w:rPr>
        <w:t>биодеконтаминации</w:t>
      </w:r>
      <w:proofErr w:type="spellEnd"/>
      <w:r>
        <w:rPr>
          <w:rStyle w:val="0ptExact"/>
          <w:rFonts w:ascii="Times New Roman" w:eastAsia="BatangChe" w:hAnsi="Times New Roman" w:cs="Times New Roman"/>
          <w:sz w:val="24"/>
          <w:szCs w:val="24"/>
        </w:rPr>
        <w:t xml:space="preserve"> воздуха в помещениях </w:t>
      </w:r>
      <w:proofErr w:type="spellStart"/>
      <w:r>
        <w:rPr>
          <w:rStyle w:val="0ptExact"/>
          <w:rFonts w:ascii="Times New Roman" w:eastAsia="BatangChe" w:hAnsi="Times New Roman" w:cs="Times New Roman"/>
          <w:sz w:val="24"/>
          <w:szCs w:val="24"/>
          <w:lang w:val="en-US"/>
        </w:rPr>
        <w:t>Bioquell</w:t>
      </w:r>
      <w:proofErr w:type="spellEnd"/>
      <w:r>
        <w:rPr>
          <w:rStyle w:val="0ptExact"/>
          <w:rFonts w:ascii="Times New Roman" w:eastAsia="BatangChe" w:hAnsi="Times New Roman" w:cs="Times New Roman"/>
          <w:sz w:val="24"/>
          <w:szCs w:val="24"/>
        </w:rPr>
        <w:t xml:space="preserve"> </w:t>
      </w:r>
      <w:r>
        <w:rPr>
          <w:rStyle w:val="0ptExact"/>
          <w:rFonts w:ascii="Times New Roman" w:eastAsia="BatangChe" w:hAnsi="Times New Roman" w:cs="Times New Roman"/>
          <w:sz w:val="24"/>
          <w:szCs w:val="24"/>
          <w:lang w:val="en-US"/>
        </w:rPr>
        <w:t>Z</w:t>
      </w:r>
    </w:p>
    <w:p w:rsidR="00C917FD" w:rsidRDefault="00972687">
      <w:pPr>
        <w:framePr w:w="1812" w:h="4145" w:hRule="exact" w:wrap="none" w:vAnchor="text" w:hAnchor="text" w:x="3771" w:y="1"/>
        <w:tabs>
          <w:tab w:val="left" w:pos="9498"/>
        </w:tabs>
        <w:jc w:val="center"/>
      </w:pPr>
      <w:r>
        <w:rPr>
          <w:noProof/>
        </w:rPr>
        <w:drawing>
          <wp:inline distT="0" distB="0" distL="0" distR="0" wp14:anchorId="0A4F4486">
            <wp:extent cx="1304925" cy="18288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7FD" w:rsidRDefault="00C917FD">
      <w:pPr>
        <w:pStyle w:val="3"/>
        <w:shd w:val="clear" w:color="auto" w:fill="auto"/>
        <w:tabs>
          <w:tab w:val="left" w:pos="9498"/>
        </w:tabs>
        <w:spacing w:before="0" w:after="132" w:line="23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972687" w:rsidRDefault="00972687">
      <w:pPr>
        <w:pStyle w:val="3"/>
        <w:shd w:val="clear" w:color="auto" w:fill="auto"/>
        <w:tabs>
          <w:tab w:val="left" w:pos="9498"/>
        </w:tabs>
        <w:spacing w:before="0" w:after="132" w:line="240" w:lineRule="auto"/>
        <w:ind w:left="20"/>
        <w:jc w:val="left"/>
        <w:rPr>
          <w:rFonts w:ascii="Times New Roman" w:hAnsi="Times New Roman" w:cs="Times New Roman"/>
          <w:i/>
          <w:sz w:val="28"/>
          <w:szCs w:val="28"/>
        </w:rPr>
      </w:pPr>
    </w:p>
    <w:p w:rsidR="00972687" w:rsidRDefault="00972687">
      <w:pPr>
        <w:pStyle w:val="3"/>
        <w:shd w:val="clear" w:color="auto" w:fill="auto"/>
        <w:tabs>
          <w:tab w:val="left" w:pos="9498"/>
        </w:tabs>
        <w:spacing w:before="0" w:after="132" w:line="240" w:lineRule="auto"/>
        <w:ind w:left="20"/>
        <w:jc w:val="left"/>
        <w:rPr>
          <w:rFonts w:ascii="Times New Roman" w:hAnsi="Times New Roman" w:cs="Times New Roman"/>
          <w:i/>
          <w:sz w:val="28"/>
          <w:szCs w:val="28"/>
        </w:rPr>
      </w:pPr>
    </w:p>
    <w:p w:rsidR="00972687" w:rsidRDefault="00972687">
      <w:pPr>
        <w:pStyle w:val="3"/>
        <w:shd w:val="clear" w:color="auto" w:fill="auto"/>
        <w:tabs>
          <w:tab w:val="left" w:pos="9498"/>
        </w:tabs>
        <w:spacing w:before="0" w:after="132" w:line="240" w:lineRule="auto"/>
        <w:ind w:left="20"/>
        <w:jc w:val="left"/>
        <w:rPr>
          <w:rFonts w:ascii="Times New Roman" w:hAnsi="Times New Roman" w:cs="Times New Roman"/>
          <w:i/>
          <w:sz w:val="28"/>
          <w:szCs w:val="28"/>
        </w:rPr>
      </w:pPr>
    </w:p>
    <w:p w:rsidR="00972687" w:rsidRDefault="00972687">
      <w:pPr>
        <w:pStyle w:val="3"/>
        <w:shd w:val="clear" w:color="auto" w:fill="auto"/>
        <w:tabs>
          <w:tab w:val="left" w:pos="9498"/>
        </w:tabs>
        <w:spacing w:before="0" w:after="132" w:line="240" w:lineRule="auto"/>
        <w:ind w:left="20"/>
        <w:jc w:val="left"/>
        <w:rPr>
          <w:rFonts w:ascii="Times New Roman" w:hAnsi="Times New Roman" w:cs="Times New Roman"/>
          <w:i/>
          <w:sz w:val="28"/>
          <w:szCs w:val="28"/>
        </w:rPr>
      </w:pPr>
    </w:p>
    <w:p w:rsidR="00972687" w:rsidRDefault="00972687">
      <w:pPr>
        <w:pStyle w:val="3"/>
        <w:shd w:val="clear" w:color="auto" w:fill="auto"/>
        <w:tabs>
          <w:tab w:val="left" w:pos="9498"/>
        </w:tabs>
        <w:spacing w:before="0" w:after="132" w:line="240" w:lineRule="auto"/>
        <w:ind w:left="20"/>
        <w:jc w:val="left"/>
        <w:rPr>
          <w:rFonts w:ascii="Times New Roman" w:hAnsi="Times New Roman" w:cs="Times New Roman"/>
          <w:i/>
          <w:sz w:val="28"/>
          <w:szCs w:val="28"/>
        </w:rPr>
      </w:pPr>
    </w:p>
    <w:p w:rsidR="00972687" w:rsidRDefault="00972687">
      <w:pPr>
        <w:pStyle w:val="3"/>
        <w:shd w:val="clear" w:color="auto" w:fill="auto"/>
        <w:tabs>
          <w:tab w:val="left" w:pos="9498"/>
        </w:tabs>
        <w:spacing w:before="0" w:after="132" w:line="240" w:lineRule="auto"/>
        <w:ind w:left="20"/>
        <w:jc w:val="left"/>
        <w:rPr>
          <w:rFonts w:ascii="Times New Roman" w:hAnsi="Times New Roman" w:cs="Times New Roman"/>
          <w:i/>
          <w:sz w:val="28"/>
          <w:szCs w:val="28"/>
        </w:rPr>
      </w:pPr>
    </w:p>
    <w:p w:rsidR="00972687" w:rsidRDefault="00972687">
      <w:pPr>
        <w:pStyle w:val="3"/>
        <w:shd w:val="clear" w:color="auto" w:fill="auto"/>
        <w:tabs>
          <w:tab w:val="left" w:pos="9498"/>
        </w:tabs>
        <w:spacing w:before="0" w:after="132" w:line="240" w:lineRule="auto"/>
        <w:ind w:left="20"/>
        <w:jc w:val="left"/>
        <w:rPr>
          <w:rFonts w:ascii="Times New Roman" w:hAnsi="Times New Roman" w:cs="Times New Roman"/>
          <w:i/>
          <w:sz w:val="28"/>
          <w:szCs w:val="28"/>
        </w:rPr>
      </w:pP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after="132" w:line="240" w:lineRule="auto"/>
        <w:ind w:left="20"/>
        <w:jc w:val="lef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Принцип работы</w:t>
      </w: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line="240" w:lineRule="auto"/>
        <w:ind w:left="20"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Установка размещается в помещении (предпочтительнее в центре комнаты), которое необходимо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деконтаминировать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>. Пульт управления находится снаружи комнаты. Дверь комнаты необходимо плотно закрыть, а все щели-заклеить скотчем.</w:t>
      </w: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line="240" w:lineRule="auto"/>
        <w:ind w:left="20"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Все, что нужно для начала процесса дезинфекции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ввести размеры комнаты или объем воздуха в помещении для расчета цикла дезинфекции. Далее процесс идет автоматически.</w:t>
      </w: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line="240" w:lineRule="auto"/>
        <w:ind w:lef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Существует 4 основных стадии процесса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биодеконтаминации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C917FD" w:rsidRDefault="00972687">
      <w:pPr>
        <w:pStyle w:val="3"/>
        <w:numPr>
          <w:ilvl w:val="0"/>
          <w:numId w:val="15"/>
        </w:numPr>
        <w:shd w:val="clear" w:color="auto" w:fill="auto"/>
        <w:tabs>
          <w:tab w:val="left" w:pos="993"/>
          <w:tab w:val="left" w:pos="9498"/>
        </w:tabs>
        <w:spacing w:before="0" w:line="240" w:lineRule="auto"/>
        <w:ind w:left="20" w:firstLine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КОНДИЦИОНИРОВАНИЕ</w:t>
      </w: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line="240" w:lineRule="auto"/>
        <w:ind w:left="20"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этапе происходит подготовка помещения перед запуском цикла. Прибор регулирует значения температуры и влажности.</w:t>
      </w:r>
    </w:p>
    <w:p w:rsidR="00C917FD" w:rsidRDefault="00972687">
      <w:pPr>
        <w:pStyle w:val="3"/>
        <w:numPr>
          <w:ilvl w:val="0"/>
          <w:numId w:val="15"/>
        </w:numPr>
        <w:shd w:val="clear" w:color="auto" w:fill="auto"/>
        <w:tabs>
          <w:tab w:val="left" w:pos="993"/>
          <w:tab w:val="left" w:pos="9498"/>
        </w:tabs>
        <w:spacing w:before="0" w:line="240" w:lineRule="auto"/>
        <w:ind w:left="20" w:firstLine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РАСПЫЛЕНИЕ ПАРОВ ПЕРЕКИСИ ВОДОРОДА</w:t>
      </w: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line="240" w:lineRule="auto"/>
        <w:ind w:left="20"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этом этапе происходит непосредственное распыление паров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перекеси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водорода в заданном объеме.</w:t>
      </w:r>
    </w:p>
    <w:p w:rsidR="00C917FD" w:rsidRDefault="00972687">
      <w:pPr>
        <w:pStyle w:val="3"/>
        <w:numPr>
          <w:ilvl w:val="0"/>
          <w:numId w:val="15"/>
        </w:numPr>
        <w:shd w:val="clear" w:color="auto" w:fill="auto"/>
        <w:tabs>
          <w:tab w:val="left" w:pos="993"/>
          <w:tab w:val="left" w:pos="9498"/>
        </w:tabs>
        <w:spacing w:before="0" w:line="240" w:lineRule="auto"/>
        <w:ind w:left="20" w:firstLine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ПОДДЕРЖАНИЕ ЗАДАННОЙ КОНЦЕНТРАЦИИ</w:t>
      </w: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line="240" w:lineRule="auto"/>
        <w:ind w:left="20"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этом этапе прибор находится в режиме поддержания максимальной концентрации паров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перекеси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водорода заданное время. На этом этапе прибор собирает пары перекиси водорода из заданного объема и разлагается на воду и кислород.</w:t>
      </w:r>
    </w:p>
    <w:p w:rsidR="00C917FD" w:rsidRDefault="00972687">
      <w:pPr>
        <w:pStyle w:val="3"/>
        <w:numPr>
          <w:ilvl w:val="0"/>
          <w:numId w:val="15"/>
        </w:numPr>
        <w:shd w:val="clear" w:color="auto" w:fill="auto"/>
        <w:tabs>
          <w:tab w:val="left" w:pos="993"/>
          <w:tab w:val="left" w:pos="9498"/>
        </w:tabs>
        <w:spacing w:before="0" w:line="240" w:lineRule="auto"/>
        <w:ind w:left="20" w:firstLine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ПОДДЕРЖАНИЕ ЗАДАННОЙ КОНЦЕНТРАЦИИ</w:t>
      </w: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line="240" w:lineRule="auto"/>
        <w:ind w:left="20"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Длительность цикла дезинфекции зависит прежде всего от размеров комнаты, а также от наличия/отсутствия мебели, оборудования и применяемых материалов. Полная дезинфекция прямоугольной комнаты общей площадью 100 кв. м с использованием одного генератора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Bioquell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</w:rPr>
        <w:t xml:space="preserve"> занимает около 4 часов.</w:t>
      </w: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line="240" w:lineRule="auto"/>
        <w:ind w:left="20"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Bioquell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</w:rPr>
        <w:t xml:space="preserve"> обеспечивает инактивацию всех микроорганизмов в течение цикла дезинфекции.</w:t>
      </w: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line="240" w:lineRule="auto"/>
        <w:ind w:left="20"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контроля степени биологической инактивации используют стандартные стрипы, на которые наносят культуру (например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Geobacillus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stearothermophilus</w:t>
      </w:r>
      <w:r>
        <w:rPr>
          <w:rFonts w:ascii="Times New Roman" w:hAnsi="Times New Roman" w:cs="Times New Roman"/>
          <w:sz w:val="28"/>
          <w:szCs w:val="28"/>
        </w:rPr>
        <w:t>) в количестве 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микроорганизмов.</w:t>
      </w: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line="240" w:lineRule="auto"/>
        <w:ind w:left="20"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норме система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Bioquell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</w:rPr>
        <w:t xml:space="preserve"> обеспечивает полную инактивацию указанной культуры микроорганизмов.</w:t>
      </w:r>
    </w:p>
    <w:p w:rsidR="00C917FD" w:rsidRDefault="00C917FD">
      <w:pPr>
        <w:pStyle w:val="3"/>
        <w:shd w:val="clear" w:color="auto" w:fill="auto"/>
        <w:tabs>
          <w:tab w:val="left" w:pos="9498"/>
        </w:tabs>
        <w:spacing w:before="0" w:line="240" w:lineRule="auto"/>
        <w:ind w:left="20" w:right="20" w:firstLine="720"/>
        <w:rPr>
          <w:rFonts w:ascii="Times New Roman" w:hAnsi="Times New Roman" w:cs="Times New Roman"/>
          <w:sz w:val="28"/>
          <w:szCs w:val="28"/>
        </w:rPr>
      </w:pPr>
    </w:p>
    <w:p w:rsidR="00C917FD" w:rsidRDefault="00972687">
      <w:pPr>
        <w:pStyle w:val="af2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Описание конструкции и принцип работы системы подготовки воздуха</w:t>
      </w:r>
    </w:p>
    <w:p w:rsidR="00C917FD" w:rsidRDefault="00972687">
      <w:pPr>
        <w:pStyle w:val="af2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Система вентиляции и кондиционирования воздуха предназначена для принудительной подачи воздуха требуемых </w:t>
      </w:r>
      <w:proofErr w:type="gramStart"/>
      <w:r>
        <w:rPr>
          <w:sz w:val="28"/>
          <w:szCs w:val="28"/>
        </w:rPr>
        <w:t>параметров</w:t>
      </w:r>
      <w:proofErr w:type="gramEnd"/>
      <w:r>
        <w:rPr>
          <w:sz w:val="28"/>
          <w:szCs w:val="28"/>
        </w:rPr>
        <w:t xml:space="preserve"> а также для удаления воздуха из помещений.</w:t>
      </w: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line="240" w:lineRule="auto"/>
        <w:ind w:left="20"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вентиляции и кондиционирования воздуха состоит из следующих составляющих:</w:t>
      </w:r>
    </w:p>
    <w:p w:rsidR="00C917FD" w:rsidRDefault="00972687">
      <w:pPr>
        <w:pStyle w:val="3"/>
        <w:numPr>
          <w:ilvl w:val="0"/>
          <w:numId w:val="16"/>
        </w:numPr>
        <w:shd w:val="clear" w:color="auto" w:fill="auto"/>
        <w:tabs>
          <w:tab w:val="left" w:pos="937"/>
          <w:tab w:val="left" w:pos="9498"/>
        </w:tabs>
        <w:spacing w:before="0" w:line="240" w:lineRule="auto"/>
        <w:ind w:left="20"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Кондиционер в комплекте с автоматикой и частотным регулятором К1, служит для подачи воздуха участка МБЛ, для удаления воздуха служат центробежные вентиляторы В-12, В-13, В-14.</w:t>
      </w: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line="240" w:lineRule="auto"/>
        <w:ind w:left="20"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системы вентиляции и кондиционирования воздуха размещается в специальном изолированном помещении - вентиляционной камере.</w:t>
      </w: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line="240" w:lineRule="auto"/>
        <w:ind w:left="20"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вентиляции и кондиционирования воздуха включает в себя центральный кондиционер, вентиляторы, систему воздуховодов, систему теплоснабжения и систему хладоснабжения.</w:t>
      </w: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line="240" w:lineRule="auto"/>
        <w:ind w:lef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воздуховодов состоит из компонентов:</w:t>
      </w:r>
    </w:p>
    <w:p w:rsidR="00C917FD" w:rsidRDefault="00972687">
      <w:pPr>
        <w:pStyle w:val="3"/>
        <w:numPr>
          <w:ilvl w:val="0"/>
          <w:numId w:val="16"/>
        </w:numPr>
        <w:shd w:val="clear" w:color="auto" w:fill="auto"/>
        <w:tabs>
          <w:tab w:val="left" w:pos="1599"/>
          <w:tab w:val="left" w:pos="9498"/>
        </w:tabs>
        <w:spacing w:before="0" w:line="240" w:lineRule="auto"/>
        <w:ind w:left="14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воздуховоды оцинкованные;</w:t>
      </w:r>
    </w:p>
    <w:p w:rsidR="00C917FD" w:rsidRDefault="00972687">
      <w:pPr>
        <w:pStyle w:val="3"/>
        <w:numPr>
          <w:ilvl w:val="0"/>
          <w:numId w:val="16"/>
        </w:numPr>
        <w:shd w:val="clear" w:color="auto" w:fill="auto"/>
        <w:tabs>
          <w:tab w:val="left" w:pos="1585"/>
          <w:tab w:val="left" w:pos="9498"/>
        </w:tabs>
        <w:spacing w:before="0" w:line="240" w:lineRule="auto"/>
        <w:ind w:left="14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чистые насадки, включая НЕРА-фильтры;</w:t>
      </w:r>
    </w:p>
    <w:p w:rsidR="00C917FD" w:rsidRDefault="00972687">
      <w:pPr>
        <w:pStyle w:val="3"/>
        <w:numPr>
          <w:ilvl w:val="0"/>
          <w:numId w:val="16"/>
        </w:numPr>
        <w:shd w:val="clear" w:color="auto" w:fill="auto"/>
        <w:tabs>
          <w:tab w:val="left" w:pos="1594"/>
          <w:tab w:val="left" w:pos="9498"/>
        </w:tabs>
        <w:spacing w:before="0" w:line="240" w:lineRule="auto"/>
        <w:ind w:left="14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решетки вытяжные и приточные;</w:t>
      </w:r>
    </w:p>
    <w:p w:rsidR="00C917FD" w:rsidRDefault="00972687">
      <w:pPr>
        <w:pStyle w:val="3"/>
        <w:numPr>
          <w:ilvl w:val="0"/>
          <w:numId w:val="16"/>
        </w:numPr>
        <w:shd w:val="clear" w:color="auto" w:fill="auto"/>
        <w:tabs>
          <w:tab w:val="left" w:pos="1594"/>
          <w:tab w:val="left" w:pos="9498"/>
        </w:tabs>
        <w:spacing w:before="0" w:line="240" w:lineRule="auto"/>
        <w:ind w:left="14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воздухораспределительные насадки;</w:t>
      </w:r>
    </w:p>
    <w:p w:rsidR="00C917FD" w:rsidRDefault="00972687">
      <w:pPr>
        <w:pStyle w:val="3"/>
        <w:numPr>
          <w:ilvl w:val="0"/>
          <w:numId w:val="16"/>
        </w:numPr>
        <w:shd w:val="clear" w:color="auto" w:fill="auto"/>
        <w:tabs>
          <w:tab w:val="left" w:pos="1594"/>
          <w:tab w:val="left" w:pos="9498"/>
        </w:tabs>
        <w:spacing w:before="0" w:line="240" w:lineRule="auto"/>
        <w:ind w:left="14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регулирующие клапаны;</w:t>
      </w:r>
    </w:p>
    <w:p w:rsidR="00C917FD" w:rsidRDefault="00972687">
      <w:pPr>
        <w:pStyle w:val="3"/>
        <w:numPr>
          <w:ilvl w:val="0"/>
          <w:numId w:val="16"/>
        </w:numPr>
        <w:shd w:val="clear" w:color="auto" w:fill="auto"/>
        <w:tabs>
          <w:tab w:val="left" w:pos="1594"/>
          <w:tab w:val="left" w:pos="9498"/>
        </w:tabs>
        <w:spacing w:before="0" w:line="240" w:lineRule="auto"/>
        <w:ind w:left="14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регуляторы поступления воздуха;</w:t>
      </w:r>
    </w:p>
    <w:p w:rsidR="00C917FD" w:rsidRDefault="00972687">
      <w:pPr>
        <w:pStyle w:val="3"/>
        <w:numPr>
          <w:ilvl w:val="0"/>
          <w:numId w:val="16"/>
        </w:numPr>
        <w:shd w:val="clear" w:color="auto" w:fill="auto"/>
        <w:tabs>
          <w:tab w:val="left" w:pos="1594"/>
          <w:tab w:val="left" w:pos="9498"/>
        </w:tabs>
        <w:spacing w:before="0" w:line="240" w:lineRule="auto"/>
        <w:ind w:left="14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глушители шума;</w:t>
      </w:r>
    </w:p>
    <w:p w:rsidR="00C917FD" w:rsidRDefault="00972687">
      <w:pPr>
        <w:pStyle w:val="3"/>
        <w:numPr>
          <w:ilvl w:val="0"/>
          <w:numId w:val="16"/>
        </w:numPr>
        <w:shd w:val="clear" w:color="auto" w:fill="auto"/>
        <w:tabs>
          <w:tab w:val="left" w:pos="1590"/>
          <w:tab w:val="left" w:pos="9498"/>
        </w:tabs>
        <w:spacing w:before="0" w:line="240" w:lineRule="auto"/>
        <w:ind w:left="14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монтажные, прокладочные и соединительные материалы;</w:t>
      </w: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line="240" w:lineRule="auto"/>
        <w:ind w:left="14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-теплоизоляционные материалы.</w:t>
      </w: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line="240" w:lineRule="auto"/>
        <w:ind w:left="20"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Наружный воздух будет подаваться в чистые помещения через трехуровневую систему фильтрации, а отработанный воздух через фильтры удаляется во внешнюю среду. Воздух, поступающий в чистые помещения, проходит следующие этапы обработки в кондиционере:</w:t>
      </w:r>
    </w:p>
    <w:p w:rsidR="00C917FD" w:rsidRDefault="00972687">
      <w:pPr>
        <w:pStyle w:val="3"/>
        <w:numPr>
          <w:ilvl w:val="0"/>
          <w:numId w:val="16"/>
        </w:numPr>
        <w:shd w:val="clear" w:color="auto" w:fill="auto"/>
        <w:tabs>
          <w:tab w:val="left" w:pos="879"/>
          <w:tab w:val="left" w:pos="9498"/>
        </w:tabs>
        <w:spacing w:before="0" w:line="240" w:lineRule="auto"/>
        <w:ind w:lef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ступень фильтрации </w:t>
      </w:r>
      <w:r>
        <w:rPr>
          <w:rFonts w:ascii="Times New Roman" w:hAnsi="Times New Roman" w:cs="Times New Roman"/>
          <w:sz w:val="28"/>
          <w:szCs w:val="28"/>
          <w:lang w:val="en-US"/>
        </w:rPr>
        <w:t>F5;</w:t>
      </w:r>
    </w:p>
    <w:p w:rsidR="00C917FD" w:rsidRDefault="00972687">
      <w:pPr>
        <w:pStyle w:val="3"/>
        <w:numPr>
          <w:ilvl w:val="0"/>
          <w:numId w:val="16"/>
        </w:numPr>
        <w:shd w:val="clear" w:color="auto" w:fill="auto"/>
        <w:tabs>
          <w:tab w:val="left" w:pos="874"/>
          <w:tab w:val="left" w:pos="9498"/>
        </w:tabs>
        <w:spacing w:before="0" w:line="240" w:lineRule="auto"/>
        <w:ind w:lef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охлаждение;</w:t>
      </w:r>
    </w:p>
    <w:p w:rsidR="00C917FD" w:rsidRDefault="00972687">
      <w:pPr>
        <w:pStyle w:val="3"/>
        <w:numPr>
          <w:ilvl w:val="0"/>
          <w:numId w:val="16"/>
        </w:numPr>
        <w:shd w:val="clear" w:color="auto" w:fill="auto"/>
        <w:tabs>
          <w:tab w:val="left" w:pos="879"/>
          <w:tab w:val="left" w:pos="9498"/>
        </w:tabs>
        <w:spacing w:before="0" w:line="240" w:lineRule="auto"/>
        <w:ind w:lef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нагревание;</w:t>
      </w:r>
    </w:p>
    <w:p w:rsidR="00C917FD" w:rsidRDefault="00972687">
      <w:pPr>
        <w:pStyle w:val="3"/>
        <w:numPr>
          <w:ilvl w:val="0"/>
          <w:numId w:val="16"/>
        </w:numPr>
        <w:shd w:val="clear" w:color="auto" w:fill="auto"/>
        <w:tabs>
          <w:tab w:val="left" w:pos="879"/>
          <w:tab w:val="left" w:pos="9498"/>
        </w:tabs>
        <w:spacing w:before="0" w:line="240" w:lineRule="auto"/>
        <w:ind w:lef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подача воздуха с помощью приводных вентиляторов;</w:t>
      </w:r>
    </w:p>
    <w:p w:rsidR="00C917FD" w:rsidRDefault="00972687">
      <w:pPr>
        <w:pStyle w:val="3"/>
        <w:numPr>
          <w:ilvl w:val="0"/>
          <w:numId w:val="16"/>
        </w:numPr>
        <w:shd w:val="clear" w:color="auto" w:fill="auto"/>
        <w:tabs>
          <w:tab w:val="left" w:pos="879"/>
          <w:tab w:val="left" w:pos="9498"/>
        </w:tabs>
        <w:spacing w:before="0" w:line="240" w:lineRule="auto"/>
        <w:ind w:lef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вторая ступень фильтрации </w:t>
      </w:r>
      <w:r>
        <w:rPr>
          <w:rFonts w:ascii="Times New Roman" w:hAnsi="Times New Roman" w:cs="Times New Roman"/>
          <w:sz w:val="28"/>
          <w:szCs w:val="28"/>
          <w:lang w:val="en-US"/>
        </w:rPr>
        <w:t>F9;</w:t>
      </w:r>
    </w:p>
    <w:p w:rsidR="00C917FD" w:rsidRDefault="00972687">
      <w:pPr>
        <w:pStyle w:val="3"/>
        <w:numPr>
          <w:ilvl w:val="0"/>
          <w:numId w:val="16"/>
        </w:numPr>
        <w:shd w:val="clear" w:color="auto" w:fill="auto"/>
        <w:tabs>
          <w:tab w:val="left" w:pos="942"/>
          <w:tab w:val="left" w:pos="9498"/>
        </w:tabs>
        <w:spacing w:before="0" w:line="240" w:lineRule="auto"/>
        <w:ind w:left="20"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третья ступень фильтрации Н12. Данная ступень фильтрации осуществляется фильтрами, расположенными в насадках в подвесном потолке чистых помещений.</w:t>
      </w: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line="240" w:lineRule="auto"/>
        <w:ind w:left="20"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Вытяжка отработанного воздуха осуществляется внизу у пола помещения. Из помещений воздух попадает через фильтр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</w:rPr>
        <w:t>3/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</w:rPr>
        <w:t>4 в вытяжной решетке чистого помещения и выводится наружу.</w:t>
      </w: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line="240" w:lineRule="auto"/>
        <w:ind w:left="20"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воздуховодов обеспечивает постоянную величину воздушного потока, поступающего в отдельные помещения. Класс чистоты помещения обеспечивается вентиляцией и кондиционированием с установленной кратностью воздухообмена, многоступенчатой фильтрацией подаваемого в помещение воздуха и перепадом давления между помещениями.</w:t>
      </w: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line="240" w:lineRule="auto"/>
        <w:ind w:left="20"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системе вентиляции и кондиционирования воздуха используются фильтра в целях достижения определенной чистоты воздуха помещений и для защиты следующих за ним блоков самой системы кондиционирования воздуха. Они призваны удалять из воздуха частицы пыли самых разных размеров, а также устранять возможно содержащиеся там грубо- и мелкодисперсные примеси, поглощать неприятные запахи и связывать вредные газообразные вещества.</w:t>
      </w: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line="240" w:lineRule="auto"/>
        <w:ind w:left="20"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Фильтры имеют первоначальное сопротивление. По мере загрязнения фильтров сопротивление фильтра увеличивается и, при достижении конечного перепада давления по паспорту, по отношению к фактическому начальному, его необходимо заменить.</w:t>
      </w: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line="240" w:lineRule="auto"/>
        <w:ind w:left="20"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превышении перепада давления на фильтрах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5,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>9, установленных в кондиционерах, загорается соответствующий индикатор на щите автоматики.</w:t>
      </w: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line="240" w:lineRule="auto"/>
        <w:ind w:left="20"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фильтрующих элементов 3-й степени очистки Н12 необходимо проводить измерения перепада давления не реже 1 раза в б месяцев и данные фиксировать в «Журнале учета перепада давления на фильтрах МБЛ».</w:t>
      </w: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line="240" w:lineRule="auto"/>
        <w:ind w:left="20"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Нахождение чистых помещений под избыточным давлением достигается превышением количества приточного воздуха по отношению к удаляемому. При нарушении равновесия параметров чистого помещения (содержание частиц в воздухе, температура, влажность, перепад давления между помещениями) система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воздухообеспечения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должна восстанавливать их.</w:t>
      </w: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line="240" w:lineRule="auto"/>
        <w:ind w:left="20"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 управления и автоматики контролирует, координирует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визуализирует параметры работы оборудования системы вентиляции и кондиционирования воздуха МБЛ. Основная задача контроллера </w:t>
      </w:r>
      <w:r>
        <w:rPr>
          <w:rFonts w:ascii="Times New Roman" w:hAnsi="Times New Roman" w:cs="Times New Roman"/>
          <w:sz w:val="28"/>
          <w:szCs w:val="28"/>
          <w:lang w:val="en-US"/>
        </w:rPr>
        <w:t>XL</w:t>
      </w:r>
      <w:r>
        <w:rPr>
          <w:rFonts w:ascii="Times New Roman" w:hAnsi="Times New Roman" w:cs="Times New Roman"/>
          <w:sz w:val="28"/>
          <w:szCs w:val="28"/>
        </w:rPr>
        <w:t xml:space="preserve">1000 заключается в том,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чтобы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управляя подключенными конечными элементами, обеспечить подачу (вентилятор </w:t>
      </w:r>
      <w:r>
        <w:rPr>
          <w:rFonts w:ascii="Times New Roman" w:hAnsi="Times New Roman" w:cs="Times New Roman"/>
          <w:sz w:val="28"/>
          <w:szCs w:val="28"/>
          <w:lang w:val="en-US"/>
        </w:rPr>
        <w:t>PV</w:t>
      </w:r>
      <w:r>
        <w:rPr>
          <w:rFonts w:ascii="Times New Roman" w:hAnsi="Times New Roman" w:cs="Times New Roman"/>
          <w:sz w:val="28"/>
          <w:szCs w:val="28"/>
        </w:rPr>
        <w:t>1_</w:t>
      </w:r>
      <w:r>
        <w:rPr>
          <w:rFonts w:ascii="Times New Roman" w:hAnsi="Times New Roman" w:cs="Times New Roman"/>
          <w:sz w:val="28"/>
          <w:szCs w:val="28"/>
          <w:lang w:val="en-US"/>
        </w:rPr>
        <w:t>SF</w:t>
      </w:r>
      <w:r>
        <w:rPr>
          <w:rFonts w:ascii="Times New Roman" w:hAnsi="Times New Roman" w:cs="Times New Roman"/>
          <w:sz w:val="28"/>
          <w:szCs w:val="28"/>
        </w:rPr>
        <w:t>,) проектного количества воздуха нужной температуры и влажности в обслуживаемое помещение.</w:t>
      </w: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line="240" w:lineRule="auto"/>
        <w:ind w:left="20"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Скорость вентилятора </w:t>
      </w:r>
      <w:r>
        <w:rPr>
          <w:rFonts w:ascii="Times New Roman" w:hAnsi="Times New Roman" w:cs="Times New Roman"/>
          <w:sz w:val="28"/>
          <w:szCs w:val="28"/>
          <w:lang w:val="en-US"/>
        </w:rPr>
        <w:t>PV</w:t>
      </w:r>
      <w:r>
        <w:rPr>
          <w:rFonts w:ascii="Times New Roman" w:hAnsi="Times New Roman" w:cs="Times New Roman"/>
          <w:sz w:val="28"/>
          <w:szCs w:val="28"/>
        </w:rPr>
        <w:t>1_</w:t>
      </w:r>
      <w:r>
        <w:rPr>
          <w:rFonts w:ascii="Times New Roman" w:hAnsi="Times New Roman" w:cs="Times New Roman"/>
          <w:sz w:val="28"/>
          <w:szCs w:val="28"/>
          <w:lang w:val="en-US"/>
        </w:rPr>
        <w:t>SF</w:t>
      </w:r>
      <w:r>
        <w:rPr>
          <w:rFonts w:ascii="Times New Roman" w:hAnsi="Times New Roman" w:cs="Times New Roman"/>
          <w:sz w:val="28"/>
          <w:szCs w:val="28"/>
        </w:rPr>
        <w:t xml:space="preserve"> управляется посредством преобразователя частоты так, чтобы реальное статическое давление (измеряется датчиком </w:t>
      </w:r>
      <w:r>
        <w:rPr>
          <w:rFonts w:ascii="Times New Roman" w:hAnsi="Times New Roman" w:cs="Times New Roman"/>
          <w:sz w:val="28"/>
          <w:szCs w:val="28"/>
          <w:lang w:val="en-US"/>
        </w:rPr>
        <w:t>PV</w:t>
      </w:r>
      <w:r>
        <w:rPr>
          <w:rFonts w:ascii="Times New Roman" w:hAnsi="Times New Roman" w:cs="Times New Roman"/>
          <w:sz w:val="28"/>
          <w:szCs w:val="28"/>
        </w:rPr>
        <w:t>1_</w:t>
      </w:r>
      <w:r>
        <w:rPr>
          <w:rFonts w:ascii="Times New Roman" w:hAnsi="Times New Roman" w:cs="Times New Roman"/>
          <w:sz w:val="28"/>
          <w:szCs w:val="28"/>
          <w:lang w:val="en-US"/>
        </w:rPr>
        <w:t>PE</w:t>
      </w:r>
      <w:r>
        <w:rPr>
          <w:rFonts w:ascii="Times New Roman" w:hAnsi="Times New Roman" w:cs="Times New Roman"/>
          <w:sz w:val="28"/>
          <w:szCs w:val="28"/>
        </w:rPr>
        <w:t xml:space="preserve">1) в воздуховоде подачи воздуха соответствовало заданному значению статического давления (устанавливается во временной программе </w:t>
      </w:r>
      <w:r>
        <w:rPr>
          <w:rFonts w:ascii="Times New Roman" w:hAnsi="Times New Roman" w:cs="Times New Roman"/>
          <w:sz w:val="28"/>
          <w:szCs w:val="28"/>
          <w:lang w:val="en-US"/>
        </w:rPr>
        <w:t>Press</w:t>
      </w:r>
      <w:r>
        <w:rPr>
          <w:rFonts w:ascii="Times New Roman" w:hAnsi="Times New Roman" w:cs="Times New Roman"/>
          <w:sz w:val="28"/>
          <w:szCs w:val="28"/>
        </w:rPr>
        <w:t>_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Sp</w:t>
      </w:r>
      <w:proofErr w:type="spellEnd"/>
      <w:r>
        <w:rPr>
          <w:rFonts w:ascii="Times New Roman" w:hAnsi="Times New Roman" w:cs="Times New Roman"/>
          <w:sz w:val="28"/>
          <w:szCs w:val="28"/>
        </w:rPr>
        <w:t>). Так как количество подаваемого воздуха прямо пропорционально зависит от статического давления воздуха, такой контроль позволяет обеспечить постоянное количество подаваемого воздуха вне зависимости от положения заслонок камеры рециркуляции, степени загрязнения фильтров и других факторов.</w:t>
      </w: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line="240" w:lineRule="auto"/>
        <w:ind w:left="20"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Заданная (нужная) температура подачи воздуха подсчитывается автоматически и зависит от соотношения реальной температуры и относительной влажности в помещении (измеряется комбинированным датчиком </w:t>
      </w:r>
      <w:r>
        <w:rPr>
          <w:rFonts w:ascii="Times New Roman" w:hAnsi="Times New Roman" w:cs="Times New Roman"/>
          <w:sz w:val="28"/>
          <w:szCs w:val="28"/>
          <w:lang w:val="en-US"/>
        </w:rPr>
        <w:t>PV</w:t>
      </w:r>
      <w:r>
        <w:rPr>
          <w:rFonts w:ascii="Times New Roman" w:hAnsi="Times New Roman" w:cs="Times New Roman"/>
          <w:sz w:val="28"/>
          <w:szCs w:val="28"/>
        </w:rPr>
        <w:t>1_</w:t>
      </w:r>
      <w:r>
        <w:rPr>
          <w:rFonts w:ascii="Times New Roman" w:hAnsi="Times New Roman" w:cs="Times New Roman"/>
          <w:sz w:val="28"/>
          <w:szCs w:val="28"/>
          <w:lang w:val="en-US"/>
        </w:rPr>
        <w:t>TH</w:t>
      </w:r>
      <w:r>
        <w:rPr>
          <w:rFonts w:ascii="Times New Roman" w:hAnsi="Times New Roman" w:cs="Times New Roman"/>
          <w:sz w:val="28"/>
          <w:szCs w:val="28"/>
        </w:rPr>
        <w:t>2_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PV</w:t>
      </w:r>
      <w:r>
        <w:rPr>
          <w:rFonts w:ascii="Times New Roman" w:hAnsi="Times New Roman" w:cs="Times New Roman"/>
          <w:sz w:val="28"/>
          <w:szCs w:val="28"/>
        </w:rPr>
        <w:t>1_</w:t>
      </w:r>
      <w:r>
        <w:rPr>
          <w:rFonts w:ascii="Times New Roman" w:hAnsi="Times New Roman" w:cs="Times New Roman"/>
          <w:sz w:val="28"/>
          <w:szCs w:val="28"/>
          <w:lang w:val="en-US"/>
        </w:rPr>
        <w:t>TH</w:t>
      </w:r>
      <w:r>
        <w:rPr>
          <w:rFonts w:ascii="Times New Roman" w:hAnsi="Times New Roman" w:cs="Times New Roman"/>
          <w:sz w:val="28"/>
          <w:szCs w:val="28"/>
        </w:rPr>
        <w:t>2_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</w:rPr>
        <w:t>) с желаемыми значениями, которые задает пользователь.</w:t>
      </w: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line="240" w:lineRule="auto"/>
        <w:ind w:left="20"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поддержки расчетной температуры и влажности подаваемого воздуха, контроллер управляет конечными элементами системы:</w:t>
      </w:r>
    </w:p>
    <w:p w:rsidR="00C917FD" w:rsidRDefault="00972687">
      <w:pPr>
        <w:pStyle w:val="3"/>
        <w:numPr>
          <w:ilvl w:val="0"/>
          <w:numId w:val="17"/>
        </w:numPr>
        <w:shd w:val="clear" w:color="auto" w:fill="auto"/>
        <w:tabs>
          <w:tab w:val="left" w:pos="889"/>
          <w:tab w:val="left" w:pos="9498"/>
        </w:tabs>
        <w:spacing w:before="0" w:line="240" w:lineRule="auto"/>
        <w:ind w:lef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Двумя заслонками системы подачи с улицы и рециркуляции воздуха (</w:t>
      </w:r>
      <w:r>
        <w:rPr>
          <w:rFonts w:ascii="Times New Roman" w:hAnsi="Times New Roman" w:cs="Times New Roman"/>
          <w:sz w:val="28"/>
          <w:szCs w:val="28"/>
          <w:lang w:val="en-US"/>
        </w:rPr>
        <w:t>PV</w:t>
      </w:r>
      <w:r>
        <w:rPr>
          <w:rFonts w:ascii="Times New Roman" w:hAnsi="Times New Roman" w:cs="Times New Roman"/>
          <w:sz w:val="28"/>
          <w:szCs w:val="28"/>
        </w:rPr>
        <w:t>1_</w:t>
      </w:r>
      <w:r>
        <w:rPr>
          <w:rFonts w:ascii="Times New Roman" w:hAnsi="Times New Roman" w:cs="Times New Roman"/>
          <w:sz w:val="28"/>
          <w:szCs w:val="28"/>
          <w:lang w:val="en-US"/>
        </w:rPr>
        <w:t>DA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C917FD" w:rsidRDefault="00972687">
      <w:pPr>
        <w:pStyle w:val="3"/>
        <w:numPr>
          <w:ilvl w:val="0"/>
          <w:numId w:val="17"/>
        </w:numPr>
        <w:shd w:val="clear" w:color="auto" w:fill="auto"/>
        <w:tabs>
          <w:tab w:val="left" w:pos="980"/>
          <w:tab w:val="left" w:pos="9498"/>
        </w:tabs>
        <w:spacing w:before="0" w:line="240" w:lineRule="auto"/>
        <w:ind w:left="20" w:right="20"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Теплообмеником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нагревания воздуха, т.е. приводом, клапана регулирования (</w:t>
      </w:r>
      <w:r>
        <w:rPr>
          <w:rFonts w:ascii="Times New Roman" w:hAnsi="Times New Roman" w:cs="Times New Roman"/>
          <w:sz w:val="28"/>
          <w:szCs w:val="28"/>
          <w:lang w:val="en-US"/>
        </w:rPr>
        <w:t>PV</w:t>
      </w:r>
      <w:r>
        <w:rPr>
          <w:rFonts w:ascii="Times New Roman" w:hAnsi="Times New Roman" w:cs="Times New Roman"/>
          <w:sz w:val="28"/>
          <w:szCs w:val="28"/>
        </w:rPr>
        <w:t>1_</w:t>
      </w:r>
      <w:r>
        <w:rPr>
          <w:rFonts w:ascii="Times New Roman" w:hAnsi="Times New Roman" w:cs="Times New Roman"/>
          <w:sz w:val="28"/>
          <w:szCs w:val="28"/>
          <w:lang w:val="en-US"/>
        </w:rPr>
        <w:t>VA</w:t>
      </w:r>
      <w:r>
        <w:rPr>
          <w:rFonts w:ascii="Times New Roman" w:hAnsi="Times New Roman" w:cs="Times New Roman"/>
          <w:sz w:val="28"/>
          <w:szCs w:val="28"/>
        </w:rPr>
        <w:t>1) потока воды и насосом малого круга теплообменника (</w:t>
      </w:r>
      <w:r>
        <w:rPr>
          <w:rFonts w:ascii="Times New Roman" w:hAnsi="Times New Roman" w:cs="Times New Roman"/>
          <w:sz w:val="28"/>
          <w:szCs w:val="28"/>
          <w:lang w:val="en-US"/>
        </w:rPr>
        <w:t>PV</w:t>
      </w:r>
      <w:r>
        <w:rPr>
          <w:rFonts w:ascii="Times New Roman" w:hAnsi="Times New Roman" w:cs="Times New Roman"/>
          <w:sz w:val="28"/>
          <w:szCs w:val="28"/>
        </w:rPr>
        <w:t>1_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1, </w:t>
      </w:r>
      <w:r>
        <w:rPr>
          <w:rFonts w:ascii="Times New Roman" w:hAnsi="Times New Roman" w:cs="Times New Roman"/>
          <w:sz w:val="28"/>
          <w:szCs w:val="28"/>
          <w:lang w:val="en-US"/>
        </w:rPr>
        <w:t>PV</w:t>
      </w:r>
      <w:r>
        <w:rPr>
          <w:rFonts w:ascii="Times New Roman" w:hAnsi="Times New Roman" w:cs="Times New Roman"/>
          <w:sz w:val="28"/>
          <w:szCs w:val="28"/>
        </w:rPr>
        <w:t>2_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>1);</w:t>
      </w:r>
    </w:p>
    <w:p w:rsidR="00C917FD" w:rsidRDefault="00972687">
      <w:pPr>
        <w:pStyle w:val="3"/>
        <w:numPr>
          <w:ilvl w:val="0"/>
          <w:numId w:val="17"/>
        </w:numPr>
        <w:shd w:val="clear" w:color="auto" w:fill="auto"/>
        <w:tabs>
          <w:tab w:val="left" w:pos="1028"/>
          <w:tab w:val="left" w:pos="9498"/>
        </w:tabs>
        <w:spacing w:before="0" w:line="240" w:lineRule="auto"/>
        <w:ind w:left="20" w:right="20"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Теплообмеником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охлаждения (и осушения) воздуха, т.е. регулированием мощности холодильной машины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VAl</w:t>
      </w:r>
      <w:proofErr w:type="spellEnd"/>
      <w:r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Cooling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C917FD" w:rsidRDefault="00972687">
      <w:pPr>
        <w:pStyle w:val="3"/>
        <w:numPr>
          <w:ilvl w:val="0"/>
          <w:numId w:val="17"/>
        </w:numPr>
        <w:shd w:val="clear" w:color="auto" w:fill="auto"/>
        <w:tabs>
          <w:tab w:val="left" w:pos="913"/>
          <w:tab w:val="left" w:pos="9498"/>
        </w:tabs>
        <w:spacing w:before="0" w:line="240" w:lineRule="auto"/>
        <w:ind w:lef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Клапаном дополнительной секции подогрева воздуха (</w:t>
      </w:r>
      <w:r>
        <w:rPr>
          <w:rFonts w:ascii="Times New Roman" w:hAnsi="Times New Roman" w:cs="Times New Roman"/>
          <w:sz w:val="28"/>
          <w:szCs w:val="28"/>
          <w:lang w:val="en-US"/>
        </w:rPr>
        <w:t>PV</w:t>
      </w:r>
      <w:r>
        <w:rPr>
          <w:rFonts w:ascii="Times New Roman" w:hAnsi="Times New Roman" w:cs="Times New Roman"/>
          <w:sz w:val="28"/>
          <w:szCs w:val="28"/>
        </w:rPr>
        <w:t>1_</w:t>
      </w:r>
      <w:r>
        <w:rPr>
          <w:rFonts w:ascii="Times New Roman" w:hAnsi="Times New Roman" w:cs="Times New Roman"/>
          <w:sz w:val="28"/>
          <w:szCs w:val="28"/>
          <w:lang w:val="en-US"/>
        </w:rPr>
        <w:t>VA</w:t>
      </w:r>
      <w:r>
        <w:rPr>
          <w:rFonts w:ascii="Times New Roman" w:hAnsi="Times New Roman" w:cs="Times New Roman"/>
          <w:sz w:val="28"/>
          <w:szCs w:val="28"/>
        </w:rPr>
        <w:t>2,).</w:t>
      </w: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line="240" w:lineRule="auto"/>
        <w:ind w:lef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Контроллер также следит за степенью загрязнения фильтров системы (датчики</w:t>
      </w:r>
    </w:p>
    <w:p w:rsidR="00C917FD" w:rsidRDefault="00972687">
      <w:pPr>
        <w:pStyle w:val="3"/>
        <w:shd w:val="clear" w:color="auto" w:fill="auto"/>
        <w:tabs>
          <w:tab w:val="left" w:pos="9498"/>
        </w:tabs>
        <w:spacing w:before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перепада давления </w:t>
      </w:r>
      <w:r>
        <w:rPr>
          <w:rFonts w:ascii="Times New Roman" w:hAnsi="Times New Roman" w:cs="Times New Roman"/>
          <w:sz w:val="28"/>
          <w:szCs w:val="28"/>
          <w:lang w:val="en-US"/>
        </w:rPr>
        <w:t>PV</w:t>
      </w:r>
      <w:r>
        <w:rPr>
          <w:rFonts w:ascii="Times New Roman" w:hAnsi="Times New Roman" w:cs="Times New Roman"/>
          <w:sz w:val="28"/>
          <w:szCs w:val="28"/>
        </w:rPr>
        <w:t>1_</w:t>
      </w:r>
      <w:r>
        <w:rPr>
          <w:rFonts w:ascii="Times New Roman" w:hAnsi="Times New Roman" w:cs="Times New Roman"/>
          <w:sz w:val="28"/>
          <w:szCs w:val="28"/>
          <w:lang w:val="en-US"/>
        </w:rPr>
        <w:t>DPS</w:t>
      </w:r>
      <w:r>
        <w:rPr>
          <w:rFonts w:ascii="Times New Roman" w:hAnsi="Times New Roman" w:cs="Times New Roman"/>
          <w:sz w:val="28"/>
          <w:szCs w:val="28"/>
        </w:rPr>
        <w:t xml:space="preserve">3,4 и </w:t>
      </w:r>
      <w:r>
        <w:rPr>
          <w:rFonts w:ascii="Times New Roman" w:hAnsi="Times New Roman" w:cs="Times New Roman"/>
          <w:sz w:val="28"/>
          <w:szCs w:val="28"/>
          <w:lang w:val="en-US"/>
        </w:rPr>
        <w:t>PV</w:t>
      </w:r>
      <w:r>
        <w:rPr>
          <w:rFonts w:ascii="Times New Roman" w:hAnsi="Times New Roman" w:cs="Times New Roman"/>
          <w:sz w:val="28"/>
          <w:szCs w:val="28"/>
        </w:rPr>
        <w:t>1_</w:t>
      </w:r>
      <w:r>
        <w:rPr>
          <w:rFonts w:ascii="Times New Roman" w:hAnsi="Times New Roman" w:cs="Times New Roman"/>
          <w:sz w:val="28"/>
          <w:szCs w:val="28"/>
          <w:lang w:val="en-US"/>
        </w:rPr>
        <w:t>DPS</w:t>
      </w:r>
      <w:r>
        <w:rPr>
          <w:rFonts w:ascii="Times New Roman" w:hAnsi="Times New Roman" w:cs="Times New Roman"/>
          <w:sz w:val="28"/>
          <w:szCs w:val="28"/>
        </w:rPr>
        <w:t xml:space="preserve">5), контролирует работу вентиляторов (датчики перепада давления </w:t>
      </w:r>
      <w:r>
        <w:rPr>
          <w:rFonts w:ascii="Times New Roman" w:hAnsi="Times New Roman" w:cs="Times New Roman"/>
          <w:sz w:val="28"/>
          <w:szCs w:val="28"/>
          <w:lang w:val="en-US"/>
        </w:rPr>
        <w:t>PV</w:t>
      </w:r>
      <w:r>
        <w:rPr>
          <w:rFonts w:ascii="Times New Roman" w:hAnsi="Times New Roman" w:cs="Times New Roman"/>
          <w:sz w:val="28"/>
          <w:szCs w:val="28"/>
        </w:rPr>
        <w:t>1_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SF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EF</w:t>
      </w:r>
      <w:proofErr w:type="gramEnd"/>
      <w:r>
        <w:rPr>
          <w:rFonts w:ascii="Times New Roman" w:hAnsi="Times New Roman" w:cs="Times New Roman"/>
          <w:sz w:val="28"/>
          <w:szCs w:val="28"/>
        </w:rPr>
        <w:t>).</w:t>
      </w:r>
    </w:p>
    <w:p w:rsidR="00C917FD" w:rsidRDefault="00972687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приложение 4 приведен протокол испытаний № 0127-17/0322 системы подготовки, хранения и распределения сжатого воздуха.</w:t>
      </w:r>
    </w:p>
    <w:p w:rsidR="00C917FD" w:rsidRDefault="00C917FD">
      <w:pPr>
        <w:ind w:firstLine="708"/>
        <w:jc w:val="both"/>
        <w:rPr>
          <w:color w:val="000000"/>
          <w:sz w:val="28"/>
          <w:szCs w:val="28"/>
        </w:rPr>
      </w:pPr>
    </w:p>
    <w:p w:rsidR="00C917FD" w:rsidRDefault="00C917FD">
      <w:pPr>
        <w:spacing w:after="200" w:line="276" w:lineRule="auto"/>
        <w:ind w:firstLine="709"/>
        <w:jc w:val="both"/>
        <w:rPr>
          <w:color w:val="1A1A1A" w:themeColor="background1" w:themeShade="1A"/>
          <w:sz w:val="28"/>
          <w:szCs w:val="28"/>
        </w:rPr>
      </w:pPr>
    </w:p>
    <w:p w:rsidR="00C917FD" w:rsidRDefault="00972687" w:rsidP="00972687">
      <w:pPr>
        <w:spacing w:after="200" w:line="276" w:lineRule="auto"/>
        <w:jc w:val="center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Подпись руководителя на рабочем </w:t>
      </w:r>
      <w:proofErr w:type="gramStart"/>
      <w:r>
        <w:rPr>
          <w:color w:val="1A1A1A" w:themeColor="background1" w:themeShade="1A"/>
          <w:sz w:val="28"/>
          <w:szCs w:val="28"/>
        </w:rPr>
        <w:t>месте  _</w:t>
      </w:r>
      <w:proofErr w:type="gramEnd"/>
      <w:r>
        <w:rPr>
          <w:color w:val="1A1A1A" w:themeColor="background1" w:themeShade="1A"/>
          <w:sz w:val="28"/>
          <w:szCs w:val="28"/>
        </w:rPr>
        <w:t>_____________</w:t>
      </w:r>
      <w:proofErr w:type="spellStart"/>
      <w:r>
        <w:rPr>
          <w:color w:val="1A1A1A" w:themeColor="background1" w:themeShade="1A"/>
          <w:sz w:val="28"/>
          <w:szCs w:val="28"/>
        </w:rPr>
        <w:t>В.И.Фадеев</w:t>
      </w:r>
      <w:proofErr w:type="spellEnd"/>
    </w:p>
    <w:p w:rsidR="00C917FD" w:rsidRDefault="00C917FD">
      <w:pPr>
        <w:spacing w:after="200" w:line="276" w:lineRule="auto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spacing w:after="200" w:line="276" w:lineRule="auto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spacing w:after="200" w:line="276" w:lineRule="auto"/>
        <w:rPr>
          <w:color w:val="1A1A1A" w:themeColor="background1" w:themeShade="1A"/>
          <w:sz w:val="28"/>
          <w:szCs w:val="28"/>
        </w:rPr>
      </w:pPr>
    </w:p>
    <w:p w:rsidR="00C917FD" w:rsidRDefault="00972687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  <w:r>
        <w:rPr>
          <w:b/>
          <w:color w:val="1A1A1A" w:themeColor="background1" w:themeShade="1A"/>
          <w:sz w:val="28"/>
          <w:szCs w:val="28"/>
        </w:rPr>
        <w:lastRenderedPageBreak/>
        <w:t>День 4</w:t>
      </w:r>
    </w:p>
    <w:p w:rsidR="00C917FD" w:rsidRDefault="00C917FD">
      <w:pPr>
        <w:ind w:firstLine="708"/>
        <w:jc w:val="both"/>
        <w:rPr>
          <w:color w:val="1A1A1A" w:themeColor="background1" w:themeShade="1A"/>
          <w:sz w:val="28"/>
          <w:szCs w:val="28"/>
        </w:rPr>
      </w:pP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  <w:szCs w:val="28"/>
        </w:rPr>
      </w:pPr>
      <w:r>
        <w:rPr>
          <w:b/>
          <w:color w:val="1A1A1A" w:themeColor="background1" w:themeShade="1A"/>
          <w:sz w:val="28"/>
          <w:szCs w:val="28"/>
        </w:rPr>
        <w:t>Содержание выполненных работ:</w:t>
      </w:r>
    </w:p>
    <w:p w:rsidR="00C917FD" w:rsidRDefault="00972687">
      <w:pPr>
        <w:ind w:firstLine="709"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Знакомство с документацией на предприятии, </w:t>
      </w:r>
      <w:proofErr w:type="spellStart"/>
      <w:r>
        <w:rPr>
          <w:color w:val="1A1A1A" w:themeColor="background1" w:themeShade="1A"/>
          <w:sz w:val="28"/>
          <w:szCs w:val="28"/>
        </w:rPr>
        <w:t>самоинспекцией</w:t>
      </w:r>
      <w:proofErr w:type="spellEnd"/>
      <w:r>
        <w:rPr>
          <w:color w:val="1A1A1A" w:themeColor="background1" w:themeShade="1A"/>
          <w:sz w:val="28"/>
          <w:szCs w:val="28"/>
        </w:rPr>
        <w:t>, учёбой персонала и организацией работы с рекламациями. Знакомство с производством ветеринарной продукции. Работа с ЛС с истёкшим сроком годности (таблетки «</w:t>
      </w:r>
      <w:proofErr w:type="spellStart"/>
      <w:r>
        <w:rPr>
          <w:color w:val="1A1A1A" w:themeColor="background1" w:themeShade="1A"/>
          <w:sz w:val="28"/>
          <w:szCs w:val="28"/>
        </w:rPr>
        <w:t>Лорсепт</w:t>
      </w:r>
      <w:proofErr w:type="spellEnd"/>
      <w:r>
        <w:rPr>
          <w:color w:val="1A1A1A" w:themeColor="background1" w:themeShade="1A"/>
          <w:sz w:val="28"/>
          <w:szCs w:val="28"/>
        </w:rPr>
        <w:t xml:space="preserve">»), подготовка к утилизации. </w:t>
      </w:r>
    </w:p>
    <w:p w:rsidR="00C917FD" w:rsidRDefault="00C917FD">
      <w:pPr>
        <w:ind w:firstLine="708"/>
        <w:jc w:val="both"/>
        <w:rPr>
          <w:color w:val="1A1A1A" w:themeColor="background1" w:themeShade="1A"/>
          <w:sz w:val="28"/>
          <w:szCs w:val="28"/>
        </w:rPr>
      </w:pPr>
    </w:p>
    <w:p w:rsidR="00C917FD" w:rsidRDefault="00972687">
      <w:pPr>
        <w:ind w:firstLine="709"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Учёба и подготовка персонала регламентируется ТКП 095-2007 (09140) Производство лекарственных средств. Порядок подготовки персонала. </w:t>
      </w:r>
    </w:p>
    <w:p w:rsidR="00C917FD" w:rsidRDefault="00972687">
      <w:pPr>
        <w:ind w:firstLine="709"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Правильная подготовка персонала, включая обучение, контроль состояния здоровья и выполнение гигиенических требований, является важной составной частью системы обеспечения качества выпускаемой продукции в производстве лекарственных средств. </w:t>
      </w:r>
    </w:p>
    <w:p w:rsidR="00C917FD" w:rsidRDefault="00972687">
      <w:pPr>
        <w:ind w:firstLine="709"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Для решения всех задач, находящихся в сфере ответственности производителя лекарственных средств, должно быть достаточное количество персонала, имеющего соответствующее образование, квалификацию и/или практический опыт. Каждый сотрудник должен хорошо знать, понимать и тщательно выполнять установленные обязанности, а также непосредственно относящиеся к его деятельности требования GMP. Должны быть в наличии программы по обучению персонала. Необходимо регулярно проводить обучение по вопросам, относящимся к функциональным обязанностям каждого сотрудника, а также принципам надлежащей производственной практики, которые касаются его деятельности. Должны сохраняться записи об обучении сотрудников. Результативность обучения должна периодически оцениваться. Должны быть в наличии программы по гигиене. Весь персонал должен быть обучен правилам личной гигиены и неукоснительно их соблюдать. Состояние здоровья персонала должно позволять ему выполнять свои обязанности без ущерба для здоровья и риска для качества продукции. Каждое лицо, входящее в производственные помещения, должно носить технологическую одежду, соответствующую операциям, выполняемым в данных помещениях. Внутри производственной зоны или в любой смежной зоне должны быть запрещены все действия, нарушающие гигиенические требования, если они могут неблагоприятно повлиять на продукцию. </w:t>
      </w:r>
    </w:p>
    <w:p w:rsidR="00C917FD" w:rsidRDefault="00972687">
      <w:pPr>
        <w:ind w:firstLine="709"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Обучение должно выполняться в соответствии с программами обучения, утверждаемыми соответственно руководителями производства и службы качества.</w:t>
      </w:r>
    </w:p>
    <w:p w:rsidR="00C917FD" w:rsidRDefault="00972687">
      <w:pPr>
        <w:ind w:firstLine="709"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При определении объёма программы обучения необходимо учитывать:</w:t>
      </w:r>
    </w:p>
    <w:p w:rsidR="00C917FD" w:rsidRDefault="00972687">
      <w:pPr>
        <w:ind w:firstLine="709"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- масштаб и структуру организации; </w:t>
      </w:r>
    </w:p>
    <w:p w:rsidR="00C917FD" w:rsidRDefault="00972687">
      <w:pPr>
        <w:ind w:firstLine="709"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- специфику выпускаемой продукции;</w:t>
      </w:r>
    </w:p>
    <w:p w:rsidR="00C917FD" w:rsidRDefault="00972687">
      <w:pPr>
        <w:ind w:firstLine="709"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- начальный уровень подготовки персонала;</w:t>
      </w:r>
    </w:p>
    <w:p w:rsidR="00C917FD" w:rsidRDefault="00972687">
      <w:pPr>
        <w:ind w:firstLine="709"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- результаты оценки эффективности предыдущего обучения;</w:t>
      </w:r>
    </w:p>
    <w:p w:rsidR="00C917FD" w:rsidRDefault="00972687">
      <w:pPr>
        <w:ind w:firstLine="709"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- принятую в организации периодичность обучения;</w:t>
      </w:r>
    </w:p>
    <w:p w:rsidR="00C917FD" w:rsidRDefault="00972687">
      <w:pPr>
        <w:ind w:firstLine="709"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Результаты </w:t>
      </w:r>
      <w:proofErr w:type="spellStart"/>
      <w:r>
        <w:rPr>
          <w:color w:val="1A1A1A" w:themeColor="background1" w:themeShade="1A"/>
          <w:sz w:val="28"/>
          <w:szCs w:val="28"/>
        </w:rPr>
        <w:t>самоинспекций</w:t>
      </w:r>
      <w:proofErr w:type="spellEnd"/>
      <w:r>
        <w:rPr>
          <w:color w:val="1A1A1A" w:themeColor="background1" w:themeShade="1A"/>
          <w:sz w:val="28"/>
          <w:szCs w:val="28"/>
        </w:rPr>
        <w:t xml:space="preserve"> должны быть оформлены документально. Отчёты должны содержать в себе все наблюдения, сделанные в ходе </w:t>
      </w:r>
      <w:r>
        <w:rPr>
          <w:color w:val="1A1A1A" w:themeColor="background1" w:themeShade="1A"/>
          <w:sz w:val="28"/>
          <w:szCs w:val="28"/>
        </w:rPr>
        <w:lastRenderedPageBreak/>
        <w:t xml:space="preserve">проверки, и предложения по корректирующим действиям. Действия, предпринимаемые по результатам проведённых </w:t>
      </w:r>
      <w:proofErr w:type="spellStart"/>
      <w:r>
        <w:rPr>
          <w:color w:val="1A1A1A" w:themeColor="background1" w:themeShade="1A"/>
          <w:sz w:val="28"/>
          <w:szCs w:val="28"/>
        </w:rPr>
        <w:t>самоинспекций</w:t>
      </w:r>
      <w:proofErr w:type="spellEnd"/>
      <w:r>
        <w:rPr>
          <w:color w:val="1A1A1A" w:themeColor="background1" w:themeShade="1A"/>
          <w:sz w:val="28"/>
          <w:szCs w:val="28"/>
        </w:rPr>
        <w:t xml:space="preserve">, также следует оформлять документально. </w:t>
      </w:r>
    </w:p>
    <w:p w:rsidR="00C917FD" w:rsidRDefault="00C917FD">
      <w:pPr>
        <w:ind w:firstLine="709"/>
        <w:jc w:val="both"/>
        <w:rPr>
          <w:color w:val="1A1A1A" w:themeColor="background1" w:themeShade="1A"/>
        </w:rPr>
      </w:pPr>
    </w:p>
    <w:p w:rsidR="00C917FD" w:rsidRDefault="00972687">
      <w:pPr>
        <w:ind w:firstLine="709"/>
        <w:jc w:val="both"/>
        <w:rPr>
          <w:b/>
          <w:color w:val="1A1A1A" w:themeColor="background1" w:themeShade="1A"/>
          <w:sz w:val="28"/>
        </w:rPr>
      </w:pPr>
      <w:r>
        <w:rPr>
          <w:b/>
          <w:color w:val="1A1A1A" w:themeColor="background1" w:themeShade="1A"/>
          <w:sz w:val="28"/>
        </w:rPr>
        <w:t>Индивидуальное задание:</w:t>
      </w: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Работа с ЛС с истёкшим сроком годности (таблетки «</w:t>
      </w:r>
      <w:proofErr w:type="spellStart"/>
      <w:r>
        <w:rPr>
          <w:color w:val="1A1A1A" w:themeColor="background1" w:themeShade="1A"/>
          <w:sz w:val="28"/>
          <w:szCs w:val="28"/>
        </w:rPr>
        <w:t>Лорсепт</w:t>
      </w:r>
      <w:proofErr w:type="spellEnd"/>
      <w:r>
        <w:rPr>
          <w:color w:val="1A1A1A" w:themeColor="background1" w:themeShade="1A"/>
          <w:sz w:val="28"/>
          <w:szCs w:val="28"/>
        </w:rPr>
        <w:t>»), подготовка к утилизации.</w:t>
      </w:r>
    </w:p>
    <w:p w:rsidR="00C917FD" w:rsidRDefault="00C917FD">
      <w:pPr>
        <w:spacing w:after="200" w:line="276" w:lineRule="auto"/>
        <w:jc w:val="right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spacing w:after="200" w:line="276" w:lineRule="auto"/>
        <w:jc w:val="right"/>
        <w:rPr>
          <w:color w:val="1A1A1A" w:themeColor="background1" w:themeShade="1A"/>
          <w:sz w:val="28"/>
          <w:szCs w:val="28"/>
        </w:rPr>
      </w:pPr>
    </w:p>
    <w:p w:rsidR="00C917FD" w:rsidRDefault="00972687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  <w:r w:rsidRPr="00972687">
        <w:rPr>
          <w:color w:val="1A1A1A" w:themeColor="background1" w:themeShade="1A"/>
          <w:sz w:val="28"/>
          <w:szCs w:val="28"/>
        </w:rPr>
        <w:t xml:space="preserve">Подпись руководителя на рабочем </w:t>
      </w:r>
      <w:proofErr w:type="gramStart"/>
      <w:r w:rsidRPr="00972687">
        <w:rPr>
          <w:color w:val="1A1A1A" w:themeColor="background1" w:themeShade="1A"/>
          <w:sz w:val="28"/>
          <w:szCs w:val="28"/>
        </w:rPr>
        <w:t>месте  _</w:t>
      </w:r>
      <w:proofErr w:type="gramEnd"/>
      <w:r w:rsidRPr="00972687">
        <w:rPr>
          <w:color w:val="1A1A1A" w:themeColor="background1" w:themeShade="1A"/>
          <w:sz w:val="28"/>
          <w:szCs w:val="28"/>
        </w:rPr>
        <w:t>_____________</w:t>
      </w:r>
      <w:proofErr w:type="spellStart"/>
      <w:r w:rsidRPr="00972687">
        <w:rPr>
          <w:color w:val="1A1A1A" w:themeColor="background1" w:themeShade="1A"/>
          <w:sz w:val="28"/>
          <w:szCs w:val="28"/>
        </w:rPr>
        <w:t>В.И.Фадеев</w:t>
      </w:r>
      <w:proofErr w:type="spellEnd"/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972687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  <w:r>
        <w:rPr>
          <w:b/>
          <w:color w:val="1A1A1A" w:themeColor="background1" w:themeShade="1A"/>
          <w:sz w:val="28"/>
          <w:szCs w:val="28"/>
        </w:rPr>
        <w:t>День 7</w:t>
      </w:r>
    </w:p>
    <w:p w:rsidR="00C917FD" w:rsidRDefault="00C917FD">
      <w:pPr>
        <w:ind w:firstLine="708"/>
        <w:jc w:val="both"/>
        <w:rPr>
          <w:color w:val="1A1A1A" w:themeColor="background1" w:themeShade="1A"/>
          <w:sz w:val="28"/>
          <w:szCs w:val="28"/>
        </w:rPr>
      </w:pPr>
    </w:p>
    <w:p w:rsidR="00C917FD" w:rsidRDefault="00972687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  <w:r>
        <w:rPr>
          <w:b/>
          <w:color w:val="1A1A1A" w:themeColor="background1" w:themeShade="1A"/>
          <w:sz w:val="28"/>
          <w:szCs w:val="28"/>
        </w:rPr>
        <w:t>Содержание выполненных работ:</w:t>
      </w: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Знакомство с досье на серию и оценкой качества выпускаемой продукции. Знакомство с системой обеспечения качества на предприятии, порядком допуска на рынок готовой продукции и её хранением. Фармацевтическая разработка </w:t>
      </w:r>
      <w:proofErr w:type="spellStart"/>
      <w:r>
        <w:rPr>
          <w:color w:val="1A1A1A" w:themeColor="background1" w:themeShade="1A"/>
          <w:sz w:val="28"/>
          <w:szCs w:val="28"/>
        </w:rPr>
        <w:t>генерического</w:t>
      </w:r>
      <w:proofErr w:type="spellEnd"/>
      <w:r>
        <w:rPr>
          <w:color w:val="1A1A1A" w:themeColor="background1" w:themeShade="1A"/>
          <w:sz w:val="28"/>
          <w:szCs w:val="28"/>
        </w:rPr>
        <w:t xml:space="preserve"> ЛС. Знакомство с системой обеспечения качества на предприятии, порядком допуска на рынок готовой продукции и её хранением. Выполнение теста «</w:t>
      </w:r>
      <w:proofErr w:type="spellStart"/>
      <w:r>
        <w:rPr>
          <w:color w:val="1A1A1A" w:themeColor="background1" w:themeShade="1A"/>
          <w:sz w:val="28"/>
          <w:szCs w:val="28"/>
        </w:rPr>
        <w:t>Распадаемость</w:t>
      </w:r>
      <w:proofErr w:type="spellEnd"/>
      <w:r>
        <w:rPr>
          <w:color w:val="1A1A1A" w:themeColor="background1" w:themeShade="1A"/>
          <w:sz w:val="28"/>
          <w:szCs w:val="28"/>
        </w:rPr>
        <w:t xml:space="preserve">» для таблеток </w:t>
      </w:r>
      <w:proofErr w:type="spellStart"/>
      <w:r>
        <w:rPr>
          <w:color w:val="1A1A1A" w:themeColor="background1" w:themeShade="1A"/>
          <w:sz w:val="28"/>
          <w:szCs w:val="28"/>
        </w:rPr>
        <w:t>Гепсил</w:t>
      </w:r>
      <w:proofErr w:type="spellEnd"/>
      <w:r>
        <w:rPr>
          <w:color w:val="1A1A1A" w:themeColor="background1" w:themeShade="1A"/>
          <w:sz w:val="28"/>
          <w:szCs w:val="28"/>
        </w:rPr>
        <w:t xml:space="preserve">-РН и </w:t>
      </w:r>
      <w:proofErr w:type="spellStart"/>
      <w:r>
        <w:rPr>
          <w:color w:val="1A1A1A" w:themeColor="background1" w:themeShade="1A"/>
          <w:sz w:val="28"/>
          <w:szCs w:val="28"/>
        </w:rPr>
        <w:t>Венолекс</w:t>
      </w:r>
      <w:proofErr w:type="spellEnd"/>
      <w:r>
        <w:rPr>
          <w:color w:val="1A1A1A" w:themeColor="background1" w:themeShade="1A"/>
          <w:sz w:val="28"/>
          <w:szCs w:val="28"/>
        </w:rPr>
        <w:t>. Утилизация и уничтожение некачественных ЛС и ЛС с истёкшим сроком годности (суппозитории «</w:t>
      </w:r>
      <w:proofErr w:type="spellStart"/>
      <w:r>
        <w:rPr>
          <w:color w:val="1A1A1A" w:themeColor="background1" w:themeShade="1A"/>
          <w:sz w:val="28"/>
          <w:szCs w:val="28"/>
        </w:rPr>
        <w:t>Руферон</w:t>
      </w:r>
      <w:proofErr w:type="spellEnd"/>
      <w:r>
        <w:rPr>
          <w:color w:val="1A1A1A" w:themeColor="background1" w:themeShade="1A"/>
          <w:sz w:val="28"/>
          <w:szCs w:val="28"/>
        </w:rPr>
        <w:t>», «</w:t>
      </w:r>
      <w:proofErr w:type="spellStart"/>
      <w:r>
        <w:rPr>
          <w:color w:val="1A1A1A" w:themeColor="background1" w:themeShade="1A"/>
          <w:sz w:val="28"/>
          <w:szCs w:val="28"/>
        </w:rPr>
        <w:t>Лактриол</w:t>
      </w:r>
      <w:proofErr w:type="spellEnd"/>
      <w:r>
        <w:rPr>
          <w:color w:val="1A1A1A" w:themeColor="background1" w:themeShade="1A"/>
          <w:sz w:val="28"/>
          <w:szCs w:val="28"/>
        </w:rPr>
        <w:t>»).</w:t>
      </w:r>
    </w:p>
    <w:p w:rsidR="00C917FD" w:rsidRDefault="00C917FD">
      <w:pPr>
        <w:ind w:firstLine="708"/>
        <w:jc w:val="both"/>
        <w:rPr>
          <w:color w:val="1A1A1A" w:themeColor="background1" w:themeShade="1A"/>
          <w:sz w:val="28"/>
          <w:szCs w:val="28"/>
        </w:rPr>
      </w:pPr>
    </w:p>
    <w:p w:rsidR="00C917FD" w:rsidRDefault="00972687">
      <w:pPr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Досье на серию препарата </w:t>
      </w:r>
      <w:proofErr w:type="spellStart"/>
      <w:r>
        <w:rPr>
          <w:color w:val="1A1A1A" w:themeColor="background1" w:themeShade="1A"/>
          <w:sz w:val="28"/>
          <w:szCs w:val="28"/>
        </w:rPr>
        <w:t>Гепсил</w:t>
      </w:r>
      <w:proofErr w:type="spellEnd"/>
      <w:r>
        <w:rPr>
          <w:b/>
          <w:color w:val="1A1A1A" w:themeColor="background1" w:themeShade="1A"/>
          <w:sz w:val="28"/>
          <w:szCs w:val="28"/>
        </w:rPr>
        <w:t>-</w:t>
      </w:r>
      <w:r>
        <w:rPr>
          <w:color w:val="1A1A1A" w:themeColor="background1" w:themeShade="1A"/>
          <w:sz w:val="28"/>
          <w:szCs w:val="28"/>
        </w:rPr>
        <w:t>РН содержит следующие документы:</w:t>
      </w:r>
    </w:p>
    <w:tbl>
      <w:tblPr>
        <w:tblStyle w:val="af4"/>
        <w:tblW w:w="9571" w:type="dxa"/>
        <w:tblLook w:val="04A0" w:firstRow="1" w:lastRow="0" w:firstColumn="1" w:lastColumn="0" w:noHBand="0" w:noVBand="1"/>
      </w:tblPr>
      <w:tblGrid>
        <w:gridCol w:w="2430"/>
        <w:gridCol w:w="2378"/>
        <w:gridCol w:w="2377"/>
        <w:gridCol w:w="2386"/>
      </w:tblGrid>
      <w:tr w:rsidR="00C917FD">
        <w:tc>
          <w:tcPr>
            <w:tcW w:w="2430" w:type="dxa"/>
            <w:vMerge w:val="restart"/>
            <w:shd w:val="clear" w:color="auto" w:fill="auto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>Материалы досье на серию</w:t>
            </w:r>
          </w:p>
        </w:tc>
        <w:tc>
          <w:tcPr>
            <w:tcW w:w="4754" w:type="dxa"/>
            <w:gridSpan w:val="2"/>
            <w:shd w:val="clear" w:color="auto" w:fill="auto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 xml:space="preserve">Отметка о наличии документов </w:t>
            </w:r>
          </w:p>
          <w:p w:rsidR="00C917FD" w:rsidRDefault="00972687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 xml:space="preserve">        </w:t>
            </w:r>
          </w:p>
        </w:tc>
        <w:tc>
          <w:tcPr>
            <w:tcW w:w="2386" w:type="dxa"/>
            <w:vMerge w:val="restart"/>
            <w:shd w:val="clear" w:color="auto" w:fill="auto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>Количество листов</w:t>
            </w:r>
          </w:p>
        </w:tc>
      </w:tr>
      <w:tr w:rsidR="00C917FD">
        <w:tc>
          <w:tcPr>
            <w:tcW w:w="2430" w:type="dxa"/>
            <w:vMerge/>
            <w:shd w:val="clear" w:color="auto" w:fill="auto"/>
            <w:vAlign w:val="center"/>
          </w:tcPr>
          <w:p w:rsidR="00C917FD" w:rsidRDefault="00C917FD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</w:p>
        </w:tc>
        <w:tc>
          <w:tcPr>
            <w:tcW w:w="2378" w:type="dxa"/>
            <w:shd w:val="clear" w:color="auto" w:fill="auto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>есть</w:t>
            </w:r>
          </w:p>
        </w:tc>
        <w:tc>
          <w:tcPr>
            <w:tcW w:w="2377" w:type="dxa"/>
            <w:shd w:val="clear" w:color="auto" w:fill="auto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>нет</w:t>
            </w:r>
          </w:p>
        </w:tc>
        <w:tc>
          <w:tcPr>
            <w:tcW w:w="2385" w:type="dxa"/>
            <w:vMerge/>
            <w:shd w:val="clear" w:color="auto" w:fill="auto"/>
            <w:vAlign w:val="center"/>
          </w:tcPr>
          <w:p w:rsidR="00C917FD" w:rsidRDefault="00C917FD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</w:p>
        </w:tc>
      </w:tr>
      <w:tr w:rsidR="00C917FD">
        <w:tc>
          <w:tcPr>
            <w:tcW w:w="2430" w:type="dxa"/>
            <w:shd w:val="clear" w:color="auto" w:fill="auto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>Титульный лист досье на серию</w:t>
            </w:r>
          </w:p>
        </w:tc>
        <w:tc>
          <w:tcPr>
            <w:tcW w:w="2378" w:type="dxa"/>
            <w:shd w:val="clear" w:color="auto" w:fill="auto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>+</w:t>
            </w:r>
          </w:p>
        </w:tc>
        <w:tc>
          <w:tcPr>
            <w:tcW w:w="2377" w:type="dxa"/>
            <w:shd w:val="clear" w:color="auto" w:fill="auto"/>
          </w:tcPr>
          <w:p w:rsidR="00C917FD" w:rsidRDefault="00C917FD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</w:p>
        </w:tc>
        <w:tc>
          <w:tcPr>
            <w:tcW w:w="2385" w:type="dxa"/>
            <w:shd w:val="clear" w:color="auto" w:fill="auto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>1</w:t>
            </w:r>
          </w:p>
        </w:tc>
      </w:tr>
      <w:tr w:rsidR="00C917FD">
        <w:tc>
          <w:tcPr>
            <w:tcW w:w="2430" w:type="dxa"/>
            <w:shd w:val="clear" w:color="auto" w:fill="auto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>Сертификат качества</w:t>
            </w:r>
          </w:p>
        </w:tc>
        <w:tc>
          <w:tcPr>
            <w:tcW w:w="2378" w:type="dxa"/>
            <w:shd w:val="clear" w:color="auto" w:fill="auto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>+</w:t>
            </w:r>
          </w:p>
        </w:tc>
        <w:tc>
          <w:tcPr>
            <w:tcW w:w="2377" w:type="dxa"/>
            <w:shd w:val="clear" w:color="auto" w:fill="auto"/>
          </w:tcPr>
          <w:p w:rsidR="00C917FD" w:rsidRDefault="00C917FD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</w:p>
        </w:tc>
        <w:tc>
          <w:tcPr>
            <w:tcW w:w="2385" w:type="dxa"/>
            <w:shd w:val="clear" w:color="auto" w:fill="auto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>2</w:t>
            </w:r>
          </w:p>
        </w:tc>
      </w:tr>
      <w:tr w:rsidR="00C917FD">
        <w:tc>
          <w:tcPr>
            <w:tcW w:w="2430" w:type="dxa"/>
            <w:shd w:val="clear" w:color="auto" w:fill="auto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>Протокол оценки досье на серию препарата</w:t>
            </w:r>
          </w:p>
        </w:tc>
        <w:tc>
          <w:tcPr>
            <w:tcW w:w="2378" w:type="dxa"/>
            <w:shd w:val="clear" w:color="auto" w:fill="auto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>+</w:t>
            </w:r>
          </w:p>
        </w:tc>
        <w:tc>
          <w:tcPr>
            <w:tcW w:w="2377" w:type="dxa"/>
            <w:shd w:val="clear" w:color="auto" w:fill="auto"/>
          </w:tcPr>
          <w:p w:rsidR="00C917FD" w:rsidRDefault="00C917FD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</w:p>
        </w:tc>
        <w:tc>
          <w:tcPr>
            <w:tcW w:w="2385" w:type="dxa"/>
            <w:shd w:val="clear" w:color="auto" w:fill="auto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>1</w:t>
            </w:r>
          </w:p>
        </w:tc>
      </w:tr>
      <w:tr w:rsidR="00C917FD">
        <w:tc>
          <w:tcPr>
            <w:tcW w:w="2430" w:type="dxa"/>
            <w:shd w:val="clear" w:color="auto" w:fill="auto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>Производственная часть досье</w:t>
            </w:r>
          </w:p>
        </w:tc>
        <w:tc>
          <w:tcPr>
            <w:tcW w:w="2378" w:type="dxa"/>
            <w:shd w:val="clear" w:color="auto" w:fill="auto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>+</w:t>
            </w:r>
          </w:p>
        </w:tc>
        <w:tc>
          <w:tcPr>
            <w:tcW w:w="2377" w:type="dxa"/>
            <w:shd w:val="clear" w:color="auto" w:fill="auto"/>
          </w:tcPr>
          <w:p w:rsidR="00C917FD" w:rsidRDefault="00C917FD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</w:p>
        </w:tc>
        <w:tc>
          <w:tcPr>
            <w:tcW w:w="2385" w:type="dxa"/>
            <w:shd w:val="clear" w:color="auto" w:fill="auto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>26</w:t>
            </w:r>
          </w:p>
        </w:tc>
      </w:tr>
      <w:tr w:rsidR="00C917FD">
        <w:tc>
          <w:tcPr>
            <w:tcW w:w="2430" w:type="dxa"/>
            <w:shd w:val="clear" w:color="auto" w:fill="auto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>Аналитическая часть досье</w:t>
            </w:r>
          </w:p>
        </w:tc>
        <w:tc>
          <w:tcPr>
            <w:tcW w:w="2378" w:type="dxa"/>
            <w:shd w:val="clear" w:color="auto" w:fill="auto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>+</w:t>
            </w:r>
          </w:p>
        </w:tc>
        <w:tc>
          <w:tcPr>
            <w:tcW w:w="2377" w:type="dxa"/>
            <w:shd w:val="clear" w:color="auto" w:fill="auto"/>
          </w:tcPr>
          <w:p w:rsidR="00C917FD" w:rsidRDefault="00C917FD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</w:p>
        </w:tc>
        <w:tc>
          <w:tcPr>
            <w:tcW w:w="2385" w:type="dxa"/>
            <w:shd w:val="clear" w:color="auto" w:fill="auto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>9</w:t>
            </w:r>
          </w:p>
        </w:tc>
      </w:tr>
      <w:tr w:rsidR="00C917FD">
        <w:tc>
          <w:tcPr>
            <w:tcW w:w="4807" w:type="dxa"/>
            <w:gridSpan w:val="2"/>
            <w:shd w:val="clear" w:color="auto" w:fill="auto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 xml:space="preserve">Общее количество листов на момент </w:t>
            </w:r>
            <w:r>
              <w:rPr>
                <w:color w:val="1A1A1A" w:themeColor="background1" w:themeShade="1A"/>
                <w:sz w:val="28"/>
                <w:szCs w:val="28"/>
              </w:rPr>
              <w:lastRenderedPageBreak/>
              <w:t>архивации</w:t>
            </w:r>
          </w:p>
        </w:tc>
        <w:tc>
          <w:tcPr>
            <w:tcW w:w="4763" w:type="dxa"/>
            <w:gridSpan w:val="2"/>
            <w:shd w:val="clear" w:color="auto" w:fill="auto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lastRenderedPageBreak/>
              <w:t>39</w:t>
            </w:r>
          </w:p>
        </w:tc>
      </w:tr>
    </w:tbl>
    <w:p w:rsidR="00C917FD" w:rsidRDefault="00972687">
      <w:pPr>
        <w:rPr>
          <w:color w:val="1A1A1A" w:themeColor="background1" w:themeShade="1A"/>
          <w:sz w:val="28"/>
          <w:szCs w:val="28"/>
          <w:lang w:eastAsia="en-US"/>
        </w:rPr>
      </w:pPr>
      <w:r>
        <w:rPr>
          <w:color w:val="1A1A1A" w:themeColor="background1" w:themeShade="1A"/>
          <w:sz w:val="28"/>
          <w:szCs w:val="28"/>
        </w:rPr>
        <w:t>Сведения о дополнении досье</w:t>
      </w:r>
    </w:p>
    <w:tbl>
      <w:tblPr>
        <w:tblStyle w:val="af4"/>
        <w:tblW w:w="9571" w:type="dxa"/>
        <w:tblLook w:val="04A0" w:firstRow="1" w:lastRow="0" w:firstColumn="1" w:lastColumn="0" w:noHBand="0" w:noVBand="1"/>
      </w:tblPr>
      <w:tblGrid>
        <w:gridCol w:w="818"/>
        <w:gridCol w:w="3968"/>
        <w:gridCol w:w="2393"/>
        <w:gridCol w:w="2392"/>
      </w:tblGrid>
      <w:tr w:rsidR="00C917FD">
        <w:tc>
          <w:tcPr>
            <w:tcW w:w="817" w:type="dxa"/>
            <w:shd w:val="clear" w:color="auto" w:fill="auto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>№ п/п</w:t>
            </w:r>
          </w:p>
        </w:tc>
        <w:tc>
          <w:tcPr>
            <w:tcW w:w="3968" w:type="dxa"/>
            <w:shd w:val="clear" w:color="auto" w:fill="auto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>Наименование документа</w:t>
            </w:r>
          </w:p>
        </w:tc>
        <w:tc>
          <w:tcPr>
            <w:tcW w:w="2393" w:type="dxa"/>
            <w:shd w:val="clear" w:color="auto" w:fill="auto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>Кол-во листов</w:t>
            </w:r>
          </w:p>
        </w:tc>
        <w:tc>
          <w:tcPr>
            <w:tcW w:w="2392" w:type="dxa"/>
            <w:shd w:val="clear" w:color="auto" w:fill="auto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>Дата внесения</w:t>
            </w:r>
          </w:p>
        </w:tc>
      </w:tr>
      <w:tr w:rsidR="00C917FD">
        <w:tc>
          <w:tcPr>
            <w:tcW w:w="817" w:type="dxa"/>
            <w:shd w:val="clear" w:color="auto" w:fill="auto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>1</w:t>
            </w:r>
          </w:p>
        </w:tc>
        <w:tc>
          <w:tcPr>
            <w:tcW w:w="3968" w:type="dxa"/>
            <w:shd w:val="clear" w:color="auto" w:fill="auto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>Протокол оптовой реализации серии готовой продукции</w:t>
            </w:r>
          </w:p>
        </w:tc>
        <w:tc>
          <w:tcPr>
            <w:tcW w:w="2393" w:type="dxa"/>
            <w:shd w:val="clear" w:color="auto" w:fill="auto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>1</w:t>
            </w:r>
          </w:p>
        </w:tc>
        <w:tc>
          <w:tcPr>
            <w:tcW w:w="2392" w:type="dxa"/>
            <w:shd w:val="clear" w:color="auto" w:fill="auto"/>
          </w:tcPr>
          <w:p w:rsidR="00C917FD" w:rsidRDefault="00972687">
            <w:pPr>
              <w:rPr>
                <w:color w:val="1A1A1A" w:themeColor="background1" w:themeShade="1A"/>
                <w:sz w:val="28"/>
                <w:szCs w:val="28"/>
                <w:lang w:eastAsia="en-US"/>
              </w:rPr>
            </w:pPr>
            <w:r>
              <w:rPr>
                <w:color w:val="1A1A1A" w:themeColor="background1" w:themeShade="1A"/>
                <w:sz w:val="28"/>
                <w:szCs w:val="28"/>
              </w:rPr>
              <w:t>27.06.2013</w:t>
            </w:r>
          </w:p>
        </w:tc>
      </w:tr>
    </w:tbl>
    <w:p w:rsidR="00C917FD" w:rsidRDefault="00C917FD">
      <w:pPr>
        <w:rPr>
          <w:color w:val="1A1A1A" w:themeColor="background1" w:themeShade="1A"/>
          <w:sz w:val="28"/>
          <w:szCs w:val="28"/>
          <w:lang w:eastAsia="en-US"/>
        </w:rPr>
      </w:pPr>
    </w:p>
    <w:p w:rsidR="00C917FD" w:rsidRDefault="00972687">
      <w:pPr>
        <w:jc w:val="center"/>
        <w:rPr>
          <w:b/>
          <w:color w:val="1A1A1A" w:themeColor="background1" w:themeShade="1A"/>
          <w:sz w:val="28"/>
          <w:szCs w:val="28"/>
        </w:rPr>
      </w:pPr>
      <w:r>
        <w:rPr>
          <w:b/>
          <w:color w:val="1A1A1A" w:themeColor="background1" w:themeShade="1A"/>
          <w:sz w:val="28"/>
          <w:szCs w:val="28"/>
        </w:rPr>
        <w:t>Титульный лист</w:t>
      </w:r>
    </w:p>
    <w:p w:rsidR="00C917FD" w:rsidRDefault="00972687">
      <w:pPr>
        <w:ind w:firstLine="708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Наименование препарата: </w:t>
      </w:r>
      <w:proofErr w:type="spellStart"/>
      <w:r>
        <w:rPr>
          <w:color w:val="1A1A1A" w:themeColor="background1" w:themeShade="1A"/>
          <w:sz w:val="28"/>
          <w:szCs w:val="28"/>
        </w:rPr>
        <w:t>Гепсил</w:t>
      </w:r>
      <w:proofErr w:type="spellEnd"/>
      <w:r>
        <w:rPr>
          <w:color w:val="1A1A1A" w:themeColor="background1" w:themeShade="1A"/>
          <w:sz w:val="28"/>
          <w:szCs w:val="28"/>
        </w:rPr>
        <w:t>-РН, таблетки ПО</w:t>
      </w:r>
    </w:p>
    <w:p w:rsidR="00C917FD" w:rsidRDefault="00972687">
      <w:pPr>
        <w:ind w:firstLine="708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Номер серии 391112 Срок годности 12.2014</w:t>
      </w:r>
    </w:p>
    <w:p w:rsidR="00C917FD" w:rsidRDefault="00972687">
      <w:pPr>
        <w:ind w:firstLine="708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Количество продукции в серии: 3095 упаковок</w:t>
      </w:r>
    </w:p>
    <w:p w:rsidR="00C917FD" w:rsidRDefault="00972687">
      <w:pPr>
        <w:ind w:firstLine="708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Дата выпуска серии: 28 марта 2013 года</w:t>
      </w:r>
    </w:p>
    <w:p w:rsidR="00C917FD" w:rsidRDefault="00972687">
      <w:pPr>
        <w:ind w:firstLine="708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Дата уничтожения досье: 01. 2020</w:t>
      </w:r>
    </w:p>
    <w:p w:rsidR="00C917FD" w:rsidRDefault="00972687">
      <w:pPr>
        <w:jc w:val="center"/>
        <w:rPr>
          <w:b/>
          <w:color w:val="1A1A1A" w:themeColor="background1" w:themeShade="1A"/>
          <w:sz w:val="28"/>
          <w:szCs w:val="28"/>
        </w:rPr>
      </w:pPr>
      <w:r>
        <w:rPr>
          <w:b/>
          <w:color w:val="1A1A1A" w:themeColor="background1" w:themeShade="1A"/>
          <w:sz w:val="28"/>
          <w:szCs w:val="28"/>
        </w:rPr>
        <w:t>Сертификат качества</w:t>
      </w:r>
    </w:p>
    <w:p w:rsidR="00C917FD" w:rsidRDefault="00972687">
      <w:pPr>
        <w:ind w:firstLine="708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№ 110-13 от 28 марта 2013</w:t>
      </w:r>
    </w:p>
    <w:p w:rsidR="00C917FD" w:rsidRDefault="00972687">
      <w:pPr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приводят к ожидаемым результатам с заранее установленными критериями приемлемости. </w:t>
      </w:r>
      <w:proofErr w:type="spellStart"/>
      <w:r>
        <w:rPr>
          <w:color w:val="1A1A1A" w:themeColor="background1" w:themeShade="1A"/>
          <w:sz w:val="28"/>
          <w:szCs w:val="28"/>
        </w:rPr>
        <w:t>Валидируются</w:t>
      </w:r>
      <w:proofErr w:type="spellEnd"/>
      <w:r>
        <w:rPr>
          <w:color w:val="1A1A1A" w:themeColor="background1" w:themeShade="1A"/>
          <w:sz w:val="28"/>
          <w:szCs w:val="28"/>
        </w:rPr>
        <w:t xml:space="preserve"> как процессы, так и методики испытаний. </w:t>
      </w:r>
    </w:p>
    <w:p w:rsidR="00C917FD" w:rsidRDefault="00972687">
      <w:pPr>
        <w:ind w:firstLine="709"/>
        <w:contextualSpacing/>
        <w:jc w:val="both"/>
        <w:rPr>
          <w:b/>
          <w:i/>
          <w:color w:val="1A1A1A" w:themeColor="background1" w:themeShade="1A"/>
          <w:sz w:val="28"/>
          <w:szCs w:val="28"/>
        </w:rPr>
      </w:pPr>
      <w:r>
        <w:rPr>
          <w:b/>
          <w:i/>
          <w:color w:val="1A1A1A" w:themeColor="background1" w:themeShade="1A"/>
          <w:sz w:val="28"/>
          <w:szCs w:val="28"/>
        </w:rPr>
        <w:t>Тест «</w:t>
      </w:r>
      <w:proofErr w:type="spellStart"/>
      <w:r>
        <w:rPr>
          <w:b/>
          <w:i/>
          <w:color w:val="1A1A1A" w:themeColor="background1" w:themeShade="1A"/>
          <w:sz w:val="28"/>
          <w:szCs w:val="28"/>
        </w:rPr>
        <w:t>Распадаемость</w:t>
      </w:r>
      <w:proofErr w:type="spellEnd"/>
      <w:r>
        <w:rPr>
          <w:b/>
          <w:i/>
          <w:color w:val="1A1A1A" w:themeColor="background1" w:themeShade="1A"/>
          <w:sz w:val="28"/>
          <w:szCs w:val="28"/>
        </w:rPr>
        <w:t xml:space="preserve">»: 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Испытание на </w:t>
      </w:r>
      <w:proofErr w:type="spellStart"/>
      <w:r>
        <w:rPr>
          <w:color w:val="1A1A1A" w:themeColor="background1" w:themeShade="1A"/>
          <w:sz w:val="28"/>
          <w:szCs w:val="28"/>
        </w:rPr>
        <w:t>распадаемость</w:t>
      </w:r>
      <w:proofErr w:type="spellEnd"/>
      <w:r>
        <w:rPr>
          <w:color w:val="1A1A1A" w:themeColor="background1" w:themeShade="1A"/>
          <w:sz w:val="28"/>
          <w:szCs w:val="28"/>
        </w:rPr>
        <w:t xml:space="preserve"> позволяет определить, распадаются ли таблетки в пределах </w:t>
      </w:r>
      <w:proofErr w:type="spellStart"/>
      <w:r>
        <w:rPr>
          <w:color w:val="1A1A1A" w:themeColor="background1" w:themeShade="1A"/>
          <w:sz w:val="28"/>
          <w:szCs w:val="28"/>
        </w:rPr>
        <w:t>установленногo</w:t>
      </w:r>
      <w:proofErr w:type="spellEnd"/>
      <w:r>
        <w:rPr>
          <w:color w:val="1A1A1A" w:themeColor="background1" w:themeShade="1A"/>
          <w:sz w:val="28"/>
          <w:szCs w:val="28"/>
        </w:rPr>
        <w:t xml:space="preserve"> времени, если они помещены в жидкую среду в эксперимен</w:t>
      </w:r>
      <w:r>
        <w:rPr>
          <w:color w:val="1A1A1A" w:themeColor="background1" w:themeShade="1A"/>
          <w:sz w:val="28"/>
          <w:szCs w:val="28"/>
        </w:rPr>
        <w:softHyphen/>
        <w:t xml:space="preserve">тальных условиях.  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В данном испытании под </w:t>
      </w:r>
      <w:proofErr w:type="spellStart"/>
      <w:r>
        <w:rPr>
          <w:color w:val="1A1A1A" w:themeColor="background1" w:themeShade="1A"/>
          <w:sz w:val="28"/>
          <w:szCs w:val="28"/>
        </w:rPr>
        <w:t>распадаемостью</w:t>
      </w:r>
      <w:proofErr w:type="spellEnd"/>
      <w:r>
        <w:rPr>
          <w:color w:val="1A1A1A" w:themeColor="background1" w:themeShade="1A"/>
          <w:sz w:val="28"/>
          <w:szCs w:val="28"/>
        </w:rPr>
        <w:t xml:space="preserve"> не подразумевают полное растворение образ</w:t>
      </w:r>
      <w:r>
        <w:rPr>
          <w:color w:val="1A1A1A" w:themeColor="background1" w:themeShade="1A"/>
          <w:sz w:val="28"/>
          <w:szCs w:val="28"/>
        </w:rPr>
        <w:softHyphen/>
        <w:t xml:space="preserve">ца или даже его </w:t>
      </w:r>
      <w:proofErr w:type="spellStart"/>
      <w:r>
        <w:rPr>
          <w:color w:val="1A1A1A" w:themeColor="background1" w:themeShade="1A"/>
          <w:sz w:val="28"/>
          <w:szCs w:val="28"/>
        </w:rPr>
        <w:t>активногo</w:t>
      </w:r>
      <w:proofErr w:type="spellEnd"/>
      <w:r>
        <w:rPr>
          <w:color w:val="1A1A1A" w:themeColor="background1" w:themeShade="1A"/>
          <w:sz w:val="28"/>
          <w:szCs w:val="28"/>
        </w:rPr>
        <w:t xml:space="preserve"> компонента. Считают, что образцы распались, если любой остаток об</w:t>
      </w:r>
      <w:r>
        <w:rPr>
          <w:color w:val="1A1A1A" w:themeColor="background1" w:themeShade="1A"/>
          <w:sz w:val="28"/>
          <w:szCs w:val="28"/>
        </w:rPr>
        <w:softHyphen/>
        <w:t>разца, за исключением фрагментов нераствори</w:t>
      </w:r>
      <w:r>
        <w:rPr>
          <w:color w:val="1A1A1A" w:themeColor="background1" w:themeShade="1A"/>
          <w:sz w:val="28"/>
          <w:szCs w:val="28"/>
        </w:rPr>
        <w:softHyphen/>
        <w:t xml:space="preserve">мой оболочки, прилипших к сетке или к нижней поверхности диска состоит из мягкой массы без </w:t>
      </w:r>
      <w:proofErr w:type="spellStart"/>
      <w:r>
        <w:rPr>
          <w:color w:val="1A1A1A" w:themeColor="background1" w:themeShade="1A"/>
          <w:sz w:val="28"/>
          <w:szCs w:val="28"/>
        </w:rPr>
        <w:t>явногo</w:t>
      </w:r>
      <w:proofErr w:type="spellEnd"/>
      <w:r>
        <w:rPr>
          <w:color w:val="1A1A1A" w:themeColor="background1" w:themeShade="1A"/>
          <w:sz w:val="28"/>
          <w:szCs w:val="28"/>
        </w:rPr>
        <w:t xml:space="preserve"> </w:t>
      </w:r>
      <w:proofErr w:type="spellStart"/>
      <w:r>
        <w:rPr>
          <w:color w:val="1A1A1A" w:themeColor="background1" w:themeShade="1A"/>
          <w:sz w:val="28"/>
          <w:szCs w:val="28"/>
        </w:rPr>
        <w:t>плотногo</w:t>
      </w:r>
      <w:proofErr w:type="spellEnd"/>
      <w:r>
        <w:rPr>
          <w:color w:val="1A1A1A" w:themeColor="background1" w:themeShade="1A"/>
          <w:sz w:val="28"/>
          <w:szCs w:val="28"/>
        </w:rPr>
        <w:t xml:space="preserve"> ядра.  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Прибор </w:t>
      </w:r>
      <w:proofErr w:type="spellStart"/>
      <w:r>
        <w:rPr>
          <w:color w:val="1A1A1A" w:themeColor="background1" w:themeShade="1A"/>
          <w:sz w:val="28"/>
          <w:szCs w:val="28"/>
          <w:lang w:val="en-US"/>
        </w:rPr>
        <w:t>Erweka</w:t>
      </w:r>
      <w:proofErr w:type="spellEnd"/>
      <w:r>
        <w:rPr>
          <w:color w:val="1A1A1A" w:themeColor="background1" w:themeShade="1A"/>
          <w:sz w:val="28"/>
          <w:szCs w:val="28"/>
        </w:rPr>
        <w:t xml:space="preserve"> включает в себя корзинку; низкий стакан вместимостью 1 литр, высотой 149±11 мм и внутренним диаметром 106±9 мм для жидкости для </w:t>
      </w:r>
      <w:proofErr w:type="spellStart"/>
      <w:r>
        <w:rPr>
          <w:color w:val="1A1A1A" w:themeColor="background1" w:themeShade="1A"/>
          <w:sz w:val="28"/>
          <w:szCs w:val="28"/>
        </w:rPr>
        <w:t>распадаемости</w:t>
      </w:r>
      <w:proofErr w:type="spellEnd"/>
      <w:r>
        <w:rPr>
          <w:color w:val="1A1A1A" w:themeColor="background1" w:themeShade="1A"/>
          <w:sz w:val="28"/>
          <w:szCs w:val="28"/>
        </w:rPr>
        <w:t xml:space="preserve">; </w:t>
      </w:r>
      <w:proofErr w:type="spellStart"/>
      <w:r>
        <w:rPr>
          <w:color w:val="1A1A1A" w:themeColor="background1" w:themeShade="1A"/>
          <w:sz w:val="28"/>
          <w:szCs w:val="28"/>
        </w:rPr>
        <w:t>тepмостa</w:t>
      </w:r>
      <w:r>
        <w:rPr>
          <w:color w:val="1A1A1A" w:themeColor="background1" w:themeShade="1A"/>
          <w:sz w:val="28"/>
          <w:szCs w:val="28"/>
        </w:rPr>
        <w:softHyphen/>
        <w:t>тическое</w:t>
      </w:r>
      <w:proofErr w:type="spellEnd"/>
      <w:r>
        <w:rPr>
          <w:color w:val="1A1A1A" w:themeColor="background1" w:themeShade="1A"/>
          <w:sz w:val="28"/>
          <w:szCs w:val="28"/>
        </w:rPr>
        <w:t xml:space="preserve"> устройство для </w:t>
      </w:r>
      <w:proofErr w:type="spellStart"/>
      <w:r>
        <w:rPr>
          <w:color w:val="1A1A1A" w:themeColor="background1" w:themeShade="1A"/>
          <w:sz w:val="28"/>
          <w:szCs w:val="28"/>
        </w:rPr>
        <w:t>нaгpeвa</w:t>
      </w:r>
      <w:proofErr w:type="spellEnd"/>
      <w:r>
        <w:rPr>
          <w:color w:val="1A1A1A" w:themeColor="background1" w:themeShade="1A"/>
          <w:sz w:val="28"/>
          <w:szCs w:val="28"/>
        </w:rPr>
        <w:t xml:space="preserve"> жидкости до температуры от 35ºС до З9ºС; приспособление для поднимания и опускания корзинки в жид</w:t>
      </w:r>
      <w:r>
        <w:rPr>
          <w:color w:val="1A1A1A" w:themeColor="background1" w:themeShade="1A"/>
          <w:sz w:val="28"/>
          <w:szCs w:val="28"/>
        </w:rPr>
        <w:softHyphen/>
        <w:t xml:space="preserve">кости для </w:t>
      </w:r>
      <w:proofErr w:type="spellStart"/>
      <w:r>
        <w:rPr>
          <w:color w:val="1A1A1A" w:themeColor="background1" w:themeShade="1A"/>
          <w:sz w:val="28"/>
          <w:szCs w:val="28"/>
        </w:rPr>
        <w:t>распадаемости</w:t>
      </w:r>
      <w:proofErr w:type="spellEnd"/>
      <w:r>
        <w:rPr>
          <w:color w:val="1A1A1A" w:themeColor="background1" w:themeShade="1A"/>
          <w:sz w:val="28"/>
          <w:szCs w:val="28"/>
        </w:rPr>
        <w:t xml:space="preserve"> с постоянной часто</w:t>
      </w:r>
      <w:r>
        <w:rPr>
          <w:color w:val="1A1A1A" w:themeColor="background1" w:themeShade="1A"/>
          <w:sz w:val="28"/>
          <w:szCs w:val="28"/>
        </w:rPr>
        <w:softHyphen/>
        <w:t xml:space="preserve">той (30 циклов в минуту) на расстояние 55±2 мм. Верх корзинок не погружается в жидкость. Время движения корзинки вверх равно времени движения </w:t>
      </w:r>
      <w:proofErr w:type="spellStart"/>
      <w:r>
        <w:rPr>
          <w:color w:val="1A1A1A" w:themeColor="background1" w:themeShade="1A"/>
          <w:sz w:val="28"/>
          <w:szCs w:val="28"/>
        </w:rPr>
        <w:t>коp</w:t>
      </w:r>
      <w:r>
        <w:rPr>
          <w:color w:val="1A1A1A" w:themeColor="background1" w:themeShade="1A"/>
          <w:sz w:val="28"/>
          <w:szCs w:val="28"/>
        </w:rPr>
        <w:softHyphen/>
        <w:t>зинки</w:t>
      </w:r>
      <w:proofErr w:type="spellEnd"/>
      <w:r>
        <w:rPr>
          <w:color w:val="1A1A1A" w:themeColor="background1" w:themeShade="1A"/>
          <w:sz w:val="28"/>
          <w:szCs w:val="28"/>
        </w:rPr>
        <w:t xml:space="preserve"> вниз.  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Корзинка состоит из шести прозрач</w:t>
      </w:r>
      <w:r>
        <w:rPr>
          <w:color w:val="1A1A1A" w:themeColor="background1" w:themeShade="1A"/>
          <w:sz w:val="28"/>
          <w:szCs w:val="28"/>
        </w:rPr>
        <w:softHyphen/>
        <w:t xml:space="preserve">ных трубок. Трубки удерживаются в вертикальном положении с помощью двух пластин с 6 отверстиями, </w:t>
      </w:r>
      <w:proofErr w:type="spellStart"/>
      <w:r>
        <w:rPr>
          <w:color w:val="1A1A1A" w:themeColor="background1" w:themeShade="1A"/>
          <w:sz w:val="28"/>
          <w:szCs w:val="28"/>
        </w:rPr>
        <w:t>paвно</w:t>
      </w:r>
      <w:proofErr w:type="spellEnd"/>
      <w:r>
        <w:rPr>
          <w:color w:val="1A1A1A" w:themeColor="background1" w:themeShade="1A"/>
          <w:sz w:val="28"/>
          <w:szCs w:val="28"/>
        </w:rPr>
        <w:t xml:space="preserve"> удалёнными от центра пластины и на одинаковом расстоянии одно от </w:t>
      </w:r>
      <w:proofErr w:type="spellStart"/>
      <w:r>
        <w:rPr>
          <w:color w:val="1A1A1A" w:themeColor="background1" w:themeShade="1A"/>
          <w:sz w:val="28"/>
          <w:szCs w:val="28"/>
        </w:rPr>
        <w:t>другoго</w:t>
      </w:r>
      <w:proofErr w:type="spellEnd"/>
      <w:r>
        <w:rPr>
          <w:color w:val="1A1A1A" w:themeColor="background1" w:themeShade="1A"/>
          <w:sz w:val="28"/>
          <w:szCs w:val="28"/>
        </w:rPr>
        <w:t xml:space="preserve">. К нижней поверхности нижней пластины прикреплена плетёная сетка. 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В каждую из 6 трубок помещают 1 таблетку и диск. Проводят испытание, используя в качестве среды – воду очищенную, поддерживаемую при температуре 37±2ºС. По истечении необходимого времени вынимают корзинку из жидко</w:t>
      </w:r>
      <w:r>
        <w:rPr>
          <w:color w:val="1A1A1A" w:themeColor="background1" w:themeShade="1A"/>
          <w:sz w:val="28"/>
          <w:szCs w:val="28"/>
        </w:rPr>
        <w:softHyphen/>
        <w:t xml:space="preserve">сти и исследуют состояние дозированных единиц: все таблетки должны полностью </w:t>
      </w:r>
      <w:proofErr w:type="spellStart"/>
      <w:r>
        <w:rPr>
          <w:color w:val="1A1A1A" w:themeColor="background1" w:themeShade="1A"/>
          <w:sz w:val="28"/>
          <w:szCs w:val="28"/>
        </w:rPr>
        <w:t>pac</w:t>
      </w:r>
      <w:r>
        <w:rPr>
          <w:color w:val="1A1A1A" w:themeColor="background1" w:themeShade="1A"/>
          <w:sz w:val="28"/>
          <w:szCs w:val="28"/>
        </w:rPr>
        <w:softHyphen/>
        <w:t>пасться</w:t>
      </w:r>
      <w:proofErr w:type="spellEnd"/>
      <w:r>
        <w:rPr>
          <w:color w:val="1A1A1A" w:themeColor="background1" w:themeShade="1A"/>
          <w:sz w:val="28"/>
          <w:szCs w:val="28"/>
        </w:rPr>
        <w:t>. Если одна или две дозированные единицы не распались, повторяют испытание с использова</w:t>
      </w:r>
      <w:r>
        <w:rPr>
          <w:color w:val="1A1A1A" w:themeColor="background1" w:themeShade="1A"/>
          <w:sz w:val="28"/>
          <w:szCs w:val="28"/>
        </w:rPr>
        <w:softHyphen/>
        <w:t xml:space="preserve">нием 12 </w:t>
      </w:r>
      <w:r>
        <w:rPr>
          <w:color w:val="1A1A1A" w:themeColor="background1" w:themeShade="1A"/>
          <w:sz w:val="28"/>
          <w:szCs w:val="28"/>
        </w:rPr>
        <w:lastRenderedPageBreak/>
        <w:t xml:space="preserve">дополнительных дозированных единиц. 16 из 18 дозированных единиц должны распасться.  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proofErr w:type="spellStart"/>
      <w:r>
        <w:rPr>
          <w:color w:val="1A1A1A" w:themeColor="background1" w:themeShade="1A"/>
          <w:sz w:val="28"/>
          <w:szCs w:val="28"/>
        </w:rPr>
        <w:t>Гепсил</w:t>
      </w:r>
      <w:proofErr w:type="spellEnd"/>
      <w:r>
        <w:rPr>
          <w:color w:val="1A1A1A" w:themeColor="background1" w:themeShade="1A"/>
          <w:sz w:val="28"/>
          <w:szCs w:val="28"/>
        </w:rPr>
        <w:t xml:space="preserve">-РН – таблетки, покрытые плёночной оболочкой. Время </w:t>
      </w:r>
      <w:proofErr w:type="spellStart"/>
      <w:r>
        <w:rPr>
          <w:color w:val="1A1A1A" w:themeColor="background1" w:themeShade="1A"/>
          <w:sz w:val="28"/>
          <w:szCs w:val="28"/>
        </w:rPr>
        <w:t>распадаемости</w:t>
      </w:r>
      <w:proofErr w:type="spellEnd"/>
      <w:r>
        <w:rPr>
          <w:color w:val="1A1A1A" w:themeColor="background1" w:themeShade="1A"/>
          <w:sz w:val="28"/>
          <w:szCs w:val="28"/>
        </w:rPr>
        <w:t xml:space="preserve"> по ГФ РБ – не более 30 минут. Результаты испытаний: 6 таблеток из серий №1 и 2 распались за 1 минуту. </w:t>
      </w: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  <w:szCs w:val="28"/>
        </w:rPr>
      </w:pPr>
      <w:proofErr w:type="spellStart"/>
      <w:r>
        <w:rPr>
          <w:color w:val="1A1A1A" w:themeColor="background1" w:themeShade="1A"/>
          <w:sz w:val="28"/>
          <w:szCs w:val="28"/>
        </w:rPr>
        <w:t>Венолекс</w:t>
      </w:r>
      <w:proofErr w:type="spellEnd"/>
      <w:r>
        <w:rPr>
          <w:color w:val="1A1A1A" w:themeColor="background1" w:themeShade="1A"/>
          <w:sz w:val="28"/>
          <w:szCs w:val="28"/>
        </w:rPr>
        <w:t xml:space="preserve"> – таблетки, покрытые оболочкой. Время </w:t>
      </w:r>
      <w:proofErr w:type="spellStart"/>
      <w:r>
        <w:rPr>
          <w:color w:val="1A1A1A" w:themeColor="background1" w:themeShade="1A"/>
          <w:sz w:val="28"/>
          <w:szCs w:val="28"/>
        </w:rPr>
        <w:t>распадаемости</w:t>
      </w:r>
      <w:proofErr w:type="spellEnd"/>
      <w:r>
        <w:rPr>
          <w:color w:val="1A1A1A" w:themeColor="background1" w:themeShade="1A"/>
          <w:sz w:val="28"/>
          <w:szCs w:val="28"/>
        </w:rPr>
        <w:t xml:space="preserve"> по ГФ РБ – не более 60 минут.  Результаты испытаний: 6 таблеток из серий №5 и 6 распались за 55 минут.</w:t>
      </w:r>
    </w:p>
    <w:p w:rsidR="00C917FD" w:rsidRDefault="00C917FD">
      <w:pPr>
        <w:ind w:firstLine="708"/>
        <w:jc w:val="both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ind w:firstLine="708"/>
        <w:jc w:val="right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ind w:firstLine="708"/>
        <w:jc w:val="right"/>
        <w:rPr>
          <w:color w:val="1A1A1A" w:themeColor="background1" w:themeShade="1A"/>
          <w:sz w:val="28"/>
          <w:szCs w:val="28"/>
        </w:rPr>
      </w:pPr>
    </w:p>
    <w:p w:rsidR="00C917FD" w:rsidRDefault="00A40868">
      <w:pPr>
        <w:ind w:firstLine="708"/>
        <w:jc w:val="right"/>
        <w:rPr>
          <w:color w:val="1A1A1A" w:themeColor="background1" w:themeShade="1A"/>
          <w:sz w:val="28"/>
          <w:szCs w:val="28"/>
        </w:rPr>
      </w:pPr>
      <w:r w:rsidRPr="00A40868">
        <w:rPr>
          <w:color w:val="1A1A1A" w:themeColor="background1" w:themeShade="1A"/>
          <w:sz w:val="28"/>
          <w:szCs w:val="28"/>
        </w:rPr>
        <w:t xml:space="preserve">Подпись руководителя на рабочем </w:t>
      </w:r>
      <w:proofErr w:type="gramStart"/>
      <w:r w:rsidRPr="00A40868">
        <w:rPr>
          <w:color w:val="1A1A1A" w:themeColor="background1" w:themeShade="1A"/>
          <w:sz w:val="28"/>
          <w:szCs w:val="28"/>
        </w:rPr>
        <w:t>месте  _</w:t>
      </w:r>
      <w:proofErr w:type="gramEnd"/>
      <w:r w:rsidRPr="00A40868">
        <w:rPr>
          <w:color w:val="1A1A1A" w:themeColor="background1" w:themeShade="1A"/>
          <w:sz w:val="28"/>
          <w:szCs w:val="28"/>
        </w:rPr>
        <w:t>_____________</w:t>
      </w:r>
      <w:proofErr w:type="spellStart"/>
      <w:r w:rsidRPr="00A40868">
        <w:rPr>
          <w:color w:val="1A1A1A" w:themeColor="background1" w:themeShade="1A"/>
          <w:sz w:val="28"/>
          <w:szCs w:val="28"/>
        </w:rPr>
        <w:t>В.И.Фадеев</w:t>
      </w:r>
      <w:proofErr w:type="spellEnd"/>
    </w:p>
    <w:p w:rsidR="00A40868" w:rsidRDefault="00A40868">
      <w:pPr>
        <w:spacing w:line="276" w:lineRule="auto"/>
        <w:ind w:firstLine="708"/>
        <w:rPr>
          <w:b/>
          <w:color w:val="1A1A1A" w:themeColor="background1" w:themeShade="1A"/>
          <w:sz w:val="28"/>
          <w:szCs w:val="28"/>
        </w:rPr>
      </w:pPr>
    </w:p>
    <w:p w:rsidR="00C917FD" w:rsidRDefault="00972687">
      <w:pPr>
        <w:spacing w:line="276" w:lineRule="auto"/>
        <w:ind w:firstLine="708"/>
        <w:rPr>
          <w:b/>
          <w:color w:val="1A1A1A" w:themeColor="background1" w:themeShade="1A"/>
          <w:sz w:val="28"/>
          <w:szCs w:val="28"/>
        </w:rPr>
      </w:pPr>
      <w:r>
        <w:rPr>
          <w:b/>
          <w:color w:val="1A1A1A" w:themeColor="background1" w:themeShade="1A"/>
          <w:sz w:val="28"/>
          <w:szCs w:val="28"/>
        </w:rPr>
        <w:t>День 8</w:t>
      </w:r>
    </w:p>
    <w:p w:rsidR="00C917FD" w:rsidRDefault="00C917FD">
      <w:pPr>
        <w:ind w:firstLine="708"/>
        <w:jc w:val="both"/>
        <w:rPr>
          <w:color w:val="1A1A1A" w:themeColor="background1" w:themeShade="1A"/>
          <w:sz w:val="28"/>
          <w:szCs w:val="28"/>
        </w:rPr>
      </w:pPr>
    </w:p>
    <w:p w:rsidR="00C917FD" w:rsidRDefault="00972687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  <w:r>
        <w:rPr>
          <w:b/>
          <w:color w:val="1A1A1A" w:themeColor="background1" w:themeShade="1A"/>
          <w:sz w:val="28"/>
          <w:szCs w:val="28"/>
        </w:rPr>
        <w:t>Содержание выполненных работ:</w:t>
      </w: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Ознакомление с организацией производственного процесса готовых лекарственных средств: таблетки, суппозитории, капли назальные. Утилизация и уничтожение некачественных ЛС и ЛС с истёкшим сроком годности (суппозитории «</w:t>
      </w:r>
      <w:proofErr w:type="spellStart"/>
      <w:r>
        <w:rPr>
          <w:color w:val="1A1A1A" w:themeColor="background1" w:themeShade="1A"/>
          <w:sz w:val="28"/>
          <w:szCs w:val="28"/>
        </w:rPr>
        <w:t>Руферон</w:t>
      </w:r>
      <w:proofErr w:type="spellEnd"/>
      <w:r>
        <w:rPr>
          <w:color w:val="1A1A1A" w:themeColor="background1" w:themeShade="1A"/>
          <w:sz w:val="28"/>
          <w:szCs w:val="28"/>
        </w:rPr>
        <w:t>», «</w:t>
      </w:r>
      <w:proofErr w:type="spellStart"/>
      <w:r>
        <w:rPr>
          <w:color w:val="1A1A1A" w:themeColor="background1" w:themeShade="1A"/>
          <w:sz w:val="28"/>
          <w:szCs w:val="28"/>
        </w:rPr>
        <w:t>Ибуфлекс</w:t>
      </w:r>
      <w:proofErr w:type="spellEnd"/>
      <w:r>
        <w:rPr>
          <w:color w:val="1A1A1A" w:themeColor="background1" w:themeShade="1A"/>
          <w:sz w:val="28"/>
          <w:szCs w:val="28"/>
        </w:rPr>
        <w:t>», «</w:t>
      </w:r>
      <w:proofErr w:type="spellStart"/>
      <w:r>
        <w:rPr>
          <w:color w:val="1A1A1A" w:themeColor="background1" w:themeShade="1A"/>
          <w:sz w:val="28"/>
          <w:szCs w:val="28"/>
        </w:rPr>
        <w:t>Лактриол</w:t>
      </w:r>
      <w:proofErr w:type="spellEnd"/>
      <w:r>
        <w:rPr>
          <w:color w:val="1A1A1A" w:themeColor="background1" w:themeShade="1A"/>
          <w:sz w:val="28"/>
          <w:szCs w:val="28"/>
        </w:rPr>
        <w:t>»).</w:t>
      </w:r>
    </w:p>
    <w:p w:rsidR="00C917FD" w:rsidRDefault="00C917FD">
      <w:pPr>
        <w:ind w:firstLine="708"/>
        <w:jc w:val="both"/>
        <w:rPr>
          <w:color w:val="1A1A1A" w:themeColor="background1" w:themeShade="1A"/>
          <w:sz w:val="28"/>
          <w:szCs w:val="28"/>
        </w:rPr>
      </w:pP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ООО «Рубикон» осуществляет производственную деятельность с 2010 г. За это время, завоевав авторитет надежного фармацевтического предприятия. Предприятие стало ведущим производителем современных эффективных ЛС, удовлетворяющие самым строгим требованиям безопасности. Высокое качество их продукции, которая производится по нормам и стандартам GMP. Руководство компании постоянно уделяет большое внимание развитию и совершенствованию производственной базы, оснащению ее новейшим производственным и аналитическим оборудованием ведущих мировых фирм, не имеющих аналогов в Беларуси.</w:t>
      </w:r>
    </w:p>
    <w:p w:rsidR="00C917FD" w:rsidRDefault="00C917FD">
      <w:pPr>
        <w:ind w:firstLine="708"/>
        <w:jc w:val="both"/>
        <w:rPr>
          <w:color w:val="1A1A1A" w:themeColor="background1" w:themeShade="1A"/>
          <w:sz w:val="28"/>
        </w:rPr>
      </w:pP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</w:rPr>
      </w:pPr>
      <w:r>
        <w:rPr>
          <w:b/>
          <w:color w:val="1A1A1A" w:themeColor="background1" w:themeShade="1A"/>
          <w:sz w:val="28"/>
        </w:rPr>
        <w:t>Производство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>На предприятии производится три вида ЛФ: мягкие, твердые, жидкие.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>Производственные мощности включают два цеха для производства:</w:t>
      </w:r>
    </w:p>
    <w:p w:rsidR="00C917FD" w:rsidRDefault="00972687">
      <w:pPr>
        <w:numPr>
          <w:ilvl w:val="0"/>
          <w:numId w:val="7"/>
        </w:numPr>
        <w:ind w:left="720" w:hanging="360"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стерильных лекарственных форм (растворы во флаконах), </w:t>
      </w:r>
    </w:p>
    <w:p w:rsidR="00C917FD" w:rsidRDefault="00972687">
      <w:pPr>
        <w:numPr>
          <w:ilvl w:val="0"/>
          <w:numId w:val="7"/>
        </w:numPr>
        <w:ind w:left="720" w:hanging="360"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нестерильных лекарственных форм (таблетки, суппозитории, назальные и ушные растворы).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>На нижнем уровне производственного корпуса оборудован склад, обеспечивающий хранения сырья и материалов на краткосрочный период производства, а также обеспечивающий карантинное хранение готовой продукции на стадии контроля качества и до передачи на аптечный, оптовый склад.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 xml:space="preserve">Сырье, материалы проходят процедуру кодирования и автоматически контролируются при поступлении в производство с целью исключения </w:t>
      </w:r>
      <w:r>
        <w:rPr>
          <w:color w:val="1A1A1A" w:themeColor="background1" w:themeShade="1A"/>
          <w:sz w:val="28"/>
        </w:rPr>
        <w:lastRenderedPageBreak/>
        <w:t>рисков перепутывания. Перед поступлением в производство все сырье и материалы проходят многоступенчатый входной контроль.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>Готовая продукция кодируется цифровым электронным кодом для обеспечения адресного хранения готовых лекарственных форм.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>Производство оснащено высокотехнологичным, автоматизированным оборудованием ведущих европейских производителей (</w:t>
      </w:r>
      <w:proofErr w:type="spellStart"/>
      <w:r>
        <w:rPr>
          <w:color w:val="1A1A1A" w:themeColor="background1" w:themeShade="1A"/>
          <w:sz w:val="28"/>
        </w:rPr>
        <w:t>Bosch</w:t>
      </w:r>
      <w:proofErr w:type="spellEnd"/>
      <w:r>
        <w:rPr>
          <w:color w:val="1A1A1A" w:themeColor="background1" w:themeShade="1A"/>
          <w:sz w:val="28"/>
        </w:rPr>
        <w:t xml:space="preserve">, </w:t>
      </w:r>
      <w:proofErr w:type="spellStart"/>
      <w:r>
        <w:rPr>
          <w:color w:val="1A1A1A" w:themeColor="background1" w:themeShade="1A"/>
          <w:sz w:val="28"/>
        </w:rPr>
        <w:t>Fette</w:t>
      </w:r>
      <w:proofErr w:type="spellEnd"/>
      <w:r>
        <w:rPr>
          <w:color w:val="1A1A1A" w:themeColor="background1" w:themeShade="1A"/>
          <w:sz w:val="28"/>
        </w:rPr>
        <w:t xml:space="preserve">, </w:t>
      </w:r>
      <w:proofErr w:type="spellStart"/>
      <w:r>
        <w:rPr>
          <w:color w:val="1A1A1A" w:themeColor="background1" w:themeShade="1A"/>
          <w:sz w:val="28"/>
        </w:rPr>
        <w:t>Marchesini</w:t>
      </w:r>
      <w:proofErr w:type="spellEnd"/>
      <w:r>
        <w:rPr>
          <w:color w:val="1A1A1A" w:themeColor="background1" w:themeShade="1A"/>
          <w:sz w:val="28"/>
        </w:rPr>
        <w:t xml:space="preserve">, </w:t>
      </w:r>
      <w:proofErr w:type="spellStart"/>
      <w:r>
        <w:rPr>
          <w:color w:val="1A1A1A" w:themeColor="background1" w:themeShade="1A"/>
          <w:sz w:val="28"/>
        </w:rPr>
        <w:t>Sarong</w:t>
      </w:r>
      <w:proofErr w:type="spellEnd"/>
      <w:r>
        <w:rPr>
          <w:color w:val="1A1A1A" w:themeColor="background1" w:themeShade="1A"/>
          <w:sz w:val="28"/>
        </w:rPr>
        <w:t>), отвечающим требованиям GMP.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>Ведется работа по текущей модернизации и запуску в работу новых производственных линий. Ежегодно приобретается по 3-4 единицы производственного оборудования.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 xml:space="preserve">В состав производства входит </w:t>
      </w:r>
      <w:proofErr w:type="gramStart"/>
      <w:r>
        <w:rPr>
          <w:color w:val="1A1A1A" w:themeColor="background1" w:themeShade="1A"/>
          <w:sz w:val="28"/>
        </w:rPr>
        <w:t>опытно-производственный участок</w:t>
      </w:r>
      <w:proofErr w:type="gramEnd"/>
      <w:r>
        <w:rPr>
          <w:color w:val="1A1A1A" w:themeColor="background1" w:themeShade="1A"/>
          <w:sz w:val="28"/>
        </w:rPr>
        <w:t xml:space="preserve"> имеющий всю базу лабораторного оборудования для выполнения широкого спектра работ по разработке и облегчению внедрения новых лекарственных средств, а также совершенствования существующих технологий. Все оборудование опытного участка соответствует производственному, но в меньших размерах и объемах загрузки. Что облегчает процесс переноса и воспроизводимость технологий.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 xml:space="preserve">Дизайн производственных площадок выполнен по принципу разделения потоков сырья, материалов и персонала. Конструктивно помещения выполнены из инертных, </w:t>
      </w:r>
      <w:proofErr w:type="gramStart"/>
      <w:r>
        <w:rPr>
          <w:color w:val="1A1A1A" w:themeColor="background1" w:themeShade="1A"/>
          <w:sz w:val="28"/>
        </w:rPr>
        <w:t>износостойких материалов</w:t>
      </w:r>
      <w:proofErr w:type="gramEnd"/>
      <w:r>
        <w:rPr>
          <w:color w:val="1A1A1A" w:themeColor="background1" w:themeShade="1A"/>
          <w:sz w:val="28"/>
        </w:rPr>
        <w:t xml:space="preserve"> обеспечивающих легкодоступную очистку. В зависимости от назначения на предприятии поддерживаются различные классы чистоты (A, C, D). На всех участках поддерживается каскад перепадов давления воздуха системы приточно-вытяжной вентиляции (компания GEA), для подготовки поступающего в помещения воздуха используется многоступенчатая система очистки. Параметры производственной среды (температура, влажность) поддерживаются автоматически. Для контроля используется системы не прерывного мониторинга, а также производится, по установленной процедуре, микробиологический мониторинг. Движения персонала и сырья осуществляется через систему шлюзов. Для обеспечения работы систем и оборудования построен технический этаж, все инженерные сети подключены в сеть и могут контролироваться удаленно, все параметры работы систем регистрируются в электронном виде.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</w:r>
      <w:proofErr w:type="gramStart"/>
      <w:r>
        <w:rPr>
          <w:color w:val="1A1A1A" w:themeColor="background1" w:themeShade="1A"/>
          <w:sz w:val="28"/>
        </w:rPr>
        <w:t>Все среды</w:t>
      </w:r>
      <w:proofErr w:type="gramEnd"/>
      <w:r>
        <w:rPr>
          <w:color w:val="1A1A1A" w:themeColor="background1" w:themeShade="1A"/>
          <w:sz w:val="28"/>
        </w:rPr>
        <w:t xml:space="preserve"> поступающие на производство (вода, сжатый воздух), проходят соответствующую подготовку. На предприятии функционирует три системы водоподготовки (для каждого цеха, а также отдельная система для лаборатории), для получения воды очищенной и инъекционной (BWT, </w:t>
      </w:r>
      <w:proofErr w:type="spellStart"/>
      <w:r>
        <w:rPr>
          <w:color w:val="1A1A1A" w:themeColor="background1" w:themeShade="1A"/>
          <w:sz w:val="28"/>
        </w:rPr>
        <w:t>Bosch</w:t>
      </w:r>
      <w:proofErr w:type="spellEnd"/>
      <w:r>
        <w:rPr>
          <w:color w:val="1A1A1A" w:themeColor="background1" w:themeShade="1A"/>
          <w:sz w:val="28"/>
        </w:rPr>
        <w:t>).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>Разработка новых лекарственных средств синхронизирована с процессом модернизации и проектирования новых участков.</w:t>
      </w:r>
    </w:p>
    <w:p w:rsidR="00C917FD" w:rsidRDefault="00C917FD">
      <w:pPr>
        <w:jc w:val="both"/>
        <w:rPr>
          <w:color w:val="1A1A1A" w:themeColor="background1" w:themeShade="1A"/>
          <w:sz w:val="28"/>
        </w:rPr>
      </w:pPr>
    </w:p>
    <w:p w:rsidR="00C917FD" w:rsidRDefault="00972687">
      <w:pPr>
        <w:ind w:firstLine="708"/>
        <w:jc w:val="both"/>
        <w:rPr>
          <w:b/>
          <w:color w:val="1A1A1A" w:themeColor="background1" w:themeShade="1A"/>
          <w:sz w:val="28"/>
        </w:rPr>
      </w:pPr>
      <w:r>
        <w:rPr>
          <w:b/>
          <w:color w:val="1A1A1A" w:themeColor="background1" w:themeShade="1A"/>
          <w:sz w:val="28"/>
        </w:rPr>
        <w:t>Твердые лекарственные формы</w:t>
      </w: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ООО "Рубикон" производит твердые лекарственные формы:</w:t>
      </w: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– таблетки без оболочки;</w:t>
      </w: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– таблетки, покрытые оболочкой;</w:t>
      </w: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lastRenderedPageBreak/>
        <w:t>– таблетки для рассасывания;</w:t>
      </w: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– таблетки </w:t>
      </w:r>
      <w:proofErr w:type="spellStart"/>
      <w:r>
        <w:rPr>
          <w:color w:val="1A1A1A" w:themeColor="background1" w:themeShade="1A"/>
          <w:sz w:val="28"/>
        </w:rPr>
        <w:t>диспергируемые</w:t>
      </w:r>
      <w:proofErr w:type="spellEnd"/>
      <w:r>
        <w:rPr>
          <w:color w:val="1A1A1A" w:themeColor="background1" w:themeShade="1A"/>
          <w:sz w:val="28"/>
        </w:rPr>
        <w:t>.</w:t>
      </w: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Ниже приведена характеристика вышеуказанных лекарственных форм.</w:t>
      </w: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Таблетки – твердая дозированная лекарственная форма, содержащая в своем составе одну дозу одного или более действующих веществ, получаемая путем прессования определенного объема отдельных частиц или агрегатов </w:t>
      </w:r>
      <w:proofErr w:type="gramStart"/>
      <w:r>
        <w:rPr>
          <w:color w:val="1A1A1A" w:themeColor="background1" w:themeShade="1A"/>
          <w:sz w:val="28"/>
        </w:rPr>
        <w:t>частиц</w:t>
      </w:r>
      <w:proofErr w:type="gramEnd"/>
      <w:r>
        <w:rPr>
          <w:color w:val="1A1A1A" w:themeColor="background1" w:themeShade="1A"/>
          <w:sz w:val="28"/>
        </w:rPr>
        <w:t xml:space="preserve"> или иным подходящим способом – формованием, экструзией или лиофилизацией.</w:t>
      </w: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Таблетки без оболочки – однослойные таблетки, полученные одноразовым (одномоментным) прессованием составляющих, или многослойные таблетки, которые состоят из концентрических или параллельных слоев, полученные последовательным прессованием составляющих различного состава.</w:t>
      </w: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Таблетки, покрытые одним или несколькими слоями различных веществ, таких как натуральные или синтетические смолы, камеди, желатин, неактивные и нерастворимые растворители, пластификаторы, </w:t>
      </w:r>
      <w:proofErr w:type="spellStart"/>
      <w:r>
        <w:rPr>
          <w:color w:val="1A1A1A" w:themeColor="background1" w:themeShade="1A"/>
          <w:sz w:val="28"/>
        </w:rPr>
        <w:t>полиспирты</w:t>
      </w:r>
      <w:proofErr w:type="spellEnd"/>
      <w:r>
        <w:rPr>
          <w:color w:val="1A1A1A" w:themeColor="background1" w:themeShade="1A"/>
          <w:sz w:val="28"/>
        </w:rPr>
        <w:t>, воски, красители, разрешенные для медицинского применении и специальные ароматизаторы для действующих веществ.</w:t>
      </w: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Вещества, которые используются для покрытия таблеток, обычно наносят в виде растворов или суспензий в условиях, которые позволяют растворителю испариться. Когда оболочка представляет собой очень тонкое полимерное покрытие, таблетки определяют как таблетки, покрытые плечной оболочкой.</w:t>
      </w: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Таблетки, покрытые оболочкой, имеют гладкую поверхность, которая часто окрашена и может быть отполирована. На разломе при рассмотрении под лупой видно ядро, ограниченное одним или несколькими цельными слоями различной структуры.</w:t>
      </w: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Диспергированные таблетки – это таблетки без оболочки или таблетки, покрытые пленочной оболочкой. Перед применением их </w:t>
      </w:r>
      <w:proofErr w:type="spellStart"/>
      <w:r>
        <w:rPr>
          <w:color w:val="1A1A1A" w:themeColor="background1" w:themeShade="1A"/>
          <w:sz w:val="28"/>
        </w:rPr>
        <w:t>диспергируют</w:t>
      </w:r>
      <w:proofErr w:type="spellEnd"/>
      <w:r>
        <w:rPr>
          <w:color w:val="1A1A1A" w:themeColor="background1" w:themeShade="1A"/>
          <w:sz w:val="28"/>
        </w:rPr>
        <w:t xml:space="preserve"> в воде до образования гомогенной суспензии.</w:t>
      </w:r>
    </w:p>
    <w:p w:rsidR="00C917FD" w:rsidRDefault="00C917FD">
      <w:pPr>
        <w:ind w:firstLine="708"/>
        <w:jc w:val="both"/>
        <w:rPr>
          <w:color w:val="1A1A1A" w:themeColor="background1" w:themeShade="1A"/>
          <w:sz w:val="28"/>
        </w:rPr>
      </w:pP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</w:r>
      <w:r>
        <w:rPr>
          <w:b/>
          <w:color w:val="1A1A1A" w:themeColor="background1" w:themeShade="1A"/>
          <w:sz w:val="28"/>
        </w:rPr>
        <w:t>Номенклатура таблеток для внутреннего применения, производимые предприятием ООО "Рубикон":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1) Таблетки, покрытые оболочкой: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- </w:t>
      </w:r>
      <w:proofErr w:type="spellStart"/>
      <w:r>
        <w:rPr>
          <w:color w:val="1A1A1A" w:themeColor="background1" w:themeShade="1A"/>
          <w:sz w:val="28"/>
        </w:rPr>
        <w:t>Моксодин</w:t>
      </w:r>
      <w:proofErr w:type="spellEnd"/>
      <w:r>
        <w:rPr>
          <w:color w:val="1A1A1A" w:themeColor="background1" w:themeShade="1A"/>
          <w:sz w:val="28"/>
        </w:rPr>
        <w:t>;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- </w:t>
      </w:r>
      <w:proofErr w:type="spellStart"/>
      <w:r>
        <w:rPr>
          <w:color w:val="1A1A1A" w:themeColor="background1" w:themeShade="1A"/>
          <w:sz w:val="28"/>
        </w:rPr>
        <w:t>Энтеросепт</w:t>
      </w:r>
      <w:proofErr w:type="spellEnd"/>
      <w:r>
        <w:rPr>
          <w:color w:val="1A1A1A" w:themeColor="background1" w:themeShade="1A"/>
          <w:sz w:val="28"/>
        </w:rPr>
        <w:t>;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- </w:t>
      </w:r>
      <w:proofErr w:type="spellStart"/>
      <w:r>
        <w:rPr>
          <w:color w:val="1A1A1A" w:themeColor="background1" w:themeShade="1A"/>
          <w:sz w:val="28"/>
        </w:rPr>
        <w:t>Ибуфлекс</w:t>
      </w:r>
      <w:proofErr w:type="spellEnd"/>
      <w:r>
        <w:rPr>
          <w:color w:val="1A1A1A" w:themeColor="background1" w:themeShade="1A"/>
          <w:sz w:val="28"/>
        </w:rPr>
        <w:t xml:space="preserve"> 400;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- </w:t>
      </w:r>
      <w:proofErr w:type="spellStart"/>
      <w:r>
        <w:rPr>
          <w:color w:val="1A1A1A" w:themeColor="background1" w:themeShade="1A"/>
          <w:sz w:val="28"/>
        </w:rPr>
        <w:t>Гепсил-Рн</w:t>
      </w:r>
      <w:proofErr w:type="spellEnd"/>
      <w:r>
        <w:rPr>
          <w:color w:val="1A1A1A" w:themeColor="background1" w:themeShade="1A"/>
          <w:sz w:val="28"/>
        </w:rPr>
        <w:t>;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- </w:t>
      </w:r>
      <w:proofErr w:type="spellStart"/>
      <w:r>
        <w:rPr>
          <w:color w:val="1A1A1A" w:themeColor="background1" w:themeShade="1A"/>
          <w:sz w:val="28"/>
        </w:rPr>
        <w:t>Сонекс</w:t>
      </w:r>
      <w:proofErr w:type="spellEnd"/>
      <w:r>
        <w:rPr>
          <w:color w:val="1A1A1A" w:themeColor="background1" w:themeShade="1A"/>
          <w:sz w:val="28"/>
        </w:rPr>
        <w:t>;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 2) Таблетки без оболочки: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- </w:t>
      </w:r>
      <w:proofErr w:type="spellStart"/>
      <w:r>
        <w:rPr>
          <w:color w:val="1A1A1A" w:themeColor="background1" w:themeShade="1A"/>
          <w:sz w:val="28"/>
        </w:rPr>
        <w:t>Венолекс</w:t>
      </w:r>
      <w:proofErr w:type="spellEnd"/>
      <w:r>
        <w:rPr>
          <w:color w:val="1A1A1A" w:themeColor="background1" w:themeShade="1A"/>
          <w:sz w:val="28"/>
        </w:rPr>
        <w:t>;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- </w:t>
      </w:r>
      <w:proofErr w:type="spellStart"/>
      <w:r>
        <w:rPr>
          <w:color w:val="1A1A1A" w:themeColor="background1" w:themeShade="1A"/>
          <w:sz w:val="28"/>
        </w:rPr>
        <w:t>Магнетаб</w:t>
      </w:r>
      <w:proofErr w:type="spellEnd"/>
      <w:r>
        <w:rPr>
          <w:color w:val="1A1A1A" w:themeColor="background1" w:themeShade="1A"/>
          <w:sz w:val="28"/>
        </w:rPr>
        <w:t>;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- </w:t>
      </w:r>
      <w:proofErr w:type="spellStart"/>
      <w:r>
        <w:rPr>
          <w:color w:val="1A1A1A" w:themeColor="background1" w:themeShade="1A"/>
          <w:sz w:val="28"/>
        </w:rPr>
        <w:t>Меласон</w:t>
      </w:r>
      <w:proofErr w:type="spellEnd"/>
      <w:r>
        <w:rPr>
          <w:color w:val="1A1A1A" w:themeColor="background1" w:themeShade="1A"/>
          <w:sz w:val="28"/>
        </w:rPr>
        <w:t>;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- </w:t>
      </w:r>
      <w:proofErr w:type="spellStart"/>
      <w:r>
        <w:rPr>
          <w:color w:val="1A1A1A" w:themeColor="background1" w:themeShade="1A"/>
          <w:sz w:val="28"/>
        </w:rPr>
        <w:t>Орнимед</w:t>
      </w:r>
      <w:proofErr w:type="spellEnd"/>
      <w:r>
        <w:rPr>
          <w:color w:val="1A1A1A" w:themeColor="background1" w:themeShade="1A"/>
          <w:sz w:val="28"/>
        </w:rPr>
        <w:t>;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- </w:t>
      </w:r>
      <w:proofErr w:type="spellStart"/>
      <w:r>
        <w:rPr>
          <w:color w:val="1A1A1A" w:themeColor="background1" w:themeShade="1A"/>
          <w:sz w:val="28"/>
        </w:rPr>
        <w:t>Нимефаст</w:t>
      </w:r>
      <w:proofErr w:type="spellEnd"/>
      <w:r>
        <w:rPr>
          <w:color w:val="1A1A1A" w:themeColor="background1" w:themeShade="1A"/>
          <w:sz w:val="28"/>
        </w:rPr>
        <w:t>;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lastRenderedPageBreak/>
        <w:t>3) Таблетки для рассасывания: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- Шалфей;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- </w:t>
      </w:r>
      <w:proofErr w:type="spellStart"/>
      <w:r>
        <w:rPr>
          <w:color w:val="1A1A1A" w:themeColor="background1" w:themeShade="1A"/>
          <w:sz w:val="28"/>
        </w:rPr>
        <w:t>Лорсепт</w:t>
      </w:r>
      <w:proofErr w:type="spellEnd"/>
      <w:r>
        <w:rPr>
          <w:color w:val="1A1A1A" w:themeColor="background1" w:themeShade="1A"/>
          <w:sz w:val="28"/>
        </w:rPr>
        <w:t>;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- </w:t>
      </w:r>
      <w:proofErr w:type="spellStart"/>
      <w:r>
        <w:rPr>
          <w:color w:val="1A1A1A" w:themeColor="background1" w:themeShade="1A"/>
          <w:sz w:val="28"/>
        </w:rPr>
        <w:t>Ангисептин</w:t>
      </w:r>
      <w:proofErr w:type="spellEnd"/>
      <w:r>
        <w:rPr>
          <w:color w:val="1A1A1A" w:themeColor="background1" w:themeShade="1A"/>
          <w:sz w:val="28"/>
        </w:rPr>
        <w:t>;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4) Таблетки </w:t>
      </w:r>
      <w:proofErr w:type="spellStart"/>
      <w:r>
        <w:rPr>
          <w:color w:val="1A1A1A" w:themeColor="background1" w:themeShade="1A"/>
          <w:sz w:val="28"/>
        </w:rPr>
        <w:t>диспергируемые</w:t>
      </w:r>
      <w:proofErr w:type="spellEnd"/>
      <w:r>
        <w:rPr>
          <w:color w:val="1A1A1A" w:themeColor="background1" w:themeShade="1A"/>
          <w:sz w:val="28"/>
        </w:rPr>
        <w:t>: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- </w:t>
      </w:r>
      <w:proofErr w:type="spellStart"/>
      <w:r>
        <w:rPr>
          <w:color w:val="1A1A1A" w:themeColor="background1" w:themeShade="1A"/>
          <w:sz w:val="28"/>
        </w:rPr>
        <w:t>Ультрасмектин</w:t>
      </w:r>
      <w:proofErr w:type="spellEnd"/>
      <w:r>
        <w:rPr>
          <w:color w:val="1A1A1A" w:themeColor="background1" w:themeShade="1A"/>
          <w:sz w:val="28"/>
        </w:rPr>
        <w:t>.</w:t>
      </w:r>
    </w:p>
    <w:p w:rsidR="00C917FD" w:rsidRDefault="00C917FD">
      <w:pPr>
        <w:jc w:val="both"/>
        <w:rPr>
          <w:color w:val="1A1A1A" w:themeColor="background1" w:themeShade="1A"/>
          <w:sz w:val="28"/>
        </w:rPr>
      </w:pP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b/>
          <w:color w:val="1A1A1A" w:themeColor="background1" w:themeShade="1A"/>
          <w:sz w:val="28"/>
        </w:rPr>
        <w:tab/>
        <w:t>Испытания в соответствии с Государственной фармакопеей Республики Беларусь:</w:t>
      </w:r>
    </w:p>
    <w:p w:rsidR="00C917FD" w:rsidRDefault="00972687">
      <w:pPr>
        <w:numPr>
          <w:ilvl w:val="0"/>
          <w:numId w:val="8"/>
        </w:numPr>
        <w:ind w:left="720" w:hanging="360"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однородность содержания;</w:t>
      </w:r>
    </w:p>
    <w:p w:rsidR="00C917FD" w:rsidRDefault="00972687">
      <w:pPr>
        <w:numPr>
          <w:ilvl w:val="0"/>
          <w:numId w:val="8"/>
        </w:numPr>
        <w:ind w:left="720" w:hanging="360"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прочность таблеток на сжатие;</w:t>
      </w:r>
    </w:p>
    <w:p w:rsidR="00C917FD" w:rsidRDefault="00972687">
      <w:pPr>
        <w:numPr>
          <w:ilvl w:val="0"/>
          <w:numId w:val="8"/>
        </w:numPr>
        <w:ind w:left="720" w:hanging="360"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прочность таблеток без оболочки на истирание;</w:t>
      </w:r>
    </w:p>
    <w:p w:rsidR="00C917FD" w:rsidRDefault="00972687">
      <w:pPr>
        <w:numPr>
          <w:ilvl w:val="0"/>
          <w:numId w:val="8"/>
        </w:numPr>
        <w:ind w:left="720" w:hanging="360"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однородность массы для единицы дозированного </w:t>
      </w:r>
      <w:proofErr w:type="spellStart"/>
      <w:r>
        <w:rPr>
          <w:color w:val="1A1A1A" w:themeColor="background1" w:themeShade="1A"/>
          <w:sz w:val="28"/>
        </w:rPr>
        <w:t>лекарсвтенного</w:t>
      </w:r>
      <w:proofErr w:type="spellEnd"/>
      <w:r>
        <w:rPr>
          <w:color w:val="1A1A1A" w:themeColor="background1" w:themeShade="1A"/>
          <w:sz w:val="28"/>
        </w:rPr>
        <w:t xml:space="preserve"> средства;</w:t>
      </w:r>
    </w:p>
    <w:p w:rsidR="00C917FD" w:rsidRDefault="00972687">
      <w:pPr>
        <w:numPr>
          <w:ilvl w:val="0"/>
          <w:numId w:val="8"/>
        </w:numPr>
        <w:ind w:left="720" w:hanging="360"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однородность дозированных единиц;</w:t>
      </w:r>
    </w:p>
    <w:p w:rsidR="00C917FD" w:rsidRDefault="00972687">
      <w:pPr>
        <w:numPr>
          <w:ilvl w:val="0"/>
          <w:numId w:val="8"/>
        </w:numPr>
        <w:ind w:left="720" w:hanging="360"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тест на растворение;</w:t>
      </w:r>
    </w:p>
    <w:p w:rsidR="00C917FD" w:rsidRDefault="00C917FD">
      <w:pPr>
        <w:ind w:left="720"/>
        <w:jc w:val="both"/>
        <w:rPr>
          <w:color w:val="1A1A1A" w:themeColor="background1" w:themeShade="1A"/>
          <w:sz w:val="28"/>
        </w:rPr>
      </w:pP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>Процесс производства на участке твердых ЛФ включает в себя:</w:t>
      </w:r>
    </w:p>
    <w:p w:rsidR="00C917FD" w:rsidRDefault="00972687">
      <w:pPr>
        <w:numPr>
          <w:ilvl w:val="0"/>
          <w:numId w:val="9"/>
        </w:numPr>
        <w:ind w:left="720" w:hanging="360"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 получение таблеточной массы;</w:t>
      </w:r>
    </w:p>
    <w:p w:rsidR="00C917FD" w:rsidRDefault="00972687">
      <w:pPr>
        <w:numPr>
          <w:ilvl w:val="0"/>
          <w:numId w:val="9"/>
        </w:numPr>
        <w:ind w:left="720" w:hanging="360"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таблетирование;</w:t>
      </w:r>
    </w:p>
    <w:p w:rsidR="00C917FD" w:rsidRDefault="00972687">
      <w:pPr>
        <w:numPr>
          <w:ilvl w:val="0"/>
          <w:numId w:val="9"/>
        </w:numPr>
        <w:ind w:left="720" w:hanging="360"/>
        <w:jc w:val="both"/>
        <w:rPr>
          <w:color w:val="1A1A1A" w:themeColor="background1" w:themeShade="1A"/>
          <w:sz w:val="28"/>
        </w:rPr>
      </w:pPr>
      <w:proofErr w:type="spellStart"/>
      <w:r>
        <w:rPr>
          <w:color w:val="1A1A1A" w:themeColor="background1" w:themeShade="1A"/>
          <w:sz w:val="28"/>
        </w:rPr>
        <w:t>покрыетие</w:t>
      </w:r>
      <w:proofErr w:type="spellEnd"/>
      <w:r>
        <w:rPr>
          <w:color w:val="1A1A1A" w:themeColor="background1" w:themeShade="1A"/>
          <w:sz w:val="28"/>
        </w:rPr>
        <w:t xml:space="preserve"> функциональной или косметической оболочкой;</w:t>
      </w:r>
    </w:p>
    <w:p w:rsidR="00C917FD" w:rsidRDefault="00972687">
      <w:pPr>
        <w:numPr>
          <w:ilvl w:val="0"/>
          <w:numId w:val="9"/>
        </w:numPr>
        <w:ind w:left="720" w:hanging="360"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укладку и первичную упаковку, маркировку и вторичную упаковку.</w:t>
      </w:r>
    </w:p>
    <w:p w:rsidR="00C917FD" w:rsidRDefault="00C917FD">
      <w:pPr>
        <w:jc w:val="both"/>
        <w:rPr>
          <w:b/>
          <w:color w:val="1A1A1A" w:themeColor="background1" w:themeShade="1A"/>
          <w:sz w:val="28"/>
        </w:rPr>
      </w:pPr>
    </w:p>
    <w:p w:rsidR="00C917FD" w:rsidRDefault="00972687">
      <w:pPr>
        <w:ind w:firstLine="360"/>
        <w:jc w:val="both"/>
        <w:rPr>
          <w:b/>
          <w:color w:val="1A1A1A" w:themeColor="background1" w:themeShade="1A"/>
          <w:sz w:val="28"/>
        </w:rPr>
      </w:pPr>
      <w:r>
        <w:rPr>
          <w:b/>
          <w:color w:val="1A1A1A" w:themeColor="background1" w:themeShade="1A"/>
          <w:sz w:val="28"/>
        </w:rPr>
        <w:t>Технологическая схема производства таблеток прямым прессованием</w:t>
      </w: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</w:rPr>
      </w:pPr>
      <w:r>
        <w:rPr>
          <w:b/>
          <w:color w:val="1A1A1A" w:themeColor="background1" w:themeShade="1A"/>
          <w:sz w:val="28"/>
        </w:rPr>
        <w:t>ВР 1. Подготовка помещения, оборудования, персонала, воздуха (</w:t>
      </w:r>
      <w:proofErr w:type="spellStart"/>
      <w:r>
        <w:rPr>
          <w:b/>
          <w:color w:val="1A1A1A" w:themeColor="background1" w:themeShade="1A"/>
          <w:sz w:val="28"/>
        </w:rPr>
        <w:t>Кт</w:t>
      </w:r>
      <w:proofErr w:type="spellEnd"/>
      <w:r>
        <w:rPr>
          <w:b/>
          <w:color w:val="1A1A1A" w:themeColor="background1" w:themeShade="1A"/>
          <w:sz w:val="28"/>
        </w:rPr>
        <w:t xml:space="preserve">, </w:t>
      </w:r>
      <w:proofErr w:type="spellStart"/>
      <w:r>
        <w:rPr>
          <w:b/>
          <w:color w:val="1A1A1A" w:themeColor="background1" w:themeShade="1A"/>
          <w:sz w:val="28"/>
        </w:rPr>
        <w:t>Кх</w:t>
      </w:r>
      <w:proofErr w:type="spellEnd"/>
      <w:r>
        <w:rPr>
          <w:b/>
          <w:color w:val="1A1A1A" w:themeColor="background1" w:themeShade="1A"/>
          <w:sz w:val="28"/>
        </w:rPr>
        <w:t xml:space="preserve">, </w:t>
      </w:r>
      <w:proofErr w:type="spellStart"/>
      <w:r>
        <w:rPr>
          <w:b/>
          <w:color w:val="1A1A1A" w:themeColor="background1" w:themeShade="1A"/>
          <w:sz w:val="28"/>
        </w:rPr>
        <w:t>Кмб</w:t>
      </w:r>
      <w:proofErr w:type="spellEnd"/>
      <w:r>
        <w:rPr>
          <w:b/>
          <w:color w:val="1A1A1A" w:themeColor="background1" w:themeShade="1A"/>
          <w:sz w:val="28"/>
        </w:rPr>
        <w:t>)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ВР1.1. Подготовка помещения 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ВР1.2. Подготовка оборудования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ВР1.3. Подготовка персонала 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ВР1.4. Подготовка воздуха</w:t>
      </w:r>
    </w:p>
    <w:p w:rsidR="00C917FD" w:rsidRDefault="00972687">
      <w:pPr>
        <w:ind w:firstLine="708"/>
        <w:jc w:val="both"/>
        <w:rPr>
          <w:b/>
          <w:color w:val="1A1A1A" w:themeColor="background1" w:themeShade="1A"/>
          <w:sz w:val="28"/>
        </w:rPr>
      </w:pPr>
      <w:r>
        <w:rPr>
          <w:b/>
          <w:color w:val="1A1A1A" w:themeColor="background1" w:themeShade="1A"/>
          <w:sz w:val="28"/>
        </w:rPr>
        <w:t>ВР 2. Подготовка фармацевтических субстанций, вспомогательных веществ и контейнеров (</w:t>
      </w:r>
      <w:proofErr w:type="spellStart"/>
      <w:r>
        <w:rPr>
          <w:b/>
          <w:color w:val="1A1A1A" w:themeColor="background1" w:themeShade="1A"/>
          <w:sz w:val="28"/>
        </w:rPr>
        <w:t>Кт</w:t>
      </w:r>
      <w:proofErr w:type="spellEnd"/>
      <w:r>
        <w:rPr>
          <w:b/>
          <w:color w:val="1A1A1A" w:themeColor="background1" w:themeShade="1A"/>
          <w:sz w:val="28"/>
        </w:rPr>
        <w:t xml:space="preserve">, </w:t>
      </w:r>
      <w:proofErr w:type="spellStart"/>
      <w:r>
        <w:rPr>
          <w:b/>
          <w:color w:val="1A1A1A" w:themeColor="background1" w:themeShade="1A"/>
          <w:sz w:val="28"/>
        </w:rPr>
        <w:t>Кх</w:t>
      </w:r>
      <w:proofErr w:type="spellEnd"/>
      <w:r>
        <w:rPr>
          <w:b/>
          <w:color w:val="1A1A1A" w:themeColor="background1" w:themeShade="1A"/>
          <w:sz w:val="28"/>
        </w:rPr>
        <w:t xml:space="preserve">, </w:t>
      </w:r>
      <w:proofErr w:type="spellStart"/>
      <w:r>
        <w:rPr>
          <w:b/>
          <w:color w:val="1A1A1A" w:themeColor="background1" w:themeShade="1A"/>
          <w:sz w:val="28"/>
        </w:rPr>
        <w:t>Кмб</w:t>
      </w:r>
      <w:proofErr w:type="spellEnd"/>
      <w:r>
        <w:rPr>
          <w:b/>
          <w:color w:val="1A1A1A" w:themeColor="background1" w:themeShade="1A"/>
          <w:sz w:val="28"/>
        </w:rPr>
        <w:t>)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ВР 2.1. </w:t>
      </w:r>
      <w:proofErr w:type="spellStart"/>
      <w:r>
        <w:rPr>
          <w:color w:val="1A1A1A" w:themeColor="background1" w:themeShade="1A"/>
          <w:sz w:val="28"/>
        </w:rPr>
        <w:t>Отвешивание</w:t>
      </w:r>
      <w:proofErr w:type="spellEnd"/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ВР 2.2. Измельчение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ВР 2.3. Просеивание</w:t>
      </w: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</w:rPr>
      </w:pPr>
      <w:r>
        <w:rPr>
          <w:b/>
          <w:color w:val="1A1A1A" w:themeColor="background1" w:themeShade="1A"/>
          <w:sz w:val="28"/>
        </w:rPr>
        <w:t>ТП 1. Получение массы для таблетирования (</w:t>
      </w:r>
      <w:proofErr w:type="spellStart"/>
      <w:r>
        <w:rPr>
          <w:b/>
          <w:color w:val="1A1A1A" w:themeColor="background1" w:themeShade="1A"/>
          <w:sz w:val="28"/>
        </w:rPr>
        <w:t>Кт</w:t>
      </w:r>
      <w:proofErr w:type="spellEnd"/>
      <w:r>
        <w:rPr>
          <w:b/>
          <w:color w:val="1A1A1A" w:themeColor="background1" w:themeShade="1A"/>
          <w:sz w:val="28"/>
        </w:rPr>
        <w:t>)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ТП 1.1. Смешивание 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ТП 1.2. Опудривание</w:t>
      </w: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</w:rPr>
      </w:pPr>
      <w:r>
        <w:rPr>
          <w:b/>
          <w:color w:val="1A1A1A" w:themeColor="background1" w:themeShade="1A"/>
          <w:sz w:val="28"/>
        </w:rPr>
        <w:t>ТП 2. Таблетирование и обеспыливание (</w:t>
      </w:r>
      <w:proofErr w:type="spellStart"/>
      <w:r>
        <w:rPr>
          <w:b/>
          <w:color w:val="1A1A1A" w:themeColor="background1" w:themeShade="1A"/>
          <w:sz w:val="28"/>
        </w:rPr>
        <w:t>Кт</w:t>
      </w:r>
      <w:proofErr w:type="spellEnd"/>
      <w:r>
        <w:rPr>
          <w:b/>
          <w:color w:val="1A1A1A" w:themeColor="background1" w:themeShade="1A"/>
          <w:sz w:val="28"/>
        </w:rPr>
        <w:t>)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ТП 2.1. Таблетирование 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ТП 2.2. Обеспыливание</w:t>
      </w: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</w:rPr>
      </w:pPr>
      <w:r>
        <w:rPr>
          <w:b/>
          <w:color w:val="1A1A1A" w:themeColor="background1" w:themeShade="1A"/>
          <w:sz w:val="28"/>
        </w:rPr>
        <w:t>ТП 3. Стандартизация (</w:t>
      </w:r>
      <w:proofErr w:type="spellStart"/>
      <w:r>
        <w:rPr>
          <w:b/>
          <w:color w:val="1A1A1A" w:themeColor="background1" w:themeShade="1A"/>
          <w:sz w:val="28"/>
        </w:rPr>
        <w:t>Кт</w:t>
      </w:r>
      <w:proofErr w:type="spellEnd"/>
      <w:r>
        <w:rPr>
          <w:b/>
          <w:color w:val="1A1A1A" w:themeColor="background1" w:themeShade="1A"/>
          <w:sz w:val="28"/>
        </w:rPr>
        <w:t xml:space="preserve">, </w:t>
      </w:r>
      <w:proofErr w:type="spellStart"/>
      <w:r>
        <w:rPr>
          <w:b/>
          <w:color w:val="1A1A1A" w:themeColor="background1" w:themeShade="1A"/>
          <w:sz w:val="28"/>
        </w:rPr>
        <w:t>Кх</w:t>
      </w:r>
      <w:proofErr w:type="spellEnd"/>
      <w:r>
        <w:rPr>
          <w:b/>
          <w:color w:val="1A1A1A" w:themeColor="background1" w:themeShade="1A"/>
          <w:sz w:val="28"/>
        </w:rPr>
        <w:t xml:space="preserve">, </w:t>
      </w:r>
      <w:proofErr w:type="spellStart"/>
      <w:r>
        <w:rPr>
          <w:b/>
          <w:color w:val="1A1A1A" w:themeColor="background1" w:themeShade="1A"/>
          <w:sz w:val="28"/>
        </w:rPr>
        <w:t>Кмб</w:t>
      </w:r>
      <w:proofErr w:type="spellEnd"/>
      <w:r>
        <w:rPr>
          <w:b/>
          <w:color w:val="1A1A1A" w:themeColor="background1" w:themeShade="1A"/>
          <w:sz w:val="28"/>
        </w:rPr>
        <w:t>)</w:t>
      </w: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</w:rPr>
      </w:pPr>
      <w:r>
        <w:rPr>
          <w:b/>
          <w:color w:val="1A1A1A" w:themeColor="background1" w:themeShade="1A"/>
          <w:sz w:val="28"/>
        </w:rPr>
        <w:t>УМО1.Упаковка, маркировка, отгрузка (</w:t>
      </w:r>
      <w:proofErr w:type="spellStart"/>
      <w:r>
        <w:rPr>
          <w:b/>
          <w:color w:val="1A1A1A" w:themeColor="background1" w:themeShade="1A"/>
          <w:sz w:val="28"/>
        </w:rPr>
        <w:t>Кт</w:t>
      </w:r>
      <w:proofErr w:type="spellEnd"/>
      <w:r>
        <w:rPr>
          <w:b/>
          <w:color w:val="1A1A1A" w:themeColor="background1" w:themeShade="1A"/>
          <w:sz w:val="28"/>
        </w:rPr>
        <w:t xml:space="preserve">, </w:t>
      </w:r>
      <w:proofErr w:type="spellStart"/>
      <w:r>
        <w:rPr>
          <w:b/>
          <w:color w:val="1A1A1A" w:themeColor="background1" w:themeShade="1A"/>
          <w:sz w:val="28"/>
        </w:rPr>
        <w:t>Кх</w:t>
      </w:r>
      <w:proofErr w:type="spellEnd"/>
      <w:r>
        <w:rPr>
          <w:b/>
          <w:color w:val="1A1A1A" w:themeColor="background1" w:themeShade="1A"/>
          <w:sz w:val="28"/>
        </w:rPr>
        <w:t xml:space="preserve">, </w:t>
      </w:r>
      <w:proofErr w:type="spellStart"/>
      <w:r>
        <w:rPr>
          <w:b/>
          <w:color w:val="1A1A1A" w:themeColor="background1" w:themeShade="1A"/>
          <w:sz w:val="28"/>
        </w:rPr>
        <w:t>Кмб</w:t>
      </w:r>
      <w:proofErr w:type="spellEnd"/>
      <w:r>
        <w:rPr>
          <w:b/>
          <w:color w:val="1A1A1A" w:themeColor="background1" w:themeShade="1A"/>
          <w:sz w:val="28"/>
        </w:rPr>
        <w:t>)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УМО 1.1. Упаковка в первичный контейнер 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lastRenderedPageBreak/>
        <w:t xml:space="preserve">УМО 1.2. Упаковка в вторичный контейнер 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УМО 1.3. Маркировка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УМО 1.4. Упаковка в групповой контейнер 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УМО 1.5. Отгрузка на склад</w:t>
      </w:r>
    </w:p>
    <w:p w:rsidR="00C917FD" w:rsidRDefault="00C917FD">
      <w:pPr>
        <w:jc w:val="both"/>
        <w:rPr>
          <w:color w:val="1A1A1A" w:themeColor="background1" w:themeShade="1A"/>
          <w:sz w:val="28"/>
        </w:rPr>
      </w:pP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>В приложении 8 приведена краткая схема производства таблеток, покрытых оболочкой, «</w:t>
      </w:r>
      <w:proofErr w:type="spellStart"/>
      <w:r>
        <w:rPr>
          <w:color w:val="1A1A1A" w:themeColor="background1" w:themeShade="1A"/>
          <w:sz w:val="28"/>
        </w:rPr>
        <w:t>Сонекс</w:t>
      </w:r>
      <w:proofErr w:type="spellEnd"/>
      <w:r>
        <w:rPr>
          <w:color w:val="1A1A1A" w:themeColor="background1" w:themeShade="1A"/>
          <w:sz w:val="28"/>
        </w:rPr>
        <w:t>».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 xml:space="preserve">Таблеточный пресс, используемый на предприятии, позволяет производить в час до 180 </w:t>
      </w:r>
      <w:proofErr w:type="spellStart"/>
      <w:r>
        <w:rPr>
          <w:color w:val="1A1A1A" w:themeColor="background1" w:themeShade="1A"/>
          <w:sz w:val="28"/>
        </w:rPr>
        <w:t>тыс</w:t>
      </w:r>
      <w:proofErr w:type="spellEnd"/>
      <w:r>
        <w:rPr>
          <w:color w:val="1A1A1A" w:themeColor="background1" w:themeShade="1A"/>
          <w:sz w:val="28"/>
        </w:rPr>
        <w:t xml:space="preserve"> таблеток правильной формы или сложной геометрии, отбраковывая продукцию по техническим характеристикам, выходящую за пределы спецификации.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 xml:space="preserve">Для изготовления таблеточных масс используются </w:t>
      </w:r>
      <w:proofErr w:type="spellStart"/>
      <w:r>
        <w:rPr>
          <w:color w:val="1A1A1A" w:themeColor="background1" w:themeShade="1A"/>
          <w:sz w:val="28"/>
        </w:rPr>
        <w:t>грануляторы</w:t>
      </w:r>
      <w:proofErr w:type="spellEnd"/>
      <w:r>
        <w:rPr>
          <w:color w:val="1A1A1A" w:themeColor="background1" w:themeShade="1A"/>
          <w:sz w:val="28"/>
        </w:rPr>
        <w:t xml:space="preserve"> кипящего слоя, а также установки с высоким усилием сдвига. Таблетирование осуществляется на таблеточном прессе высокой производительности. Для нанесения функциональных и косметических оболочек используется </w:t>
      </w:r>
      <w:proofErr w:type="spellStart"/>
      <w:r>
        <w:rPr>
          <w:color w:val="1A1A1A" w:themeColor="background1" w:themeShade="1A"/>
          <w:sz w:val="28"/>
        </w:rPr>
        <w:t>коатер</w:t>
      </w:r>
      <w:proofErr w:type="spellEnd"/>
      <w:r>
        <w:rPr>
          <w:color w:val="1A1A1A" w:themeColor="background1" w:themeShade="1A"/>
          <w:sz w:val="28"/>
        </w:rPr>
        <w:t>.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 xml:space="preserve">Системы загрузки оборудования, перенос продукта на последующие стадии осуществляется </w:t>
      </w:r>
      <w:proofErr w:type="spellStart"/>
      <w:r>
        <w:rPr>
          <w:color w:val="1A1A1A" w:themeColor="background1" w:themeShade="1A"/>
          <w:sz w:val="28"/>
        </w:rPr>
        <w:t>безпыльным</w:t>
      </w:r>
      <w:proofErr w:type="spellEnd"/>
      <w:r>
        <w:rPr>
          <w:color w:val="1A1A1A" w:themeColor="background1" w:themeShade="1A"/>
          <w:sz w:val="28"/>
        </w:rPr>
        <w:t xml:space="preserve"> способом, для предотвращения перекрестной контаминации.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 xml:space="preserve">Первичная и вторичная упаковка осуществляется на автоматических линиях (блистерные, </w:t>
      </w:r>
      <w:proofErr w:type="spellStart"/>
      <w:r>
        <w:rPr>
          <w:color w:val="1A1A1A" w:themeColor="background1" w:themeShade="1A"/>
          <w:sz w:val="28"/>
        </w:rPr>
        <w:t>картонирующие</w:t>
      </w:r>
      <w:proofErr w:type="spellEnd"/>
      <w:r>
        <w:rPr>
          <w:color w:val="1A1A1A" w:themeColor="background1" w:themeShade="1A"/>
          <w:sz w:val="28"/>
        </w:rPr>
        <w:t xml:space="preserve"> и </w:t>
      </w:r>
      <w:proofErr w:type="spellStart"/>
      <w:r>
        <w:rPr>
          <w:color w:val="1A1A1A" w:themeColor="background1" w:themeShade="1A"/>
          <w:sz w:val="28"/>
        </w:rPr>
        <w:t>этикетировочные</w:t>
      </w:r>
      <w:proofErr w:type="spellEnd"/>
      <w:r>
        <w:rPr>
          <w:color w:val="1A1A1A" w:themeColor="background1" w:themeShade="1A"/>
          <w:sz w:val="28"/>
        </w:rPr>
        <w:t xml:space="preserve"> машины).</w:t>
      </w:r>
    </w:p>
    <w:p w:rsidR="00C917FD" w:rsidRDefault="00C917FD">
      <w:pPr>
        <w:jc w:val="both"/>
        <w:rPr>
          <w:color w:val="1A1A1A" w:themeColor="background1" w:themeShade="1A"/>
          <w:sz w:val="28"/>
        </w:rPr>
      </w:pPr>
    </w:p>
    <w:p w:rsidR="00C917FD" w:rsidRDefault="00972687">
      <w:pPr>
        <w:ind w:firstLine="708"/>
        <w:contextualSpacing/>
        <w:jc w:val="both"/>
        <w:rPr>
          <w:b/>
          <w:color w:val="1A1A1A" w:themeColor="background1" w:themeShade="1A"/>
          <w:sz w:val="28"/>
        </w:rPr>
      </w:pPr>
      <w:r>
        <w:rPr>
          <w:b/>
          <w:color w:val="1A1A1A" w:themeColor="background1" w:themeShade="1A"/>
          <w:sz w:val="28"/>
        </w:rPr>
        <w:t>Мягкие лекарственные формы</w:t>
      </w:r>
    </w:p>
    <w:p w:rsidR="00C917FD" w:rsidRDefault="00972687">
      <w:pPr>
        <w:contextualSpacing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 xml:space="preserve">Суппозитории – твёрдые </w:t>
      </w:r>
      <w:proofErr w:type="spellStart"/>
      <w:r>
        <w:rPr>
          <w:color w:val="1A1A1A" w:themeColor="background1" w:themeShade="1A"/>
          <w:sz w:val="28"/>
        </w:rPr>
        <w:t>однодозовые</w:t>
      </w:r>
      <w:proofErr w:type="spellEnd"/>
      <w:r>
        <w:rPr>
          <w:color w:val="1A1A1A" w:themeColor="background1" w:themeShade="1A"/>
          <w:sz w:val="28"/>
        </w:rPr>
        <w:t xml:space="preserve"> лекарственные средства, которые содержат одно или более действующих веществ, диспергированных или растворённых в подходящей основе, которая растворяется или плавится при температуре тела. Форма, объём и консистенция должны соответствовать применению.</w:t>
      </w:r>
    </w:p>
    <w:p w:rsidR="00C917FD" w:rsidRDefault="00972687">
      <w:pPr>
        <w:contextualSpacing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>В состав суппозиториев, если необходимо, могут входить вспомогательные вещества (разбавители, адсорбенты, ПАВ, смазывающие вещества, антимикробные консерванты, красители, разрешённые к медицинскому применению).</w:t>
      </w:r>
    </w:p>
    <w:p w:rsidR="00C917FD" w:rsidRDefault="00C917FD">
      <w:pPr>
        <w:contextualSpacing/>
        <w:jc w:val="both"/>
        <w:rPr>
          <w:color w:val="1A1A1A" w:themeColor="background1" w:themeShade="1A"/>
          <w:sz w:val="28"/>
        </w:rPr>
      </w:pPr>
    </w:p>
    <w:p w:rsidR="00C917FD" w:rsidRDefault="00972687">
      <w:pPr>
        <w:contextualSpacing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</w:r>
      <w:r>
        <w:rPr>
          <w:b/>
          <w:color w:val="1A1A1A" w:themeColor="background1" w:themeShade="1A"/>
          <w:sz w:val="28"/>
        </w:rPr>
        <w:t>Классификация суппозиториев по способу применения</w:t>
      </w:r>
      <w:r>
        <w:rPr>
          <w:color w:val="1A1A1A" w:themeColor="background1" w:themeShade="1A"/>
          <w:sz w:val="28"/>
        </w:rPr>
        <w:t>:</w:t>
      </w:r>
    </w:p>
    <w:p w:rsidR="00C917FD" w:rsidRDefault="00972687">
      <w:pPr>
        <w:numPr>
          <w:ilvl w:val="0"/>
          <w:numId w:val="10"/>
        </w:numPr>
        <w:ind w:left="720" w:hanging="360"/>
        <w:contextualSpacing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ректальные;</w:t>
      </w:r>
    </w:p>
    <w:p w:rsidR="00C917FD" w:rsidRDefault="00972687">
      <w:pPr>
        <w:numPr>
          <w:ilvl w:val="0"/>
          <w:numId w:val="10"/>
        </w:numPr>
        <w:ind w:left="720" w:hanging="360"/>
        <w:contextualSpacing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вагинальные.</w:t>
      </w:r>
    </w:p>
    <w:p w:rsidR="00C917FD" w:rsidRDefault="00972687">
      <w:pPr>
        <w:ind w:firstLine="708"/>
        <w:contextualSpacing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Преимущества ректального способа введения ЛС:</w:t>
      </w:r>
    </w:p>
    <w:p w:rsidR="00C917FD" w:rsidRDefault="00972687">
      <w:pPr>
        <w:numPr>
          <w:ilvl w:val="0"/>
          <w:numId w:val="11"/>
        </w:numPr>
        <w:ind w:left="720" w:hanging="360"/>
        <w:contextualSpacing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поступление ЛС непосредственно в кровоток, минуя инактивирующее действие пищеварительных соков и печени;</w:t>
      </w:r>
    </w:p>
    <w:p w:rsidR="00C917FD" w:rsidRDefault="00972687">
      <w:pPr>
        <w:numPr>
          <w:ilvl w:val="0"/>
          <w:numId w:val="11"/>
        </w:numPr>
        <w:ind w:left="720" w:hanging="360"/>
        <w:contextualSpacing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высокая скорость всасывания многих ЛС;</w:t>
      </w:r>
    </w:p>
    <w:p w:rsidR="00C917FD" w:rsidRDefault="00972687">
      <w:pPr>
        <w:numPr>
          <w:ilvl w:val="0"/>
          <w:numId w:val="11"/>
        </w:numPr>
        <w:ind w:left="720" w:hanging="360"/>
        <w:contextualSpacing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уменьшение или исчезновение побочного действия ЛС, в том числе снижение степени и частоты развития аллергических реакций;</w:t>
      </w:r>
    </w:p>
    <w:p w:rsidR="00C917FD" w:rsidRDefault="00972687">
      <w:pPr>
        <w:numPr>
          <w:ilvl w:val="0"/>
          <w:numId w:val="11"/>
        </w:numPr>
        <w:ind w:left="720" w:hanging="360"/>
        <w:contextualSpacing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независимость эффекта от заполнения пищеварительного тракта;</w:t>
      </w:r>
    </w:p>
    <w:p w:rsidR="00C917FD" w:rsidRDefault="00972687">
      <w:pPr>
        <w:numPr>
          <w:ilvl w:val="0"/>
          <w:numId w:val="11"/>
        </w:numPr>
        <w:ind w:left="720" w:hanging="360"/>
        <w:contextualSpacing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lastRenderedPageBreak/>
        <w:t>возможность введения ЛС, имеющих неприятные органолептические свойства;</w:t>
      </w:r>
    </w:p>
    <w:p w:rsidR="00C917FD" w:rsidRDefault="00972687">
      <w:pPr>
        <w:numPr>
          <w:ilvl w:val="0"/>
          <w:numId w:val="11"/>
        </w:numPr>
        <w:ind w:left="720" w:hanging="360"/>
        <w:contextualSpacing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простота и безболезненность введения, возможность использования в бессознательном состоянии.</w:t>
      </w:r>
    </w:p>
    <w:p w:rsidR="00C917FD" w:rsidRDefault="00972687">
      <w:pPr>
        <w:contextualSpacing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>Недостатки ректального способа введения ЛС:</w:t>
      </w:r>
    </w:p>
    <w:p w:rsidR="00C917FD" w:rsidRDefault="00972687">
      <w:pPr>
        <w:numPr>
          <w:ilvl w:val="0"/>
          <w:numId w:val="12"/>
        </w:numPr>
        <w:ind w:left="720" w:hanging="360"/>
        <w:contextualSpacing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затруднения при использовании в условиях жаркого климата суппозиториев на жировой основе;</w:t>
      </w:r>
    </w:p>
    <w:p w:rsidR="00C917FD" w:rsidRDefault="00972687">
      <w:pPr>
        <w:numPr>
          <w:ilvl w:val="0"/>
          <w:numId w:val="12"/>
        </w:numPr>
        <w:ind w:left="720" w:hanging="360"/>
        <w:contextualSpacing/>
        <w:jc w:val="both"/>
        <w:rPr>
          <w:color w:val="1A1A1A" w:themeColor="background1" w:themeShade="1A"/>
          <w:sz w:val="28"/>
        </w:rPr>
      </w:pPr>
      <w:proofErr w:type="spellStart"/>
      <w:r>
        <w:rPr>
          <w:color w:val="1A1A1A" w:themeColor="background1" w:themeShade="1A"/>
          <w:sz w:val="28"/>
        </w:rPr>
        <w:t>неэстетичность</w:t>
      </w:r>
      <w:proofErr w:type="spellEnd"/>
      <w:r>
        <w:rPr>
          <w:color w:val="1A1A1A" w:themeColor="background1" w:themeShade="1A"/>
          <w:sz w:val="28"/>
        </w:rPr>
        <w:t xml:space="preserve"> применения;</w:t>
      </w:r>
    </w:p>
    <w:p w:rsidR="00C917FD" w:rsidRDefault="00972687">
      <w:pPr>
        <w:numPr>
          <w:ilvl w:val="0"/>
          <w:numId w:val="12"/>
        </w:numPr>
        <w:ind w:left="720" w:hanging="360"/>
        <w:contextualSpacing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возможное преждевременное удаление (дефекация, подтекание).</w:t>
      </w:r>
    </w:p>
    <w:p w:rsidR="00C917FD" w:rsidRDefault="00C917FD">
      <w:pPr>
        <w:ind w:left="720"/>
        <w:contextualSpacing/>
        <w:jc w:val="both"/>
        <w:rPr>
          <w:color w:val="1A1A1A" w:themeColor="background1" w:themeShade="1A"/>
          <w:sz w:val="28"/>
        </w:rPr>
      </w:pPr>
    </w:p>
    <w:p w:rsidR="00C917FD" w:rsidRDefault="00972687">
      <w:pPr>
        <w:ind w:firstLine="708"/>
        <w:jc w:val="both"/>
        <w:rPr>
          <w:b/>
          <w:color w:val="1A1A1A" w:themeColor="background1" w:themeShade="1A"/>
          <w:sz w:val="28"/>
        </w:rPr>
      </w:pPr>
      <w:r>
        <w:rPr>
          <w:b/>
          <w:color w:val="1A1A1A" w:themeColor="background1" w:themeShade="1A"/>
          <w:sz w:val="28"/>
        </w:rPr>
        <w:t>Номенклатура выпускаемые суппозиториев: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1) суппозитории вагинальные: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- </w:t>
      </w:r>
      <w:proofErr w:type="spellStart"/>
      <w:r>
        <w:rPr>
          <w:color w:val="1A1A1A" w:themeColor="background1" w:themeShade="1A"/>
          <w:sz w:val="28"/>
        </w:rPr>
        <w:t>Румизол</w:t>
      </w:r>
      <w:proofErr w:type="spellEnd"/>
      <w:r>
        <w:rPr>
          <w:color w:val="1A1A1A" w:themeColor="background1" w:themeShade="1A"/>
          <w:sz w:val="28"/>
        </w:rPr>
        <w:t xml:space="preserve"> </w:t>
      </w:r>
      <w:proofErr w:type="spellStart"/>
      <w:r>
        <w:rPr>
          <w:color w:val="1A1A1A" w:themeColor="background1" w:themeShade="1A"/>
          <w:sz w:val="28"/>
        </w:rPr>
        <w:t>лайт</w:t>
      </w:r>
      <w:proofErr w:type="spellEnd"/>
      <w:r>
        <w:rPr>
          <w:color w:val="1A1A1A" w:themeColor="background1" w:themeShade="1A"/>
          <w:sz w:val="28"/>
        </w:rPr>
        <w:t>;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- </w:t>
      </w:r>
      <w:proofErr w:type="spellStart"/>
      <w:r>
        <w:rPr>
          <w:color w:val="1A1A1A" w:themeColor="background1" w:themeShade="1A"/>
          <w:sz w:val="28"/>
        </w:rPr>
        <w:t>Лактриол</w:t>
      </w:r>
      <w:proofErr w:type="spellEnd"/>
      <w:r>
        <w:rPr>
          <w:color w:val="1A1A1A" w:themeColor="background1" w:themeShade="1A"/>
          <w:sz w:val="28"/>
        </w:rPr>
        <w:t>;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- </w:t>
      </w:r>
      <w:proofErr w:type="spellStart"/>
      <w:r>
        <w:rPr>
          <w:color w:val="1A1A1A" w:themeColor="background1" w:themeShade="1A"/>
          <w:sz w:val="28"/>
        </w:rPr>
        <w:t>Натацин</w:t>
      </w:r>
      <w:proofErr w:type="spellEnd"/>
      <w:r>
        <w:rPr>
          <w:color w:val="1A1A1A" w:themeColor="background1" w:themeShade="1A"/>
          <w:sz w:val="28"/>
        </w:rPr>
        <w:t>;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- </w:t>
      </w:r>
      <w:proofErr w:type="spellStart"/>
      <w:r>
        <w:rPr>
          <w:color w:val="1A1A1A" w:themeColor="background1" w:themeShade="1A"/>
          <w:sz w:val="28"/>
        </w:rPr>
        <w:t>Пантесепт</w:t>
      </w:r>
      <w:proofErr w:type="spellEnd"/>
      <w:r>
        <w:rPr>
          <w:color w:val="1A1A1A" w:themeColor="background1" w:themeShade="1A"/>
          <w:sz w:val="28"/>
        </w:rPr>
        <w:t>;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- </w:t>
      </w:r>
      <w:proofErr w:type="spellStart"/>
      <w:r>
        <w:rPr>
          <w:color w:val="1A1A1A" w:themeColor="background1" w:themeShade="1A"/>
          <w:sz w:val="28"/>
        </w:rPr>
        <w:t>Сертазол</w:t>
      </w:r>
      <w:proofErr w:type="spellEnd"/>
      <w:r>
        <w:rPr>
          <w:color w:val="1A1A1A" w:themeColor="background1" w:themeShade="1A"/>
          <w:sz w:val="28"/>
        </w:rPr>
        <w:t>;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- </w:t>
      </w:r>
      <w:proofErr w:type="spellStart"/>
      <w:r>
        <w:rPr>
          <w:color w:val="1A1A1A" w:themeColor="background1" w:themeShade="1A"/>
          <w:sz w:val="28"/>
        </w:rPr>
        <w:t>Гексосепт-Рн</w:t>
      </w:r>
      <w:proofErr w:type="spellEnd"/>
      <w:r>
        <w:rPr>
          <w:color w:val="1A1A1A" w:themeColor="background1" w:themeShade="1A"/>
          <w:sz w:val="28"/>
        </w:rPr>
        <w:t>;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- </w:t>
      </w:r>
      <w:proofErr w:type="spellStart"/>
      <w:r>
        <w:rPr>
          <w:color w:val="1A1A1A" w:themeColor="background1" w:themeShade="1A"/>
          <w:sz w:val="28"/>
        </w:rPr>
        <w:t>Руферон</w:t>
      </w:r>
      <w:proofErr w:type="spellEnd"/>
      <w:r>
        <w:rPr>
          <w:color w:val="1A1A1A" w:themeColor="background1" w:themeShade="1A"/>
          <w:sz w:val="28"/>
        </w:rPr>
        <w:t xml:space="preserve">- </w:t>
      </w:r>
      <w:proofErr w:type="spellStart"/>
      <w:r>
        <w:rPr>
          <w:color w:val="1A1A1A" w:themeColor="background1" w:themeShade="1A"/>
          <w:sz w:val="28"/>
        </w:rPr>
        <w:t>Рн</w:t>
      </w:r>
      <w:proofErr w:type="spellEnd"/>
      <w:r>
        <w:rPr>
          <w:color w:val="1A1A1A" w:themeColor="background1" w:themeShade="1A"/>
          <w:sz w:val="28"/>
        </w:rPr>
        <w:t>;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- </w:t>
      </w:r>
      <w:proofErr w:type="spellStart"/>
      <w:r>
        <w:rPr>
          <w:color w:val="1A1A1A" w:themeColor="background1" w:themeShade="1A"/>
          <w:sz w:val="28"/>
        </w:rPr>
        <w:t>Румизол</w:t>
      </w:r>
      <w:proofErr w:type="spellEnd"/>
      <w:r>
        <w:rPr>
          <w:color w:val="1A1A1A" w:themeColor="background1" w:themeShade="1A"/>
          <w:sz w:val="28"/>
        </w:rPr>
        <w:t>;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- </w:t>
      </w:r>
      <w:proofErr w:type="spellStart"/>
      <w:r>
        <w:rPr>
          <w:color w:val="1A1A1A" w:themeColor="background1" w:themeShade="1A"/>
          <w:sz w:val="28"/>
        </w:rPr>
        <w:t>Микозол-Рн</w:t>
      </w:r>
      <w:proofErr w:type="spellEnd"/>
      <w:r>
        <w:rPr>
          <w:color w:val="1A1A1A" w:themeColor="background1" w:themeShade="1A"/>
          <w:sz w:val="28"/>
        </w:rPr>
        <w:t>;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- </w:t>
      </w:r>
      <w:proofErr w:type="spellStart"/>
      <w:r>
        <w:rPr>
          <w:color w:val="1A1A1A" w:themeColor="background1" w:themeShade="1A"/>
          <w:sz w:val="28"/>
        </w:rPr>
        <w:t>Рувидон</w:t>
      </w:r>
      <w:proofErr w:type="spellEnd"/>
      <w:r>
        <w:rPr>
          <w:color w:val="1A1A1A" w:themeColor="background1" w:themeShade="1A"/>
          <w:sz w:val="28"/>
        </w:rPr>
        <w:t>.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2) суппозитории ректальные: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- </w:t>
      </w:r>
      <w:proofErr w:type="spellStart"/>
      <w:r>
        <w:rPr>
          <w:color w:val="1A1A1A" w:themeColor="background1" w:themeShade="1A"/>
          <w:sz w:val="28"/>
        </w:rPr>
        <w:t>Лаксимед</w:t>
      </w:r>
      <w:proofErr w:type="spellEnd"/>
      <w:r>
        <w:rPr>
          <w:color w:val="1A1A1A" w:themeColor="background1" w:themeShade="1A"/>
          <w:sz w:val="28"/>
        </w:rPr>
        <w:t>;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- </w:t>
      </w:r>
      <w:proofErr w:type="spellStart"/>
      <w:r>
        <w:rPr>
          <w:color w:val="1A1A1A" w:themeColor="background1" w:themeShade="1A"/>
          <w:sz w:val="28"/>
        </w:rPr>
        <w:t>Ибуфлекс</w:t>
      </w:r>
      <w:proofErr w:type="spellEnd"/>
      <w:r>
        <w:rPr>
          <w:color w:val="1A1A1A" w:themeColor="background1" w:themeShade="1A"/>
          <w:sz w:val="28"/>
        </w:rPr>
        <w:t xml:space="preserve"> детский.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>На фармацевтическом предприятии «Рубикон» суппозитории получают методом выливания расплавленной массы в формы.</w:t>
      </w:r>
    </w:p>
    <w:p w:rsidR="00C917FD" w:rsidRDefault="00C917FD">
      <w:pPr>
        <w:jc w:val="both"/>
        <w:rPr>
          <w:color w:val="1A1A1A" w:themeColor="background1" w:themeShade="1A"/>
          <w:sz w:val="28"/>
        </w:rPr>
      </w:pPr>
    </w:p>
    <w:p w:rsidR="00C917FD" w:rsidRDefault="00972687">
      <w:pPr>
        <w:jc w:val="center"/>
        <w:rPr>
          <w:color w:val="1A1A1A" w:themeColor="background1" w:themeShade="1A"/>
          <w:sz w:val="28"/>
        </w:rPr>
      </w:pPr>
      <w:r>
        <w:rPr>
          <w:b/>
          <w:color w:val="1A1A1A" w:themeColor="background1" w:themeShade="1A"/>
          <w:sz w:val="28"/>
        </w:rPr>
        <w:t>Технологическая схема производства суппозиториев методом выливания (на примере суппозиториев «</w:t>
      </w:r>
      <w:proofErr w:type="spellStart"/>
      <w:r>
        <w:rPr>
          <w:b/>
          <w:color w:val="1A1A1A" w:themeColor="background1" w:themeShade="1A"/>
          <w:sz w:val="28"/>
        </w:rPr>
        <w:t>Рувидон</w:t>
      </w:r>
      <w:proofErr w:type="spellEnd"/>
      <w:r>
        <w:rPr>
          <w:b/>
          <w:color w:val="1A1A1A" w:themeColor="background1" w:themeShade="1A"/>
          <w:sz w:val="28"/>
        </w:rPr>
        <w:t>»)</w:t>
      </w: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Весь технологический процесс проходит в помещениях класса чистоты D.</w:t>
      </w: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</w:rPr>
      </w:pPr>
      <w:r>
        <w:rPr>
          <w:b/>
          <w:color w:val="1A1A1A" w:themeColor="background1" w:themeShade="1A"/>
          <w:sz w:val="28"/>
        </w:rPr>
        <w:t>ВР 1. Подготовка помещений, оборудования, персонала, воздуха (</w:t>
      </w:r>
      <w:proofErr w:type="spellStart"/>
      <w:r>
        <w:rPr>
          <w:b/>
          <w:color w:val="1A1A1A" w:themeColor="background1" w:themeShade="1A"/>
          <w:sz w:val="28"/>
        </w:rPr>
        <w:t>Кт</w:t>
      </w:r>
      <w:proofErr w:type="spellEnd"/>
      <w:r>
        <w:rPr>
          <w:b/>
          <w:color w:val="1A1A1A" w:themeColor="background1" w:themeShade="1A"/>
          <w:sz w:val="28"/>
        </w:rPr>
        <w:t xml:space="preserve">, </w:t>
      </w:r>
      <w:proofErr w:type="spellStart"/>
      <w:r>
        <w:rPr>
          <w:b/>
          <w:color w:val="1A1A1A" w:themeColor="background1" w:themeShade="1A"/>
          <w:sz w:val="28"/>
        </w:rPr>
        <w:t>Кх</w:t>
      </w:r>
      <w:proofErr w:type="spellEnd"/>
      <w:r>
        <w:rPr>
          <w:b/>
          <w:color w:val="1A1A1A" w:themeColor="background1" w:themeShade="1A"/>
          <w:sz w:val="28"/>
        </w:rPr>
        <w:t xml:space="preserve">, </w:t>
      </w:r>
      <w:proofErr w:type="spellStart"/>
      <w:r>
        <w:rPr>
          <w:b/>
          <w:color w:val="1A1A1A" w:themeColor="background1" w:themeShade="1A"/>
          <w:sz w:val="28"/>
        </w:rPr>
        <w:t>Кмб</w:t>
      </w:r>
      <w:proofErr w:type="spellEnd"/>
      <w:r>
        <w:rPr>
          <w:b/>
          <w:color w:val="1A1A1A" w:themeColor="background1" w:themeShade="1A"/>
          <w:sz w:val="28"/>
        </w:rPr>
        <w:t>)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ВР 1.1. Подготовка помещений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ВР 1.2. Подготовка оборудования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ВР 1.3. Подготовка персонала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ВР 1.4.</w:t>
      </w:r>
      <w:r>
        <w:rPr>
          <w:b/>
          <w:color w:val="1A1A1A" w:themeColor="background1" w:themeShade="1A"/>
          <w:sz w:val="28"/>
        </w:rPr>
        <w:t xml:space="preserve"> </w:t>
      </w:r>
      <w:r>
        <w:rPr>
          <w:color w:val="1A1A1A" w:themeColor="background1" w:themeShade="1A"/>
          <w:sz w:val="28"/>
        </w:rPr>
        <w:t>Подготовка воздуха</w:t>
      </w: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</w:rPr>
      </w:pPr>
      <w:r>
        <w:rPr>
          <w:b/>
          <w:color w:val="1A1A1A" w:themeColor="background1" w:themeShade="1A"/>
          <w:sz w:val="28"/>
        </w:rPr>
        <w:t>ВР 2. Подготовка фармацевтических субстанций и вспомогательных веществ (</w:t>
      </w:r>
      <w:proofErr w:type="spellStart"/>
      <w:r>
        <w:rPr>
          <w:b/>
          <w:color w:val="1A1A1A" w:themeColor="background1" w:themeShade="1A"/>
          <w:sz w:val="28"/>
        </w:rPr>
        <w:t>Кт</w:t>
      </w:r>
      <w:proofErr w:type="spellEnd"/>
      <w:r>
        <w:rPr>
          <w:b/>
          <w:color w:val="1A1A1A" w:themeColor="background1" w:themeShade="1A"/>
          <w:sz w:val="28"/>
        </w:rPr>
        <w:t xml:space="preserve">, </w:t>
      </w:r>
      <w:proofErr w:type="spellStart"/>
      <w:r>
        <w:rPr>
          <w:b/>
          <w:color w:val="1A1A1A" w:themeColor="background1" w:themeShade="1A"/>
          <w:sz w:val="28"/>
        </w:rPr>
        <w:t>Кх</w:t>
      </w:r>
      <w:proofErr w:type="spellEnd"/>
      <w:r>
        <w:rPr>
          <w:b/>
          <w:color w:val="1A1A1A" w:themeColor="background1" w:themeShade="1A"/>
          <w:sz w:val="28"/>
        </w:rPr>
        <w:t xml:space="preserve">, </w:t>
      </w:r>
      <w:proofErr w:type="spellStart"/>
      <w:r>
        <w:rPr>
          <w:b/>
          <w:color w:val="1A1A1A" w:themeColor="background1" w:themeShade="1A"/>
          <w:sz w:val="28"/>
        </w:rPr>
        <w:t>Кмб</w:t>
      </w:r>
      <w:proofErr w:type="spellEnd"/>
      <w:r>
        <w:rPr>
          <w:b/>
          <w:color w:val="1A1A1A" w:themeColor="background1" w:themeShade="1A"/>
          <w:sz w:val="28"/>
        </w:rPr>
        <w:t>)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ВР 2.1. </w:t>
      </w:r>
      <w:proofErr w:type="spellStart"/>
      <w:r>
        <w:rPr>
          <w:color w:val="1A1A1A" w:themeColor="background1" w:themeShade="1A"/>
          <w:sz w:val="28"/>
        </w:rPr>
        <w:t>Отвешивание</w:t>
      </w:r>
      <w:proofErr w:type="spellEnd"/>
      <w:r>
        <w:rPr>
          <w:color w:val="1A1A1A" w:themeColor="background1" w:themeShade="1A"/>
          <w:sz w:val="28"/>
        </w:rPr>
        <w:t xml:space="preserve"> </w:t>
      </w:r>
      <w:proofErr w:type="spellStart"/>
      <w:r>
        <w:rPr>
          <w:color w:val="1A1A1A" w:themeColor="background1" w:themeShade="1A"/>
          <w:sz w:val="28"/>
        </w:rPr>
        <w:t>повидон</w:t>
      </w:r>
      <w:proofErr w:type="spellEnd"/>
      <w:r>
        <w:rPr>
          <w:color w:val="1A1A1A" w:themeColor="background1" w:themeShade="1A"/>
          <w:sz w:val="28"/>
        </w:rPr>
        <w:t>-йода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ВР 2.2. Измельчение </w:t>
      </w:r>
      <w:proofErr w:type="spellStart"/>
      <w:r>
        <w:rPr>
          <w:color w:val="1A1A1A" w:themeColor="background1" w:themeShade="1A"/>
          <w:sz w:val="28"/>
        </w:rPr>
        <w:t>повидон</w:t>
      </w:r>
      <w:proofErr w:type="spellEnd"/>
      <w:r>
        <w:rPr>
          <w:color w:val="1A1A1A" w:themeColor="background1" w:themeShade="1A"/>
          <w:sz w:val="28"/>
        </w:rPr>
        <w:t>-йода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ВР 2.3. </w:t>
      </w:r>
      <w:proofErr w:type="spellStart"/>
      <w:r>
        <w:rPr>
          <w:color w:val="1A1A1A" w:themeColor="background1" w:themeShade="1A"/>
          <w:sz w:val="28"/>
        </w:rPr>
        <w:t>Отвешивание</w:t>
      </w:r>
      <w:proofErr w:type="spellEnd"/>
      <w:r>
        <w:rPr>
          <w:color w:val="1A1A1A" w:themeColor="background1" w:themeShade="1A"/>
          <w:sz w:val="28"/>
        </w:rPr>
        <w:t xml:space="preserve"> макрогола-1000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ВР 2.4. Расплавление макрогола-1000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lastRenderedPageBreak/>
        <w:t>ВР 2.5. Фильтрование расплавленной основы</w:t>
      </w: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</w:rPr>
      </w:pPr>
      <w:r>
        <w:rPr>
          <w:b/>
          <w:color w:val="1A1A1A" w:themeColor="background1" w:themeShade="1A"/>
          <w:sz w:val="28"/>
        </w:rPr>
        <w:t>ТП 1. Получение суппозиториев (</w:t>
      </w:r>
      <w:proofErr w:type="spellStart"/>
      <w:r>
        <w:rPr>
          <w:b/>
          <w:color w:val="1A1A1A" w:themeColor="background1" w:themeShade="1A"/>
          <w:sz w:val="28"/>
        </w:rPr>
        <w:t>Кт</w:t>
      </w:r>
      <w:proofErr w:type="spellEnd"/>
      <w:r>
        <w:rPr>
          <w:b/>
          <w:color w:val="1A1A1A" w:themeColor="background1" w:themeShade="1A"/>
          <w:sz w:val="28"/>
        </w:rPr>
        <w:t>)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ТП 1.1. Введение </w:t>
      </w:r>
      <w:proofErr w:type="spellStart"/>
      <w:r>
        <w:rPr>
          <w:color w:val="1A1A1A" w:themeColor="background1" w:themeShade="1A"/>
          <w:sz w:val="28"/>
        </w:rPr>
        <w:t>повидон</w:t>
      </w:r>
      <w:proofErr w:type="spellEnd"/>
      <w:r>
        <w:rPr>
          <w:color w:val="1A1A1A" w:themeColor="background1" w:themeShade="1A"/>
          <w:sz w:val="28"/>
        </w:rPr>
        <w:t>-йода в основу (макрогол-1000)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ТП 1.2. Формование суппозиториев</w:t>
      </w:r>
    </w:p>
    <w:p w:rsidR="00C917FD" w:rsidRDefault="00972687">
      <w:pPr>
        <w:ind w:firstLine="708"/>
        <w:jc w:val="both"/>
        <w:rPr>
          <w:b/>
          <w:color w:val="1A1A1A" w:themeColor="background1" w:themeShade="1A"/>
          <w:sz w:val="28"/>
        </w:rPr>
      </w:pPr>
      <w:r>
        <w:rPr>
          <w:b/>
          <w:color w:val="1A1A1A" w:themeColor="background1" w:themeShade="1A"/>
          <w:sz w:val="28"/>
        </w:rPr>
        <w:t>ТП 2. Стандартизация (</w:t>
      </w:r>
      <w:proofErr w:type="spellStart"/>
      <w:r>
        <w:rPr>
          <w:b/>
          <w:color w:val="1A1A1A" w:themeColor="background1" w:themeShade="1A"/>
          <w:sz w:val="28"/>
        </w:rPr>
        <w:t>Кт</w:t>
      </w:r>
      <w:proofErr w:type="spellEnd"/>
      <w:r>
        <w:rPr>
          <w:b/>
          <w:color w:val="1A1A1A" w:themeColor="background1" w:themeShade="1A"/>
          <w:sz w:val="28"/>
        </w:rPr>
        <w:t xml:space="preserve">, </w:t>
      </w:r>
      <w:proofErr w:type="spellStart"/>
      <w:r>
        <w:rPr>
          <w:b/>
          <w:color w:val="1A1A1A" w:themeColor="background1" w:themeShade="1A"/>
          <w:sz w:val="28"/>
        </w:rPr>
        <w:t>Кх</w:t>
      </w:r>
      <w:proofErr w:type="spellEnd"/>
      <w:r>
        <w:rPr>
          <w:b/>
          <w:color w:val="1A1A1A" w:themeColor="background1" w:themeShade="1A"/>
          <w:sz w:val="28"/>
        </w:rPr>
        <w:t xml:space="preserve">, </w:t>
      </w:r>
      <w:proofErr w:type="spellStart"/>
      <w:r>
        <w:rPr>
          <w:b/>
          <w:color w:val="1A1A1A" w:themeColor="background1" w:themeShade="1A"/>
          <w:sz w:val="28"/>
        </w:rPr>
        <w:t>Кмб</w:t>
      </w:r>
      <w:proofErr w:type="spellEnd"/>
      <w:r>
        <w:rPr>
          <w:b/>
          <w:color w:val="1A1A1A" w:themeColor="background1" w:themeShade="1A"/>
          <w:sz w:val="28"/>
        </w:rPr>
        <w:t>)</w:t>
      </w: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</w:rPr>
      </w:pPr>
      <w:r>
        <w:rPr>
          <w:b/>
          <w:color w:val="1A1A1A" w:themeColor="background1" w:themeShade="1A"/>
          <w:sz w:val="28"/>
        </w:rPr>
        <w:t>УМО 1. Упаковка, маркировка, отгрузка на склад (</w:t>
      </w:r>
      <w:proofErr w:type="spellStart"/>
      <w:r>
        <w:rPr>
          <w:b/>
          <w:color w:val="1A1A1A" w:themeColor="background1" w:themeShade="1A"/>
          <w:sz w:val="28"/>
        </w:rPr>
        <w:t>Кт</w:t>
      </w:r>
      <w:proofErr w:type="spellEnd"/>
      <w:r>
        <w:rPr>
          <w:b/>
          <w:color w:val="1A1A1A" w:themeColor="background1" w:themeShade="1A"/>
          <w:sz w:val="28"/>
        </w:rPr>
        <w:t xml:space="preserve">, </w:t>
      </w:r>
      <w:proofErr w:type="spellStart"/>
      <w:r>
        <w:rPr>
          <w:b/>
          <w:color w:val="1A1A1A" w:themeColor="background1" w:themeShade="1A"/>
          <w:sz w:val="28"/>
        </w:rPr>
        <w:t>Кх</w:t>
      </w:r>
      <w:proofErr w:type="spellEnd"/>
      <w:r>
        <w:rPr>
          <w:b/>
          <w:color w:val="1A1A1A" w:themeColor="background1" w:themeShade="1A"/>
          <w:sz w:val="28"/>
        </w:rPr>
        <w:t xml:space="preserve">, </w:t>
      </w:r>
      <w:proofErr w:type="spellStart"/>
      <w:r>
        <w:rPr>
          <w:b/>
          <w:color w:val="1A1A1A" w:themeColor="background1" w:themeShade="1A"/>
          <w:sz w:val="28"/>
        </w:rPr>
        <w:t>Кмб</w:t>
      </w:r>
      <w:proofErr w:type="spellEnd"/>
      <w:r>
        <w:rPr>
          <w:b/>
          <w:color w:val="1A1A1A" w:themeColor="background1" w:themeShade="1A"/>
          <w:sz w:val="28"/>
        </w:rPr>
        <w:t>)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УМО 1.1. Упаковка в первичный контейнер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УМО 1.2. Упаковка во вторичный контейнер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УМО 1.3. Упаковка в групповой контейнер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УМО 1.4. Отгрузка на склад</w:t>
      </w:r>
    </w:p>
    <w:p w:rsidR="00C917FD" w:rsidRDefault="00C917FD">
      <w:pPr>
        <w:jc w:val="both"/>
        <w:rPr>
          <w:color w:val="1A1A1A" w:themeColor="background1" w:themeShade="1A"/>
          <w:sz w:val="28"/>
        </w:rPr>
      </w:pP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>В приложении 9 приведена краткая схема производства вагинальных суппозиторий "</w:t>
      </w:r>
      <w:proofErr w:type="spellStart"/>
      <w:r>
        <w:rPr>
          <w:color w:val="1A1A1A" w:themeColor="background1" w:themeShade="1A"/>
          <w:sz w:val="28"/>
        </w:rPr>
        <w:t>Рувидон</w:t>
      </w:r>
      <w:proofErr w:type="spellEnd"/>
      <w:r>
        <w:rPr>
          <w:color w:val="1A1A1A" w:themeColor="background1" w:themeShade="1A"/>
          <w:sz w:val="28"/>
        </w:rPr>
        <w:t>".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 xml:space="preserve">На фармацевтическом предприятии «Рубикон» существует новейшая </w:t>
      </w:r>
      <w:proofErr w:type="spellStart"/>
      <w:r>
        <w:rPr>
          <w:color w:val="1A1A1A" w:themeColor="background1" w:themeShade="1A"/>
          <w:sz w:val="28"/>
        </w:rPr>
        <w:t>суппозиторная</w:t>
      </w:r>
      <w:proofErr w:type="spellEnd"/>
      <w:r>
        <w:rPr>
          <w:color w:val="1A1A1A" w:themeColor="background1" w:themeShade="1A"/>
          <w:sz w:val="28"/>
        </w:rPr>
        <w:t xml:space="preserve"> линия (производство Италия), состоящая из трёх узлов: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· узел дозирования;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· узел формирования и охлаждения суппозиториев;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· узел запайки, клеймения и нарезки.</w:t>
      </w: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Благодаря одновременной работе 6 дозирующих игл мощность линии достигает 12000 суппозиториев в час.</w:t>
      </w:r>
    </w:p>
    <w:p w:rsidR="00C917FD" w:rsidRDefault="00C917FD">
      <w:pPr>
        <w:jc w:val="both"/>
        <w:rPr>
          <w:b/>
          <w:color w:val="1A1A1A" w:themeColor="background1" w:themeShade="1A"/>
          <w:sz w:val="28"/>
        </w:rPr>
      </w:pPr>
    </w:p>
    <w:p w:rsidR="00C917FD" w:rsidRDefault="00972687">
      <w:pPr>
        <w:ind w:firstLine="708"/>
        <w:jc w:val="both"/>
        <w:rPr>
          <w:b/>
          <w:color w:val="1A1A1A" w:themeColor="background1" w:themeShade="1A"/>
          <w:sz w:val="28"/>
        </w:rPr>
      </w:pPr>
      <w:r>
        <w:rPr>
          <w:b/>
          <w:color w:val="1A1A1A" w:themeColor="background1" w:themeShade="1A"/>
          <w:sz w:val="28"/>
        </w:rPr>
        <w:t>Испытания для суппозиториев:</w:t>
      </w:r>
    </w:p>
    <w:p w:rsidR="00C917FD" w:rsidRDefault="00972687">
      <w:pPr>
        <w:pStyle w:val="af"/>
        <w:numPr>
          <w:ilvl w:val="0"/>
          <w:numId w:val="13"/>
        </w:numPr>
        <w:spacing w:line="240" w:lineRule="auto"/>
        <w:ind w:left="0" w:firstLine="426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proofErr w:type="spellStart"/>
      <w:r>
        <w:rPr>
          <w:rFonts w:ascii="Times New Roman" w:hAnsi="Times New Roman" w:cs="Times New Roman"/>
          <w:color w:val="1A1A1A" w:themeColor="background1" w:themeShade="1A"/>
          <w:sz w:val="28"/>
        </w:rPr>
        <w:t>распадаемость</w:t>
      </w:r>
      <w:proofErr w:type="spellEnd"/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 суппозиториев – позволяет определить, размягчаются или распадаются </w:t>
      </w:r>
      <w:proofErr w:type="gramStart"/>
      <w:r>
        <w:rPr>
          <w:rFonts w:ascii="Times New Roman" w:hAnsi="Times New Roman" w:cs="Times New Roman"/>
          <w:color w:val="1A1A1A" w:themeColor="background1" w:themeShade="1A"/>
          <w:sz w:val="28"/>
        </w:rPr>
        <w:t>ректальные</w:t>
      </w:r>
      <w:proofErr w:type="gramEnd"/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 или вагинальные суппозитории в пределах установленного времени (испытывают 3 суппозитория или пессария);</w:t>
      </w:r>
    </w:p>
    <w:p w:rsidR="00C917FD" w:rsidRDefault="00972687">
      <w:pPr>
        <w:pStyle w:val="af"/>
        <w:numPr>
          <w:ilvl w:val="0"/>
          <w:numId w:val="13"/>
        </w:numPr>
        <w:spacing w:line="240" w:lineRule="auto"/>
        <w:ind w:left="0" w:firstLine="426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определение времени деформации </w:t>
      </w:r>
      <w:proofErr w:type="spellStart"/>
      <w:r>
        <w:rPr>
          <w:rFonts w:ascii="Times New Roman" w:hAnsi="Times New Roman" w:cs="Times New Roman"/>
          <w:color w:val="1A1A1A" w:themeColor="background1" w:themeShade="1A"/>
          <w:sz w:val="28"/>
        </w:rPr>
        <w:t>липофильных</w:t>
      </w:r>
      <w:proofErr w:type="spellEnd"/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 суппозиториев - позволяет определить при заданных условиях время, необходимое для деформации суппозиториев с момента помещения в воду до момента, когда ЛС не оказывает сопротивления определённому приложенному весу;</w:t>
      </w:r>
    </w:p>
    <w:p w:rsidR="00C917FD" w:rsidRDefault="00972687">
      <w:pPr>
        <w:pStyle w:val="af"/>
        <w:numPr>
          <w:ilvl w:val="0"/>
          <w:numId w:val="13"/>
        </w:numPr>
        <w:spacing w:line="240" w:lineRule="auto"/>
        <w:ind w:left="0" w:firstLine="426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устойчивость суппозиториев и пессариев к разрушению - предназначено для определения устойчивости суппозиториев и пессариев к разрушению при заданных условиях путём измерения массы, необходимой для их разрушения раздавливанием;</w:t>
      </w:r>
    </w:p>
    <w:p w:rsidR="00C917FD" w:rsidRDefault="00972687">
      <w:pPr>
        <w:pStyle w:val="af"/>
        <w:numPr>
          <w:ilvl w:val="0"/>
          <w:numId w:val="13"/>
        </w:numPr>
        <w:spacing w:line="240" w:lineRule="auto"/>
        <w:ind w:left="0" w:firstLine="426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однородность дозированных единиц;</w:t>
      </w:r>
    </w:p>
    <w:p w:rsidR="00C917FD" w:rsidRDefault="00972687">
      <w:pPr>
        <w:pStyle w:val="af"/>
        <w:numPr>
          <w:ilvl w:val="0"/>
          <w:numId w:val="13"/>
        </w:numPr>
        <w:spacing w:line="240" w:lineRule="auto"/>
        <w:ind w:left="426" w:firstLine="0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однородность содержания;</w:t>
      </w:r>
    </w:p>
    <w:p w:rsidR="00C917FD" w:rsidRDefault="00972687">
      <w:pPr>
        <w:pStyle w:val="af"/>
        <w:numPr>
          <w:ilvl w:val="0"/>
          <w:numId w:val="13"/>
        </w:numPr>
        <w:spacing w:line="240" w:lineRule="auto"/>
        <w:ind w:left="0" w:firstLine="426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однородность массы.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 xml:space="preserve">Для изготовления растворов и суппозиториев используются </w:t>
      </w:r>
      <w:proofErr w:type="gramStart"/>
      <w:r>
        <w:rPr>
          <w:color w:val="1A1A1A" w:themeColor="background1" w:themeShade="1A"/>
          <w:sz w:val="28"/>
        </w:rPr>
        <w:t>реакторные установки</w:t>
      </w:r>
      <w:proofErr w:type="gramEnd"/>
      <w:r>
        <w:rPr>
          <w:color w:val="1A1A1A" w:themeColor="background1" w:themeShade="1A"/>
          <w:sz w:val="28"/>
        </w:rPr>
        <w:t xml:space="preserve"> оснащенные устройствами для перемешивания (якорные, магнитные), а также гомогенизаторами (в зависимости от назначения оборудования). Реакторы имеют возможность нагрева и охлаждения и способны работать как с избыточным, так и отрицательным давлением. Что дает широкие возможности при использовании различных технологий производства лекарственных средств.</w:t>
      </w:r>
    </w:p>
    <w:p w:rsidR="00C917FD" w:rsidRDefault="00C917FD">
      <w:pPr>
        <w:jc w:val="both"/>
        <w:rPr>
          <w:b/>
          <w:color w:val="1A1A1A" w:themeColor="background1" w:themeShade="1A"/>
          <w:sz w:val="28"/>
        </w:rPr>
      </w:pP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</w:rPr>
      </w:pPr>
      <w:r>
        <w:rPr>
          <w:b/>
          <w:color w:val="1A1A1A" w:themeColor="background1" w:themeShade="1A"/>
          <w:sz w:val="28"/>
        </w:rPr>
        <w:lastRenderedPageBreak/>
        <w:t>Отдел контроля качеств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 xml:space="preserve">Микробиологический и физико-химический контроль осуществляется на современном оборудовании мировых производителей. Микробиологическая лаборатория работает с культурами клеток, </w:t>
      </w:r>
      <w:proofErr w:type="spellStart"/>
      <w:r>
        <w:rPr>
          <w:color w:val="1A1A1A" w:themeColor="background1" w:themeShade="1A"/>
          <w:sz w:val="28"/>
        </w:rPr>
        <w:t>монобиологическими</w:t>
      </w:r>
      <w:proofErr w:type="spellEnd"/>
      <w:r>
        <w:rPr>
          <w:color w:val="1A1A1A" w:themeColor="background1" w:themeShade="1A"/>
          <w:sz w:val="28"/>
        </w:rPr>
        <w:t xml:space="preserve"> препаратами, проводит </w:t>
      </w:r>
      <w:proofErr w:type="gramStart"/>
      <w:r>
        <w:rPr>
          <w:color w:val="1A1A1A" w:themeColor="background1" w:themeShade="1A"/>
          <w:sz w:val="28"/>
        </w:rPr>
        <w:t>исследования  противовирусной</w:t>
      </w:r>
      <w:proofErr w:type="gramEnd"/>
      <w:r>
        <w:rPr>
          <w:color w:val="1A1A1A" w:themeColor="background1" w:themeShade="1A"/>
          <w:sz w:val="28"/>
        </w:rPr>
        <w:t xml:space="preserve"> активности ЛС. Тест на микробиологическую обсемененность проходит каждая серия выпускаемого ЛС. 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 xml:space="preserve">Готовая продукция, прошедшая все стадии производства и помещенная во вторичную упаковку, контролируется согласно нормативам, утверждающим схему отбора </w:t>
      </w:r>
      <w:proofErr w:type="gramStart"/>
      <w:r>
        <w:rPr>
          <w:color w:val="1A1A1A" w:themeColor="background1" w:themeShade="1A"/>
          <w:sz w:val="28"/>
        </w:rPr>
        <w:t>образцов .</w:t>
      </w:r>
      <w:proofErr w:type="gramEnd"/>
      <w:r>
        <w:rPr>
          <w:color w:val="1A1A1A" w:themeColor="background1" w:themeShade="1A"/>
          <w:sz w:val="28"/>
        </w:rPr>
        <w:t xml:space="preserve"> Климатические камеры позволяют проводит долгосрочные и ускоренные испытания стабильности, устанавливать и подтверждать срок годности ЛС. В течение всего срока годности хранятся активные образцы каждой серии. Благодаря этому возможно проведение полного испытания продукции по всем показателям нормативной документации. </w:t>
      </w:r>
    </w:p>
    <w:p w:rsidR="00C917FD" w:rsidRDefault="00C917FD">
      <w:pPr>
        <w:jc w:val="both"/>
        <w:rPr>
          <w:b/>
          <w:color w:val="1A1A1A" w:themeColor="background1" w:themeShade="1A"/>
          <w:sz w:val="28"/>
        </w:rPr>
      </w:pP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</w:rPr>
      </w:pPr>
      <w:r>
        <w:rPr>
          <w:b/>
          <w:color w:val="1A1A1A" w:themeColor="background1" w:themeShade="1A"/>
          <w:sz w:val="28"/>
        </w:rPr>
        <w:t>Производство назальных капель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>Назальные лекарственные средства – жидкие, мягкие или твёрдые лекарственные средства, предназначенные для введения в носовую полость с целью получения системного или местного действия. Они содержат одно или более действующих веществ. Назальные лекарственные средства не должны оказывать раздражающего и другого неблагоприятного воздействия на слизистую носа и ее волоски.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 xml:space="preserve">Водные назальные лекарственные средства обычно </w:t>
      </w:r>
      <w:proofErr w:type="spellStart"/>
      <w:r>
        <w:rPr>
          <w:color w:val="1A1A1A" w:themeColor="background1" w:themeShade="1A"/>
          <w:sz w:val="28"/>
        </w:rPr>
        <w:t>изотоничны</w:t>
      </w:r>
      <w:proofErr w:type="spellEnd"/>
      <w:r>
        <w:rPr>
          <w:color w:val="1A1A1A" w:themeColor="background1" w:themeShade="1A"/>
          <w:sz w:val="28"/>
        </w:rPr>
        <w:t xml:space="preserve"> и могут содержать вспомогательные вещества, например, для обеспечения вязкости, создания или стабилизации pH, повышения растворимости действующего вещества или обеспечения стабильности лекарственного средства.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 xml:space="preserve">Назальные лекарственные средства выпускают в контейнерах, содержащих одну или несколько доз лекарственного средства, снабженных, если необходимо, приспособлением, которое обеспечивает удобство применения и предотвращает загрязнение. Если нет других указаний в частной статье, водные назальные лекарственные средства в </w:t>
      </w:r>
      <w:proofErr w:type="spellStart"/>
      <w:r>
        <w:rPr>
          <w:color w:val="1A1A1A" w:themeColor="background1" w:themeShade="1A"/>
          <w:sz w:val="28"/>
        </w:rPr>
        <w:t>многодозовых</w:t>
      </w:r>
      <w:proofErr w:type="spellEnd"/>
      <w:r>
        <w:rPr>
          <w:color w:val="1A1A1A" w:themeColor="background1" w:themeShade="1A"/>
          <w:sz w:val="28"/>
        </w:rPr>
        <w:t xml:space="preserve"> контейнерах содержат подходящий антимикробный консервант в необходимой концентрации, за исключением лекарственных средств, обладающих достаточным антимикробным действием.</w:t>
      </w:r>
    </w:p>
    <w:p w:rsidR="00C917FD" w:rsidRDefault="00972687">
      <w:pPr>
        <w:ind w:firstLine="708"/>
        <w:jc w:val="both"/>
        <w:rPr>
          <w:b/>
          <w:color w:val="1A1A1A" w:themeColor="background1" w:themeShade="1A"/>
          <w:sz w:val="28"/>
        </w:rPr>
      </w:pPr>
      <w:r>
        <w:rPr>
          <w:b/>
          <w:color w:val="1A1A1A" w:themeColor="background1" w:themeShade="1A"/>
          <w:sz w:val="28"/>
        </w:rPr>
        <w:t>Назальные лекарственные средства можно классифицировать как: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- назальные капли и жидкие назальные спреи, аэрозоли;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- назальные порошки;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- назальные мягкие лекарственные средства;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- назальные промывки;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- назальные палочки.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 xml:space="preserve">Назальные капли и жидкие назальные спреи – растворы, эмульсии или суспензии, предназначенные для инстилляции или распыления в носовую </w:t>
      </w:r>
      <w:r>
        <w:rPr>
          <w:color w:val="1A1A1A" w:themeColor="background1" w:themeShade="1A"/>
          <w:sz w:val="28"/>
        </w:rPr>
        <w:lastRenderedPageBreak/>
        <w:t xml:space="preserve">полость. Назальные капли обычно выпускают в </w:t>
      </w:r>
      <w:proofErr w:type="spellStart"/>
      <w:r>
        <w:rPr>
          <w:color w:val="1A1A1A" w:themeColor="background1" w:themeShade="1A"/>
          <w:sz w:val="28"/>
        </w:rPr>
        <w:t>многодозовых</w:t>
      </w:r>
      <w:proofErr w:type="spellEnd"/>
      <w:r>
        <w:rPr>
          <w:color w:val="1A1A1A" w:themeColor="background1" w:themeShade="1A"/>
          <w:sz w:val="28"/>
        </w:rPr>
        <w:t xml:space="preserve"> контейнерах, снабженных подходящей насадкой.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>На ООО «Рубикон» производятся капли назальные «</w:t>
      </w:r>
      <w:proofErr w:type="spellStart"/>
      <w:r>
        <w:rPr>
          <w:color w:val="1A1A1A" w:themeColor="background1" w:themeShade="1A"/>
          <w:sz w:val="28"/>
        </w:rPr>
        <w:t>Риноцил</w:t>
      </w:r>
      <w:proofErr w:type="spellEnd"/>
      <w:r>
        <w:rPr>
          <w:color w:val="1A1A1A" w:themeColor="background1" w:themeShade="1A"/>
          <w:sz w:val="28"/>
        </w:rPr>
        <w:t xml:space="preserve">», 1 мл раствора содержит: </w:t>
      </w:r>
      <w:proofErr w:type="spellStart"/>
      <w:r>
        <w:rPr>
          <w:color w:val="1A1A1A" w:themeColor="background1" w:themeShade="1A"/>
          <w:sz w:val="28"/>
        </w:rPr>
        <w:t>фенилэфрин</w:t>
      </w:r>
      <w:proofErr w:type="spellEnd"/>
      <w:r>
        <w:rPr>
          <w:color w:val="1A1A1A" w:themeColor="background1" w:themeShade="1A"/>
          <w:sz w:val="28"/>
        </w:rPr>
        <w:t xml:space="preserve"> 2,5 мг, </w:t>
      </w:r>
      <w:proofErr w:type="spellStart"/>
      <w:r>
        <w:rPr>
          <w:color w:val="1A1A1A" w:themeColor="background1" w:themeShade="1A"/>
          <w:sz w:val="28"/>
        </w:rPr>
        <w:t>диметиндена</w:t>
      </w:r>
      <w:proofErr w:type="spellEnd"/>
      <w:r>
        <w:rPr>
          <w:color w:val="1A1A1A" w:themeColor="background1" w:themeShade="1A"/>
          <w:sz w:val="28"/>
        </w:rPr>
        <w:t xml:space="preserve"> </w:t>
      </w:r>
      <w:proofErr w:type="spellStart"/>
      <w:r>
        <w:rPr>
          <w:color w:val="1A1A1A" w:themeColor="background1" w:themeShade="1A"/>
          <w:sz w:val="28"/>
        </w:rPr>
        <w:t>малеат</w:t>
      </w:r>
      <w:proofErr w:type="spellEnd"/>
      <w:r>
        <w:rPr>
          <w:color w:val="1A1A1A" w:themeColor="background1" w:themeShade="1A"/>
          <w:sz w:val="28"/>
        </w:rPr>
        <w:t xml:space="preserve"> 0,25 мг. Это комбинированный препарат с сосудосуживающим и противоаллергическим компонентами.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>Производство капель осуществляется в цехе нестерильных лекарственных форм. Сырье, материалы проходят процедуру кодирования и автоматически контролируются при поступлении в производство с целью исключения рисков перепутывания. Перед поступлением в производство все сырье и материалы проходят многоступенчатый входной контроль.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>Производство оснащено высокотехнологичным, автоматизированным оборудованием ведущих европейских производителей отвечающим требованиям GMP.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 xml:space="preserve">Для изготовления растворов используются </w:t>
      </w:r>
      <w:proofErr w:type="gramStart"/>
      <w:r>
        <w:rPr>
          <w:color w:val="1A1A1A" w:themeColor="background1" w:themeShade="1A"/>
          <w:sz w:val="28"/>
        </w:rPr>
        <w:t>реакторные установки</w:t>
      </w:r>
      <w:proofErr w:type="gramEnd"/>
      <w:r>
        <w:rPr>
          <w:color w:val="1A1A1A" w:themeColor="background1" w:themeShade="1A"/>
          <w:sz w:val="28"/>
        </w:rPr>
        <w:t xml:space="preserve"> оснащенные устройствами для перемешивания (якорные, магнитные).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>Реакторы имеют возможность нагрева и охлаждения и способны работать как с избыточным, так и отрицательным давлением. Что дает широкие возможности при использовании различных технологий производства лекарственных средств.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>Для упаковки капель во флаконы используется оборудование компании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</w:r>
      <w:proofErr w:type="spellStart"/>
      <w:r>
        <w:rPr>
          <w:color w:val="1A1A1A" w:themeColor="background1" w:themeShade="1A"/>
          <w:sz w:val="28"/>
        </w:rPr>
        <w:t>Marchesini</w:t>
      </w:r>
      <w:proofErr w:type="spellEnd"/>
      <w:r>
        <w:rPr>
          <w:color w:val="1A1A1A" w:themeColor="background1" w:themeShade="1A"/>
          <w:sz w:val="28"/>
        </w:rPr>
        <w:t xml:space="preserve"> </w:t>
      </w:r>
      <w:proofErr w:type="spellStart"/>
      <w:r>
        <w:rPr>
          <w:color w:val="1A1A1A" w:themeColor="background1" w:themeShade="1A"/>
          <w:sz w:val="28"/>
        </w:rPr>
        <w:t>Group</w:t>
      </w:r>
      <w:proofErr w:type="spellEnd"/>
      <w:r>
        <w:rPr>
          <w:color w:val="1A1A1A" w:themeColor="background1" w:themeShade="1A"/>
          <w:sz w:val="28"/>
        </w:rPr>
        <w:t xml:space="preserve">, которая в настоящее время является лидером на итальянском и международном рынках. Отличительной чертой компании </w:t>
      </w:r>
      <w:proofErr w:type="spellStart"/>
      <w:r>
        <w:rPr>
          <w:color w:val="1A1A1A" w:themeColor="background1" w:themeShade="1A"/>
          <w:sz w:val="28"/>
        </w:rPr>
        <w:t>Marchesini</w:t>
      </w:r>
      <w:proofErr w:type="spellEnd"/>
      <w:r>
        <w:rPr>
          <w:color w:val="1A1A1A" w:themeColor="background1" w:themeShade="1A"/>
          <w:sz w:val="28"/>
        </w:rPr>
        <w:t xml:space="preserve"> </w:t>
      </w:r>
      <w:proofErr w:type="spellStart"/>
      <w:r>
        <w:rPr>
          <w:color w:val="1A1A1A" w:themeColor="background1" w:themeShade="1A"/>
          <w:sz w:val="28"/>
        </w:rPr>
        <w:t>Group</w:t>
      </w:r>
      <w:proofErr w:type="spellEnd"/>
      <w:r>
        <w:rPr>
          <w:color w:val="1A1A1A" w:themeColor="background1" w:themeShade="1A"/>
          <w:sz w:val="28"/>
        </w:rPr>
        <w:t xml:space="preserve"> является то, что она полностью основывает свое производство в Италии.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>Весь технологический процесс проходит в помещениях класса чистоты D.</w:t>
      </w: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</w:rPr>
      </w:pPr>
      <w:r>
        <w:rPr>
          <w:b/>
          <w:color w:val="1A1A1A" w:themeColor="background1" w:themeShade="1A"/>
          <w:sz w:val="28"/>
        </w:rPr>
        <w:t>Испытания назальных капель: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>- Однородность дозированных единиц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 xml:space="preserve"> </w:t>
      </w:r>
      <w:r>
        <w:rPr>
          <w:color w:val="1A1A1A" w:themeColor="background1" w:themeShade="1A"/>
          <w:sz w:val="28"/>
        </w:rPr>
        <w:tab/>
        <w:t>- Однородность содержания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>- Однородность массы</w:t>
      </w:r>
    </w:p>
    <w:p w:rsidR="00C917FD" w:rsidRDefault="00972687">
      <w:pPr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ab/>
        <w:t>- Однородность дозирования капель</w:t>
      </w:r>
    </w:p>
    <w:p w:rsidR="00C917FD" w:rsidRDefault="00C917FD">
      <w:pPr>
        <w:jc w:val="both"/>
        <w:rPr>
          <w:color w:val="1A1A1A" w:themeColor="background1" w:themeShade="1A"/>
          <w:sz w:val="28"/>
        </w:rPr>
      </w:pP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</w:rPr>
        <w:t>В качестве примера ветеринарной продукции, выпускаемой ООО «Рубикон», можно привести раствор для инъекций «</w:t>
      </w:r>
      <w:proofErr w:type="spellStart"/>
      <w:r>
        <w:rPr>
          <w:color w:val="1A1A1A" w:themeColor="background1" w:themeShade="1A"/>
          <w:sz w:val="28"/>
        </w:rPr>
        <w:t>Рубиферан</w:t>
      </w:r>
      <w:proofErr w:type="spellEnd"/>
      <w:r>
        <w:rPr>
          <w:color w:val="1A1A1A" w:themeColor="background1" w:themeShade="1A"/>
          <w:sz w:val="28"/>
        </w:rPr>
        <w:t>». Технологическая схема производства представлена в приложении 10.</w:t>
      </w:r>
    </w:p>
    <w:p w:rsidR="00C917FD" w:rsidRDefault="00C917FD">
      <w:pPr>
        <w:ind w:firstLine="708"/>
        <w:jc w:val="both"/>
        <w:rPr>
          <w:color w:val="1A1A1A" w:themeColor="background1" w:themeShade="1A"/>
          <w:sz w:val="28"/>
        </w:rPr>
      </w:pPr>
    </w:p>
    <w:p w:rsidR="00C917FD" w:rsidRDefault="00972687">
      <w:pPr>
        <w:ind w:firstLine="708"/>
        <w:jc w:val="both"/>
        <w:rPr>
          <w:b/>
          <w:color w:val="1A1A1A" w:themeColor="background1" w:themeShade="1A"/>
          <w:sz w:val="28"/>
          <w:szCs w:val="28"/>
        </w:rPr>
      </w:pPr>
      <w:r>
        <w:rPr>
          <w:b/>
          <w:color w:val="1A1A1A" w:themeColor="background1" w:themeShade="1A"/>
          <w:sz w:val="28"/>
          <w:szCs w:val="28"/>
        </w:rPr>
        <w:t>Индивидуальное задание:</w:t>
      </w: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Утилизация и уничтожение некачественных ЛС и ЛС с истёкшим сроком годности (суппозитории «</w:t>
      </w:r>
      <w:proofErr w:type="spellStart"/>
      <w:r>
        <w:rPr>
          <w:color w:val="1A1A1A" w:themeColor="background1" w:themeShade="1A"/>
          <w:sz w:val="28"/>
          <w:szCs w:val="28"/>
        </w:rPr>
        <w:t>Руферон</w:t>
      </w:r>
      <w:proofErr w:type="spellEnd"/>
      <w:r>
        <w:rPr>
          <w:color w:val="1A1A1A" w:themeColor="background1" w:themeShade="1A"/>
          <w:sz w:val="28"/>
          <w:szCs w:val="28"/>
        </w:rPr>
        <w:t>», «</w:t>
      </w:r>
      <w:proofErr w:type="spellStart"/>
      <w:r>
        <w:rPr>
          <w:color w:val="1A1A1A" w:themeColor="background1" w:themeShade="1A"/>
          <w:sz w:val="28"/>
          <w:szCs w:val="28"/>
        </w:rPr>
        <w:t>Ибуфлекс</w:t>
      </w:r>
      <w:proofErr w:type="spellEnd"/>
      <w:r>
        <w:rPr>
          <w:color w:val="1A1A1A" w:themeColor="background1" w:themeShade="1A"/>
          <w:sz w:val="28"/>
          <w:szCs w:val="28"/>
        </w:rPr>
        <w:t>», «</w:t>
      </w:r>
      <w:proofErr w:type="spellStart"/>
      <w:r>
        <w:rPr>
          <w:color w:val="1A1A1A" w:themeColor="background1" w:themeShade="1A"/>
          <w:sz w:val="28"/>
          <w:szCs w:val="28"/>
        </w:rPr>
        <w:t>Лактриол</w:t>
      </w:r>
      <w:proofErr w:type="spellEnd"/>
      <w:r>
        <w:rPr>
          <w:color w:val="1A1A1A" w:themeColor="background1" w:themeShade="1A"/>
          <w:sz w:val="28"/>
          <w:szCs w:val="28"/>
        </w:rPr>
        <w:t>»).</w:t>
      </w:r>
    </w:p>
    <w:p w:rsidR="00C917FD" w:rsidRDefault="00C917FD">
      <w:pPr>
        <w:ind w:firstLine="708"/>
        <w:jc w:val="right"/>
        <w:rPr>
          <w:color w:val="1A1A1A" w:themeColor="background1" w:themeShade="1A"/>
          <w:sz w:val="28"/>
          <w:szCs w:val="28"/>
        </w:rPr>
      </w:pPr>
    </w:p>
    <w:p w:rsidR="00C917FD" w:rsidRDefault="00C917FD">
      <w:pPr>
        <w:ind w:firstLine="708"/>
        <w:jc w:val="right"/>
        <w:rPr>
          <w:color w:val="1A1A1A" w:themeColor="background1" w:themeShade="1A"/>
          <w:sz w:val="28"/>
          <w:szCs w:val="28"/>
        </w:rPr>
      </w:pPr>
    </w:p>
    <w:p w:rsidR="00C917FD" w:rsidRDefault="00A40868">
      <w:pPr>
        <w:ind w:firstLine="708"/>
        <w:jc w:val="both"/>
        <w:rPr>
          <w:b/>
          <w:color w:val="1A1A1A" w:themeColor="background1" w:themeShade="1A"/>
          <w:sz w:val="28"/>
        </w:rPr>
      </w:pPr>
      <w:r w:rsidRPr="00A40868">
        <w:rPr>
          <w:color w:val="1A1A1A" w:themeColor="background1" w:themeShade="1A"/>
          <w:sz w:val="28"/>
        </w:rPr>
        <w:t xml:space="preserve">Подпись руководителя на рабочем </w:t>
      </w:r>
      <w:proofErr w:type="gramStart"/>
      <w:r w:rsidRPr="00A40868">
        <w:rPr>
          <w:color w:val="1A1A1A" w:themeColor="background1" w:themeShade="1A"/>
          <w:sz w:val="28"/>
        </w:rPr>
        <w:t>месте  _</w:t>
      </w:r>
      <w:proofErr w:type="gramEnd"/>
      <w:r w:rsidRPr="00A40868">
        <w:rPr>
          <w:color w:val="1A1A1A" w:themeColor="background1" w:themeShade="1A"/>
          <w:sz w:val="28"/>
        </w:rPr>
        <w:t>_____________</w:t>
      </w:r>
      <w:proofErr w:type="spellStart"/>
      <w:r w:rsidRPr="00A40868">
        <w:rPr>
          <w:color w:val="1A1A1A" w:themeColor="background1" w:themeShade="1A"/>
          <w:sz w:val="28"/>
        </w:rPr>
        <w:t>В.И.Фадеев</w:t>
      </w:r>
      <w:proofErr w:type="spellEnd"/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</w:rPr>
      </w:pP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</w:rPr>
      </w:pPr>
    </w:p>
    <w:p w:rsidR="00C917FD" w:rsidRDefault="00C917FD">
      <w:pPr>
        <w:ind w:firstLine="708"/>
        <w:jc w:val="both"/>
        <w:rPr>
          <w:b/>
          <w:color w:val="1A1A1A" w:themeColor="background1" w:themeShade="1A"/>
          <w:sz w:val="28"/>
        </w:rPr>
      </w:pPr>
    </w:p>
    <w:p w:rsidR="00C917FD" w:rsidRDefault="00972687">
      <w:pPr>
        <w:ind w:firstLine="708"/>
        <w:jc w:val="both"/>
        <w:rPr>
          <w:b/>
          <w:color w:val="1A1A1A" w:themeColor="background1" w:themeShade="1A"/>
          <w:sz w:val="28"/>
        </w:rPr>
      </w:pPr>
      <w:r>
        <w:rPr>
          <w:b/>
          <w:color w:val="1A1A1A" w:themeColor="background1" w:themeShade="1A"/>
          <w:sz w:val="28"/>
        </w:rPr>
        <w:t>День 9</w:t>
      </w:r>
    </w:p>
    <w:p w:rsidR="00C917FD" w:rsidRDefault="00C917FD">
      <w:pPr>
        <w:ind w:firstLine="709"/>
        <w:contextualSpacing/>
        <w:jc w:val="both"/>
        <w:rPr>
          <w:b/>
          <w:color w:val="1A1A1A" w:themeColor="background1" w:themeShade="1A"/>
          <w:sz w:val="28"/>
          <w:szCs w:val="28"/>
        </w:rPr>
      </w:pPr>
    </w:p>
    <w:p w:rsidR="00C917FD" w:rsidRDefault="00972687">
      <w:pPr>
        <w:ind w:firstLine="709"/>
        <w:contextualSpacing/>
        <w:jc w:val="both"/>
        <w:rPr>
          <w:b/>
          <w:color w:val="1A1A1A" w:themeColor="background1" w:themeShade="1A"/>
          <w:sz w:val="28"/>
          <w:szCs w:val="28"/>
        </w:rPr>
      </w:pPr>
      <w:r>
        <w:rPr>
          <w:b/>
          <w:color w:val="1A1A1A" w:themeColor="background1" w:themeShade="1A"/>
          <w:sz w:val="28"/>
          <w:szCs w:val="28"/>
        </w:rPr>
        <w:t xml:space="preserve">Содержание выполненных работ: </w:t>
      </w: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Ознакомление с организацией производственного процесса готовых лекарственных средств: растворы для парентерального применения (для инъекций и инфузий).</w:t>
      </w:r>
    </w:p>
    <w:p w:rsidR="00C917FD" w:rsidRDefault="00C917FD">
      <w:pPr>
        <w:ind w:firstLine="708"/>
        <w:jc w:val="both"/>
        <w:rPr>
          <w:color w:val="1A1A1A" w:themeColor="background1" w:themeShade="1A"/>
          <w:sz w:val="28"/>
        </w:rPr>
      </w:pP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Лекарственные средства для парентерального применения – это стерильные лекарственные средства, предназначенные для введения путем инъекций, инфузий или имплантации в организм человека. 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На предприятии ООО «Рубикон» производятся следующие ЛС: </w:t>
      </w:r>
    </w:p>
    <w:p w:rsidR="00C917FD" w:rsidRDefault="00972687">
      <w:pPr>
        <w:pStyle w:val="af"/>
        <w:numPr>
          <w:ilvl w:val="0"/>
          <w:numId w:val="14"/>
        </w:numPr>
        <w:spacing w:line="24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Гемастад</w:t>
      </w:r>
      <w:proofErr w:type="spellEnd"/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-РН (раствор для внутривенного введения). </w:t>
      </w:r>
    </w:p>
    <w:p w:rsidR="00C917FD" w:rsidRDefault="00972687">
      <w:pPr>
        <w:pStyle w:val="af"/>
        <w:spacing w:line="24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Состав на 1 ампулу: </w:t>
      </w:r>
    </w:p>
    <w:p w:rsidR="00C917FD" w:rsidRDefault="00972687">
      <w:pPr>
        <w:pStyle w:val="af"/>
        <w:spacing w:line="24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Транексамовой</w:t>
      </w:r>
      <w:proofErr w:type="spellEnd"/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кислоты 50 мг </w:t>
      </w:r>
    </w:p>
    <w:p w:rsidR="00C917FD" w:rsidRDefault="00972687">
      <w:pPr>
        <w:pStyle w:val="af"/>
        <w:spacing w:line="24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Воды для инъекций до 1 мл. </w:t>
      </w:r>
    </w:p>
    <w:p w:rsidR="00C917FD" w:rsidRDefault="00972687">
      <w:pPr>
        <w:pStyle w:val="af"/>
        <w:numPr>
          <w:ilvl w:val="0"/>
          <w:numId w:val="14"/>
        </w:numPr>
        <w:spacing w:line="24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Паралгин</w:t>
      </w:r>
      <w:proofErr w:type="spellEnd"/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(раствор для инфузий) </w:t>
      </w:r>
    </w:p>
    <w:p w:rsidR="00C917FD" w:rsidRDefault="00972687">
      <w:pPr>
        <w:pStyle w:val="af"/>
        <w:spacing w:line="24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Состав на 1 флакон:</w:t>
      </w:r>
    </w:p>
    <w:p w:rsidR="00C917FD" w:rsidRDefault="00972687">
      <w:pPr>
        <w:pStyle w:val="af"/>
        <w:spacing w:line="24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Парацетамола 200 мг </w:t>
      </w:r>
    </w:p>
    <w:p w:rsidR="00C917FD" w:rsidRDefault="00972687">
      <w:pPr>
        <w:pStyle w:val="af"/>
        <w:spacing w:line="24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Воды для инъекций до 20 мл. 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Также на предприятии несколько ЛС находятся на стадии регистрации (например, </w:t>
      </w:r>
      <w:r>
        <w:rPr>
          <w:color w:val="1A1A1A" w:themeColor="background1" w:themeShade="1A"/>
          <w:sz w:val="28"/>
          <w:szCs w:val="28"/>
          <w:lang w:val="en-US"/>
        </w:rPr>
        <w:t>L</w:t>
      </w:r>
      <w:r>
        <w:rPr>
          <w:color w:val="1A1A1A" w:themeColor="background1" w:themeShade="1A"/>
          <w:sz w:val="28"/>
          <w:szCs w:val="28"/>
        </w:rPr>
        <w:t>-орнитин-</w:t>
      </w:r>
      <w:proofErr w:type="spellStart"/>
      <w:r>
        <w:rPr>
          <w:color w:val="1A1A1A" w:themeColor="background1" w:themeShade="1A"/>
          <w:sz w:val="28"/>
          <w:szCs w:val="28"/>
        </w:rPr>
        <w:t>аспартат</w:t>
      </w:r>
      <w:proofErr w:type="spellEnd"/>
      <w:r>
        <w:rPr>
          <w:color w:val="1A1A1A" w:themeColor="background1" w:themeShade="1A"/>
          <w:sz w:val="28"/>
          <w:szCs w:val="28"/>
        </w:rPr>
        <w:t xml:space="preserve">, торговое наименование – </w:t>
      </w:r>
      <w:proofErr w:type="spellStart"/>
      <w:r>
        <w:rPr>
          <w:color w:val="1A1A1A" w:themeColor="background1" w:themeShade="1A"/>
          <w:sz w:val="28"/>
          <w:szCs w:val="28"/>
        </w:rPr>
        <w:t>Гепта</w:t>
      </w:r>
      <w:proofErr w:type="spellEnd"/>
      <w:r>
        <w:rPr>
          <w:color w:val="1A1A1A" w:themeColor="background1" w:themeShade="1A"/>
          <w:sz w:val="28"/>
          <w:szCs w:val="28"/>
        </w:rPr>
        <w:t xml:space="preserve">-РН). 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ТКП 030-2017 (33050) Надлежащая производственная практика регламентирует организацию производства стерильной продукции. 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К производству стерильных лекарственных средств предъявляются особые требования, чтобы свести к минимуму риск контаминации микроорганизмами, частицами и </w:t>
      </w:r>
      <w:proofErr w:type="spellStart"/>
      <w:r>
        <w:rPr>
          <w:color w:val="1A1A1A" w:themeColor="background1" w:themeShade="1A"/>
          <w:sz w:val="28"/>
          <w:szCs w:val="28"/>
        </w:rPr>
        <w:t>пирогенами</w:t>
      </w:r>
      <w:proofErr w:type="spellEnd"/>
      <w:r>
        <w:rPr>
          <w:color w:val="1A1A1A" w:themeColor="background1" w:themeShade="1A"/>
          <w:sz w:val="28"/>
          <w:szCs w:val="28"/>
        </w:rPr>
        <w:t xml:space="preserve">. Стерильную продукцию производят в чистых зонах, доступ в которые персонала и поступление оборудования, исходных и упаковочных материалов осуществляется через воздушные шлюзы. В чистых помещениях поддерживается уровень чистоты, отвечающий соответствующему стандарту чистоты, в них подают воздух, который прошёл через фильтры соответствующей эффективности. 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Чистые помещения (зоны) при производстве стерильных лекарственных средств подразделяются на 4 класса: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1) класс A – локальное помещение (зона) для проведения операций, представляющих высокий риск для качества продукции, например, помещения (зоны) наполнения, укупорки, помещения (зоны), где ампулы и флаконы находятся в открытом состоянии и выполняются соединения частей оборудования в асептических условиях. Такие условия обеспечиваются ламинарным потоком воздуха на рабочем месте. Системы ламинарного потока воздуха обеспечивают равномерную скорость воздуха в диапазоне 0,36 – 0,54 м/с в рабочей зоне открытого чистого помещения. 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2) класс B – помещение (зона), непосредственно окружающее зону класса A, предназначенную для асептического приготовления и наполнения;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lastRenderedPageBreak/>
        <w:t xml:space="preserve">3) классы C и D – чистые помещения (зоны) для выполнения менее критичных стадий производства стерильной продукции. 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Различные операции по подготовке компонентов, приготовлению продукции и наполнению осуществляют в отдельных зонах внутри чистого помещения класса </w:t>
      </w:r>
      <w:r>
        <w:rPr>
          <w:color w:val="1A1A1A" w:themeColor="background1" w:themeShade="1A"/>
          <w:sz w:val="28"/>
          <w:szCs w:val="28"/>
          <w:lang w:val="en-US"/>
        </w:rPr>
        <w:t>A</w:t>
      </w:r>
      <w:r>
        <w:rPr>
          <w:color w:val="1A1A1A" w:themeColor="background1" w:themeShade="1A"/>
          <w:sz w:val="28"/>
          <w:szCs w:val="28"/>
        </w:rPr>
        <w:t xml:space="preserve"> и </w:t>
      </w:r>
      <w:r>
        <w:rPr>
          <w:color w:val="1A1A1A" w:themeColor="background1" w:themeShade="1A"/>
          <w:sz w:val="28"/>
          <w:szCs w:val="28"/>
          <w:lang w:val="en-US"/>
        </w:rPr>
        <w:t>C</w:t>
      </w:r>
      <w:r>
        <w:rPr>
          <w:color w:val="1A1A1A" w:themeColor="background1" w:themeShade="1A"/>
          <w:sz w:val="28"/>
          <w:szCs w:val="28"/>
        </w:rPr>
        <w:t xml:space="preserve">. Приготовленный раствор подвергают стерилизующей фильтрации. Продукцию подвергают финишной стерилизации (в первичной упаковке).  </w:t>
      </w:r>
    </w:p>
    <w:p w:rsidR="00C917FD" w:rsidRDefault="00972687">
      <w:pPr>
        <w:ind w:firstLine="709"/>
        <w:contextualSpacing/>
        <w:jc w:val="both"/>
        <w:rPr>
          <w:i/>
          <w:color w:val="1A1A1A" w:themeColor="background1" w:themeShade="1A"/>
          <w:sz w:val="28"/>
          <w:szCs w:val="28"/>
        </w:rPr>
      </w:pPr>
      <w:r>
        <w:rPr>
          <w:i/>
          <w:color w:val="1A1A1A" w:themeColor="background1" w:themeShade="1A"/>
          <w:sz w:val="28"/>
          <w:szCs w:val="28"/>
        </w:rPr>
        <w:t xml:space="preserve">Требования к персоналу: 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В чистых помещениях допускается нахождение только минимально необходимого количества персонала. Весь персонал (в том числе персонал, занятый очисткой и техническим обслуживанием), работающий в чистых помещениях, проходит регулярное обучение по вопросам надлежащего производства стерильной продукции, включая вопросы гигиены и основы микробиологии. Необходимо выполнять требования к личной гигиене и чистоте. Персонал, занятый в производстве стерильных лекарственных средств, проинструктирован о том, что он обязан сообщать о любых обстоятельствах, которые могут быть причиной распространения аномального количества или видов </w:t>
      </w:r>
      <w:proofErr w:type="spellStart"/>
      <w:r>
        <w:rPr>
          <w:color w:val="1A1A1A" w:themeColor="background1" w:themeShade="1A"/>
          <w:sz w:val="28"/>
          <w:szCs w:val="28"/>
        </w:rPr>
        <w:t>контаминантов</w:t>
      </w:r>
      <w:proofErr w:type="spellEnd"/>
      <w:r>
        <w:rPr>
          <w:color w:val="1A1A1A" w:themeColor="background1" w:themeShade="1A"/>
          <w:sz w:val="28"/>
          <w:szCs w:val="28"/>
        </w:rPr>
        <w:t>. При возникновении таких обстоятельств необходимы периодические медицинские осмотры сотрудников. Действия, которые необходимо предпринять в отношении персонала, который может стать источником микробной контаминации, должны определяться специально назначенным компетентным лицом.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В чистых зонах запрещается носить наручные часы и ювелирные украшения, а также использовать косметику.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Переодеваться необходимо в соответствии с инструкциями, принятыми в форме письменного документа и разработанными так, чтобы свести к минимуму риск контаминации одежды для работы в чистых зонах или внесения </w:t>
      </w:r>
      <w:proofErr w:type="spellStart"/>
      <w:r>
        <w:rPr>
          <w:color w:val="1A1A1A" w:themeColor="background1" w:themeShade="1A"/>
          <w:sz w:val="28"/>
          <w:szCs w:val="28"/>
        </w:rPr>
        <w:t>контаминантов</w:t>
      </w:r>
      <w:proofErr w:type="spellEnd"/>
      <w:r>
        <w:rPr>
          <w:color w:val="1A1A1A" w:themeColor="background1" w:themeShade="1A"/>
          <w:sz w:val="28"/>
          <w:szCs w:val="28"/>
        </w:rPr>
        <w:t xml:space="preserve"> в чистые зоны.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Одежда и её качество соответствуют технологическому процессу и классу рабочей зоны. Её нужно носить так, чтобы обеспечить защиту продукции от контаминации.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Для работы в чистых помещениях класса D волосы, борода и усы персонала должны быть закрыты, следует носить обычный защитный костюм и соответствующую обувь или бахилы. Для работы в чистых помещениях класса С волосы, борода и усы должны быть закрыты, следует носить комбинезон или брючный костюм, плотно облегающий запястья и имеющий высокий воротник, а также соответствующую обувь или бахилы. От одежды и обуви практически не должны отделяться волокна или частицы. Для работы в чистых помещениях классов А </w:t>
      </w:r>
      <w:proofErr w:type="gramStart"/>
      <w:r>
        <w:rPr>
          <w:color w:val="1A1A1A" w:themeColor="background1" w:themeShade="1A"/>
          <w:sz w:val="28"/>
          <w:szCs w:val="28"/>
        </w:rPr>
        <w:t>или В</w:t>
      </w:r>
      <w:proofErr w:type="gramEnd"/>
      <w:r>
        <w:rPr>
          <w:color w:val="1A1A1A" w:themeColor="background1" w:themeShade="1A"/>
          <w:sz w:val="28"/>
          <w:szCs w:val="28"/>
        </w:rPr>
        <w:t xml:space="preserve"> головной убор должен полностью закрывать волосы, а также бороду и усы и должен быть вставлен в воротник костюма, на лице следует носить маску для предотвращения распространения капелек, а также следует носить соответствующим образом простерилизованные и </w:t>
      </w:r>
      <w:proofErr w:type="spellStart"/>
      <w:r>
        <w:rPr>
          <w:color w:val="1A1A1A" w:themeColor="background1" w:themeShade="1A"/>
          <w:sz w:val="28"/>
          <w:szCs w:val="28"/>
        </w:rPr>
        <w:t>неопудренные</w:t>
      </w:r>
      <w:proofErr w:type="spellEnd"/>
      <w:r>
        <w:rPr>
          <w:color w:val="1A1A1A" w:themeColor="background1" w:themeShade="1A"/>
          <w:sz w:val="28"/>
          <w:szCs w:val="28"/>
        </w:rPr>
        <w:t xml:space="preserve"> резиновые или пластиковые перчатки и простерилизованную или продезинфицированную обувь. Нижние края штанин должны быть заправлены внутрь обуви, а рукава одежды – в </w:t>
      </w:r>
      <w:r>
        <w:rPr>
          <w:color w:val="1A1A1A" w:themeColor="background1" w:themeShade="1A"/>
          <w:sz w:val="28"/>
          <w:szCs w:val="28"/>
        </w:rPr>
        <w:lastRenderedPageBreak/>
        <w:t>перчатки. Защитная одежда не выделяет волокон и задерживает частицы, отделяющиеся от тела.</w:t>
      </w:r>
    </w:p>
    <w:p w:rsidR="00C917FD" w:rsidRDefault="00972687">
      <w:pPr>
        <w:ind w:firstLine="709"/>
        <w:contextualSpacing/>
        <w:jc w:val="both"/>
        <w:rPr>
          <w:i/>
          <w:color w:val="1A1A1A" w:themeColor="background1" w:themeShade="1A"/>
          <w:sz w:val="28"/>
          <w:szCs w:val="28"/>
        </w:rPr>
      </w:pPr>
      <w:r>
        <w:rPr>
          <w:i/>
          <w:color w:val="1A1A1A" w:themeColor="background1" w:themeShade="1A"/>
          <w:sz w:val="28"/>
          <w:szCs w:val="28"/>
        </w:rPr>
        <w:t xml:space="preserve">Требования к помещениям: 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В чистых зонах все открытые поверхности гладкие, непроницаемые и неповреждённые (для сведения к минимуму образование и накопление частиц или микроорганизмов), позволяют многократно применять моющие и дезинфицирующие средства.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Двери сконструированы без углублений, недоступных для очистки. 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Монтаж трубопроводов, воздуховодов и другого оборудования выполнен так, чтобы не было углублений и незакрытых отверстий, а также отсутствовали поверхности, не доступные для очистки.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Помещения для переодевания сконструированы как воздушные шлюзы и используются для обеспечения физического разделения разных этапов смены одежды и сведения к минимуму контаминацию защитной одежды микроорганизмами и частицами. Они эффективно обдуваются отфильтрованным воздухом. Зона перед выходом из помещения для переодевания в оснащённом состоянии имеет тот же класс чистоты, что и помещение, в которое она ведет. Обе двери воздушного шлюза не могут быть открыты одновременно. Для предотвращения одновременного открывания более одной двери работает блокировочная система, система визуального и звукового предупреждения.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Подача отфильтрованного воздуха поддерживает положительный перепад давления относительно производственных зон с более низким классом при всех рабочих условиях. Смежные помещения с разными классами чистоты имеют разницу в давлении 10 – 15 Па. 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Разница в давлении между двумя помещениями является критичной, между ними установлены датчики перепада давления. </w:t>
      </w:r>
    </w:p>
    <w:p w:rsidR="00C917FD" w:rsidRDefault="00972687">
      <w:pPr>
        <w:ind w:firstLine="709"/>
        <w:contextualSpacing/>
        <w:jc w:val="both"/>
        <w:rPr>
          <w:i/>
          <w:color w:val="1A1A1A" w:themeColor="background1" w:themeShade="1A"/>
          <w:sz w:val="28"/>
          <w:szCs w:val="28"/>
        </w:rPr>
      </w:pPr>
      <w:r>
        <w:rPr>
          <w:i/>
          <w:color w:val="1A1A1A" w:themeColor="background1" w:themeShade="1A"/>
          <w:sz w:val="28"/>
          <w:szCs w:val="28"/>
        </w:rPr>
        <w:t xml:space="preserve">Требования к оборудованию: 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Оборудование, места соединения и зоны обслуживания спроектированы и установлены таким образом, чтобы работы с оборудованием, его техническое обслуживание и ремонт проводились снаружи чистого помещения. Стерилизация (при необходимости) проводится после максимально полной сборки оборудования.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Воду для инъекций производят, хранят и распределяют таким образом, чтобы предотвратить рост микроорганизмов, например, за счет её постоянной циркуляции при температуре выше 70°С. 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Вода для инъекций — вода, используемая в качестве растворителя при изготовлении лекарственных средств для парентерального применения. Воду для инъекций производят из воды питьевой или воды очищенной методом дистилляции. Оборудование обеспечено эффективным приспособлением </w:t>
      </w:r>
      <w:proofErr w:type="spellStart"/>
      <w:r>
        <w:rPr>
          <w:color w:val="1A1A1A" w:themeColor="background1" w:themeShade="1A"/>
          <w:sz w:val="28"/>
          <w:szCs w:val="28"/>
        </w:rPr>
        <w:t>дляпредотвращения</w:t>
      </w:r>
      <w:proofErr w:type="spellEnd"/>
      <w:r>
        <w:rPr>
          <w:color w:val="1A1A1A" w:themeColor="background1" w:themeShade="1A"/>
          <w:sz w:val="28"/>
          <w:szCs w:val="28"/>
        </w:rPr>
        <w:t xml:space="preserve"> захвата капель. Необходимо надлежащее содержание и техническое обслуживание оборудования. Первую порцию воды, полученную в начале работы, отбрасывают, затем дистиллят собирают. Во время производства и дальнейшего хранения контролируют и отслеживают суммарное количество жизнеспособных аэробов. Контроль качества: </w:t>
      </w:r>
      <w:r>
        <w:rPr>
          <w:color w:val="1A1A1A" w:themeColor="background1" w:themeShade="1A"/>
          <w:sz w:val="28"/>
          <w:szCs w:val="28"/>
        </w:rPr>
        <w:lastRenderedPageBreak/>
        <w:t xml:space="preserve">испытания на кислотность и щёлочность, удельную </w:t>
      </w:r>
      <w:proofErr w:type="gramStart"/>
      <w:r>
        <w:rPr>
          <w:color w:val="1A1A1A" w:themeColor="background1" w:themeShade="1A"/>
          <w:sz w:val="28"/>
          <w:szCs w:val="28"/>
        </w:rPr>
        <w:t>электропроводность,  содержание</w:t>
      </w:r>
      <w:proofErr w:type="gramEnd"/>
      <w:r>
        <w:rPr>
          <w:color w:val="1A1A1A" w:themeColor="background1" w:themeShade="1A"/>
          <w:sz w:val="28"/>
          <w:szCs w:val="28"/>
        </w:rPr>
        <w:t xml:space="preserve"> нитратов, алюминия, восстанавливающих веществ, хлоридов, сульфатов, кальция и магния, солей аммония; остаток после выпаривания; механические включения: невидимые частицы;  стерильность; бактериальные эндотоксины; </w:t>
      </w:r>
      <w:proofErr w:type="spellStart"/>
      <w:r>
        <w:rPr>
          <w:color w:val="1A1A1A" w:themeColor="background1" w:themeShade="1A"/>
          <w:sz w:val="28"/>
          <w:szCs w:val="28"/>
        </w:rPr>
        <w:t>пирогенность</w:t>
      </w:r>
      <w:proofErr w:type="spellEnd"/>
      <w:r>
        <w:rPr>
          <w:color w:val="1A1A1A" w:themeColor="background1" w:themeShade="1A"/>
          <w:sz w:val="28"/>
          <w:szCs w:val="28"/>
        </w:rPr>
        <w:t xml:space="preserve">. 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Такое оборудование, как стерилизаторы, системы обработки и фильтрации воздуха, воздушные и газовые фильтры, системы обработки, получения, хранения и распределения воды, подлежат валидации и плановому техническому обслуживанию. На его повторное введение в эксплуатацию выдаётся разрешение. </w:t>
      </w:r>
    </w:p>
    <w:p w:rsidR="00C917FD" w:rsidRDefault="00C917FD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</w:p>
    <w:p w:rsidR="00C917FD" w:rsidRDefault="00972687">
      <w:pPr>
        <w:ind w:firstLine="709"/>
        <w:contextualSpacing/>
        <w:jc w:val="center"/>
        <w:rPr>
          <w:b/>
          <w:color w:val="1A1A1A" w:themeColor="background1" w:themeShade="1A"/>
          <w:sz w:val="28"/>
          <w:szCs w:val="28"/>
        </w:rPr>
      </w:pPr>
      <w:r>
        <w:rPr>
          <w:b/>
          <w:color w:val="1A1A1A" w:themeColor="background1" w:themeShade="1A"/>
          <w:sz w:val="28"/>
          <w:szCs w:val="28"/>
        </w:rPr>
        <w:t>Технологическая схема производства раствора в ампулах</w:t>
      </w:r>
    </w:p>
    <w:p w:rsidR="00C917FD" w:rsidRDefault="00972687">
      <w:pPr>
        <w:ind w:firstLine="709"/>
        <w:contextualSpacing/>
        <w:jc w:val="both"/>
        <w:rPr>
          <w:b/>
          <w:color w:val="1A1A1A" w:themeColor="background1" w:themeShade="1A"/>
          <w:sz w:val="28"/>
          <w:szCs w:val="28"/>
        </w:rPr>
      </w:pPr>
      <w:r>
        <w:rPr>
          <w:b/>
          <w:color w:val="1A1A1A" w:themeColor="background1" w:themeShade="1A"/>
          <w:sz w:val="28"/>
          <w:szCs w:val="28"/>
        </w:rPr>
        <w:t>ВР 1. Подготовка помещений, оборудования, персонала, воздуха (</w:t>
      </w:r>
      <w:proofErr w:type="spellStart"/>
      <w:r>
        <w:rPr>
          <w:b/>
          <w:color w:val="1A1A1A" w:themeColor="background1" w:themeShade="1A"/>
          <w:sz w:val="28"/>
          <w:szCs w:val="28"/>
        </w:rPr>
        <w:t>Кт</w:t>
      </w:r>
      <w:proofErr w:type="spellEnd"/>
      <w:r>
        <w:rPr>
          <w:b/>
          <w:color w:val="1A1A1A" w:themeColor="background1" w:themeShade="1A"/>
          <w:sz w:val="28"/>
          <w:szCs w:val="28"/>
        </w:rPr>
        <w:t xml:space="preserve">, </w:t>
      </w:r>
      <w:proofErr w:type="spellStart"/>
      <w:r>
        <w:rPr>
          <w:b/>
          <w:color w:val="1A1A1A" w:themeColor="background1" w:themeShade="1A"/>
          <w:sz w:val="28"/>
          <w:szCs w:val="28"/>
        </w:rPr>
        <w:t>Кх</w:t>
      </w:r>
      <w:proofErr w:type="spellEnd"/>
      <w:r>
        <w:rPr>
          <w:b/>
          <w:color w:val="1A1A1A" w:themeColor="background1" w:themeShade="1A"/>
          <w:sz w:val="28"/>
          <w:szCs w:val="28"/>
        </w:rPr>
        <w:t xml:space="preserve">, </w:t>
      </w:r>
      <w:proofErr w:type="spellStart"/>
      <w:r>
        <w:rPr>
          <w:b/>
          <w:color w:val="1A1A1A" w:themeColor="background1" w:themeShade="1A"/>
          <w:sz w:val="28"/>
          <w:szCs w:val="28"/>
        </w:rPr>
        <w:t>Кмб</w:t>
      </w:r>
      <w:proofErr w:type="spellEnd"/>
      <w:r>
        <w:rPr>
          <w:b/>
          <w:color w:val="1A1A1A" w:themeColor="background1" w:themeShade="1A"/>
          <w:sz w:val="28"/>
          <w:szCs w:val="28"/>
        </w:rPr>
        <w:t>)</w:t>
      </w:r>
    </w:p>
    <w:p w:rsidR="00C917FD" w:rsidRDefault="00972687">
      <w:pPr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ВР 1.1. Подготовка помещений.</w:t>
      </w:r>
    </w:p>
    <w:p w:rsidR="00C917FD" w:rsidRDefault="00972687">
      <w:pPr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ВР 1.2. Подготовка оборудования.</w:t>
      </w:r>
    </w:p>
    <w:p w:rsidR="00C917FD" w:rsidRDefault="00972687">
      <w:pPr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ВР 1.3. Подготовка персонала.</w:t>
      </w:r>
    </w:p>
    <w:p w:rsidR="00C917FD" w:rsidRDefault="00972687">
      <w:pPr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ВР 1.4. Подготовка воздуха.</w:t>
      </w:r>
    </w:p>
    <w:p w:rsidR="00C917FD" w:rsidRDefault="00972687">
      <w:pPr>
        <w:ind w:firstLine="709"/>
        <w:contextualSpacing/>
        <w:jc w:val="both"/>
        <w:rPr>
          <w:rFonts w:eastAsiaTheme="minorEastAsia"/>
          <w:color w:val="1A1A1A" w:themeColor="background1" w:themeShade="1A"/>
          <w:sz w:val="28"/>
          <w:szCs w:val="28"/>
        </w:rPr>
      </w:pPr>
      <w:r>
        <w:rPr>
          <w:b/>
          <w:color w:val="1A1A1A" w:themeColor="background1" w:themeShade="1A"/>
          <w:sz w:val="28"/>
          <w:szCs w:val="28"/>
        </w:rPr>
        <w:t>ВР 2. Подготовка фармацевтических субстанций и вспомогательных материалов</w:t>
      </w:r>
      <w:r>
        <w:rPr>
          <w:color w:val="1A1A1A" w:themeColor="background1" w:themeShade="1A"/>
          <w:sz w:val="28"/>
          <w:szCs w:val="28"/>
        </w:rPr>
        <w:t xml:space="preserve"> </w:t>
      </w:r>
      <w:r>
        <w:rPr>
          <w:b/>
          <w:color w:val="1A1A1A" w:themeColor="background1" w:themeShade="1A"/>
          <w:sz w:val="28"/>
          <w:szCs w:val="28"/>
        </w:rPr>
        <w:t>(</w:t>
      </w:r>
      <w:proofErr w:type="spellStart"/>
      <w:r>
        <w:rPr>
          <w:b/>
          <w:color w:val="1A1A1A" w:themeColor="background1" w:themeShade="1A"/>
          <w:sz w:val="28"/>
          <w:szCs w:val="28"/>
        </w:rPr>
        <w:t>Кт</w:t>
      </w:r>
      <w:proofErr w:type="spellEnd"/>
      <w:r>
        <w:rPr>
          <w:b/>
          <w:color w:val="1A1A1A" w:themeColor="background1" w:themeShade="1A"/>
          <w:sz w:val="28"/>
          <w:szCs w:val="28"/>
        </w:rPr>
        <w:t xml:space="preserve">, </w:t>
      </w:r>
      <w:proofErr w:type="spellStart"/>
      <w:r>
        <w:rPr>
          <w:b/>
          <w:color w:val="1A1A1A" w:themeColor="background1" w:themeShade="1A"/>
          <w:sz w:val="28"/>
          <w:szCs w:val="28"/>
        </w:rPr>
        <w:t>Кх</w:t>
      </w:r>
      <w:proofErr w:type="spellEnd"/>
      <w:r>
        <w:rPr>
          <w:b/>
          <w:color w:val="1A1A1A" w:themeColor="background1" w:themeShade="1A"/>
          <w:sz w:val="28"/>
          <w:szCs w:val="28"/>
        </w:rPr>
        <w:t xml:space="preserve">, </w:t>
      </w:r>
      <w:proofErr w:type="spellStart"/>
      <w:r>
        <w:rPr>
          <w:b/>
          <w:color w:val="1A1A1A" w:themeColor="background1" w:themeShade="1A"/>
          <w:sz w:val="28"/>
          <w:szCs w:val="28"/>
        </w:rPr>
        <w:t>Кмб</w:t>
      </w:r>
      <w:proofErr w:type="spellEnd"/>
      <w:r>
        <w:rPr>
          <w:b/>
          <w:color w:val="1A1A1A" w:themeColor="background1" w:themeShade="1A"/>
          <w:sz w:val="28"/>
          <w:szCs w:val="28"/>
        </w:rPr>
        <w:t>)</w:t>
      </w:r>
    </w:p>
    <w:p w:rsidR="00C917FD" w:rsidRDefault="00972687">
      <w:pPr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ВР 2.1. </w:t>
      </w:r>
      <w:proofErr w:type="spellStart"/>
      <w:r>
        <w:rPr>
          <w:color w:val="1A1A1A" w:themeColor="background1" w:themeShade="1A"/>
          <w:sz w:val="28"/>
          <w:szCs w:val="28"/>
        </w:rPr>
        <w:t>Отвешивание</w:t>
      </w:r>
      <w:proofErr w:type="spellEnd"/>
      <w:r>
        <w:rPr>
          <w:color w:val="1A1A1A" w:themeColor="background1" w:themeShade="1A"/>
          <w:sz w:val="28"/>
          <w:szCs w:val="28"/>
        </w:rPr>
        <w:t xml:space="preserve"> фармацевтических субстанций, </w:t>
      </w:r>
    </w:p>
    <w:p w:rsidR="00C917FD" w:rsidRDefault="00972687">
      <w:pPr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ВР 2.2. Получение воды для инъекций.</w:t>
      </w:r>
    </w:p>
    <w:p w:rsidR="00C917FD" w:rsidRDefault="00972687">
      <w:pPr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ВР 2.3. Подготовка фильтров и фильтровальных материалов к работе. </w:t>
      </w:r>
    </w:p>
    <w:p w:rsidR="00C917FD" w:rsidRDefault="00972687">
      <w:pPr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ВР 2.4. Подготовка вспомогательных веществ.</w:t>
      </w:r>
    </w:p>
    <w:p w:rsidR="00C917FD" w:rsidRDefault="00972687">
      <w:pPr>
        <w:ind w:firstLine="709"/>
        <w:contextualSpacing/>
        <w:jc w:val="both"/>
        <w:rPr>
          <w:b/>
          <w:color w:val="1A1A1A" w:themeColor="background1" w:themeShade="1A"/>
          <w:sz w:val="28"/>
          <w:szCs w:val="28"/>
        </w:rPr>
      </w:pPr>
      <w:r>
        <w:rPr>
          <w:b/>
          <w:color w:val="1A1A1A" w:themeColor="background1" w:themeShade="1A"/>
          <w:sz w:val="28"/>
          <w:szCs w:val="28"/>
        </w:rPr>
        <w:t>ТП 1. Приготовление и фильтрация раствора (</w:t>
      </w:r>
      <w:proofErr w:type="spellStart"/>
      <w:r>
        <w:rPr>
          <w:b/>
          <w:color w:val="1A1A1A" w:themeColor="background1" w:themeShade="1A"/>
          <w:sz w:val="28"/>
          <w:szCs w:val="28"/>
        </w:rPr>
        <w:t>Кт</w:t>
      </w:r>
      <w:proofErr w:type="spellEnd"/>
      <w:r>
        <w:rPr>
          <w:b/>
          <w:color w:val="1A1A1A" w:themeColor="background1" w:themeShade="1A"/>
          <w:sz w:val="28"/>
          <w:szCs w:val="28"/>
        </w:rPr>
        <w:t xml:space="preserve">, </w:t>
      </w:r>
      <w:proofErr w:type="spellStart"/>
      <w:r>
        <w:rPr>
          <w:b/>
          <w:color w:val="1A1A1A" w:themeColor="background1" w:themeShade="1A"/>
          <w:sz w:val="28"/>
          <w:szCs w:val="28"/>
        </w:rPr>
        <w:t>Кх</w:t>
      </w:r>
      <w:proofErr w:type="spellEnd"/>
      <w:r>
        <w:rPr>
          <w:b/>
          <w:color w:val="1A1A1A" w:themeColor="background1" w:themeShade="1A"/>
          <w:sz w:val="28"/>
          <w:szCs w:val="28"/>
        </w:rPr>
        <w:t xml:space="preserve">) </w:t>
      </w:r>
    </w:p>
    <w:p w:rsidR="00C917FD" w:rsidRDefault="00972687">
      <w:pPr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ТП 1.1. Растворение действующих веществ (</w:t>
      </w:r>
      <w:proofErr w:type="spellStart"/>
      <w:r>
        <w:rPr>
          <w:color w:val="1A1A1A" w:themeColor="background1" w:themeShade="1A"/>
          <w:sz w:val="28"/>
          <w:szCs w:val="28"/>
        </w:rPr>
        <w:t>изотонирование</w:t>
      </w:r>
      <w:proofErr w:type="spellEnd"/>
      <w:r>
        <w:rPr>
          <w:color w:val="1A1A1A" w:themeColor="background1" w:themeShade="1A"/>
          <w:sz w:val="28"/>
          <w:szCs w:val="28"/>
        </w:rPr>
        <w:t>, стабилизация, введение вспомогательных веществ).</w:t>
      </w:r>
    </w:p>
    <w:p w:rsidR="00C917FD" w:rsidRDefault="00972687">
      <w:pPr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ТП 1.2. Фильтрование раствора.</w:t>
      </w:r>
    </w:p>
    <w:p w:rsidR="00C917FD" w:rsidRDefault="00972687">
      <w:pPr>
        <w:ind w:firstLine="709"/>
        <w:contextualSpacing/>
        <w:jc w:val="both"/>
        <w:rPr>
          <w:b/>
          <w:color w:val="1A1A1A" w:themeColor="background1" w:themeShade="1A"/>
          <w:sz w:val="28"/>
          <w:szCs w:val="28"/>
        </w:rPr>
      </w:pPr>
      <w:r>
        <w:rPr>
          <w:b/>
          <w:color w:val="1A1A1A" w:themeColor="background1" w:themeShade="1A"/>
          <w:sz w:val="28"/>
          <w:szCs w:val="28"/>
        </w:rPr>
        <w:t xml:space="preserve">ТП 2. </w:t>
      </w:r>
      <w:proofErr w:type="spellStart"/>
      <w:r>
        <w:rPr>
          <w:b/>
          <w:color w:val="1A1A1A" w:themeColor="background1" w:themeShade="1A"/>
          <w:sz w:val="28"/>
          <w:szCs w:val="28"/>
        </w:rPr>
        <w:t>Ампулирование</w:t>
      </w:r>
      <w:proofErr w:type="spellEnd"/>
      <w:r>
        <w:rPr>
          <w:b/>
          <w:color w:val="1A1A1A" w:themeColor="background1" w:themeShade="1A"/>
          <w:sz w:val="28"/>
          <w:szCs w:val="28"/>
        </w:rPr>
        <w:t xml:space="preserve"> раствора (</w:t>
      </w:r>
      <w:proofErr w:type="spellStart"/>
      <w:r>
        <w:rPr>
          <w:b/>
          <w:color w:val="1A1A1A" w:themeColor="background1" w:themeShade="1A"/>
          <w:sz w:val="28"/>
          <w:szCs w:val="28"/>
        </w:rPr>
        <w:t>Кт</w:t>
      </w:r>
      <w:proofErr w:type="spellEnd"/>
      <w:r>
        <w:rPr>
          <w:b/>
          <w:color w:val="1A1A1A" w:themeColor="background1" w:themeShade="1A"/>
          <w:sz w:val="28"/>
          <w:szCs w:val="28"/>
        </w:rPr>
        <w:t xml:space="preserve">, </w:t>
      </w:r>
      <w:proofErr w:type="spellStart"/>
      <w:r>
        <w:rPr>
          <w:b/>
          <w:color w:val="1A1A1A" w:themeColor="background1" w:themeShade="1A"/>
          <w:sz w:val="28"/>
          <w:szCs w:val="28"/>
        </w:rPr>
        <w:t>Кх</w:t>
      </w:r>
      <w:proofErr w:type="spellEnd"/>
      <w:r>
        <w:rPr>
          <w:b/>
          <w:color w:val="1A1A1A" w:themeColor="background1" w:themeShade="1A"/>
          <w:sz w:val="28"/>
          <w:szCs w:val="28"/>
        </w:rPr>
        <w:t>)</w:t>
      </w:r>
    </w:p>
    <w:p w:rsidR="00C917FD" w:rsidRDefault="00972687">
      <w:pPr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ТП 2.1. Резка ампул.</w:t>
      </w:r>
    </w:p>
    <w:p w:rsidR="00C917FD" w:rsidRDefault="00972687">
      <w:pPr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ТП 2.2. Укладка ампул в кассеты.</w:t>
      </w:r>
    </w:p>
    <w:p w:rsidR="00C917FD" w:rsidRDefault="00972687">
      <w:pPr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ТП 2.3. Мойка, сушка ампул.</w:t>
      </w:r>
    </w:p>
    <w:p w:rsidR="00C917FD" w:rsidRDefault="00972687">
      <w:pPr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ТП 2.4. Наполнение и запайка ампул.</w:t>
      </w:r>
    </w:p>
    <w:p w:rsidR="00C917FD" w:rsidRDefault="00972687">
      <w:pPr>
        <w:ind w:firstLine="709"/>
        <w:contextualSpacing/>
        <w:jc w:val="both"/>
        <w:rPr>
          <w:b/>
          <w:color w:val="1A1A1A" w:themeColor="background1" w:themeShade="1A"/>
          <w:sz w:val="28"/>
          <w:szCs w:val="28"/>
        </w:rPr>
      </w:pPr>
      <w:r>
        <w:rPr>
          <w:b/>
          <w:color w:val="1A1A1A" w:themeColor="background1" w:themeShade="1A"/>
          <w:sz w:val="28"/>
          <w:szCs w:val="28"/>
        </w:rPr>
        <w:t>ТП 3. Стерилизация (</w:t>
      </w:r>
      <w:proofErr w:type="spellStart"/>
      <w:r>
        <w:rPr>
          <w:b/>
          <w:color w:val="1A1A1A" w:themeColor="background1" w:themeShade="1A"/>
          <w:sz w:val="28"/>
          <w:szCs w:val="28"/>
        </w:rPr>
        <w:t>Кт</w:t>
      </w:r>
      <w:proofErr w:type="spellEnd"/>
      <w:r>
        <w:rPr>
          <w:b/>
          <w:color w:val="1A1A1A" w:themeColor="background1" w:themeShade="1A"/>
          <w:sz w:val="28"/>
          <w:szCs w:val="28"/>
        </w:rPr>
        <w:t xml:space="preserve">, </w:t>
      </w:r>
      <w:proofErr w:type="spellStart"/>
      <w:r>
        <w:rPr>
          <w:b/>
          <w:color w:val="1A1A1A" w:themeColor="background1" w:themeShade="1A"/>
          <w:sz w:val="28"/>
          <w:szCs w:val="28"/>
        </w:rPr>
        <w:t>Кх</w:t>
      </w:r>
      <w:proofErr w:type="spellEnd"/>
      <w:r>
        <w:rPr>
          <w:b/>
          <w:color w:val="1A1A1A" w:themeColor="background1" w:themeShade="1A"/>
          <w:sz w:val="28"/>
          <w:szCs w:val="28"/>
        </w:rPr>
        <w:t xml:space="preserve">, </w:t>
      </w:r>
      <w:proofErr w:type="spellStart"/>
      <w:r>
        <w:rPr>
          <w:b/>
          <w:color w:val="1A1A1A" w:themeColor="background1" w:themeShade="1A"/>
          <w:sz w:val="28"/>
          <w:szCs w:val="28"/>
        </w:rPr>
        <w:t>Кмб</w:t>
      </w:r>
      <w:proofErr w:type="spellEnd"/>
      <w:r>
        <w:rPr>
          <w:b/>
          <w:color w:val="1A1A1A" w:themeColor="background1" w:themeShade="1A"/>
          <w:sz w:val="28"/>
          <w:szCs w:val="28"/>
        </w:rPr>
        <w:t>)</w:t>
      </w:r>
    </w:p>
    <w:p w:rsidR="00C917FD" w:rsidRDefault="00972687">
      <w:pPr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ТП 3.1. Стерилизация ампул.  </w:t>
      </w:r>
    </w:p>
    <w:p w:rsidR="00C917FD" w:rsidRDefault="00972687">
      <w:pPr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ТП 3.2. Проверка на герметичность. </w:t>
      </w:r>
    </w:p>
    <w:p w:rsidR="00C917FD" w:rsidRDefault="00972687">
      <w:pPr>
        <w:ind w:firstLine="709"/>
        <w:contextualSpacing/>
        <w:jc w:val="both"/>
        <w:rPr>
          <w:b/>
          <w:color w:val="1A1A1A" w:themeColor="background1" w:themeShade="1A"/>
          <w:sz w:val="28"/>
          <w:szCs w:val="28"/>
        </w:rPr>
      </w:pPr>
      <w:r>
        <w:rPr>
          <w:b/>
          <w:color w:val="1A1A1A" w:themeColor="background1" w:themeShade="1A"/>
          <w:sz w:val="28"/>
          <w:szCs w:val="28"/>
        </w:rPr>
        <w:t>ТП 4. Просмотр ампул (</w:t>
      </w:r>
      <w:proofErr w:type="spellStart"/>
      <w:r>
        <w:rPr>
          <w:b/>
          <w:color w:val="1A1A1A" w:themeColor="background1" w:themeShade="1A"/>
          <w:sz w:val="28"/>
          <w:szCs w:val="28"/>
        </w:rPr>
        <w:t>Кт</w:t>
      </w:r>
      <w:proofErr w:type="spellEnd"/>
      <w:r>
        <w:rPr>
          <w:b/>
          <w:color w:val="1A1A1A" w:themeColor="background1" w:themeShade="1A"/>
          <w:sz w:val="28"/>
          <w:szCs w:val="28"/>
        </w:rPr>
        <w:t>)</w:t>
      </w:r>
    </w:p>
    <w:p w:rsidR="00C917FD" w:rsidRDefault="00972687">
      <w:pPr>
        <w:ind w:firstLine="709"/>
        <w:contextualSpacing/>
        <w:jc w:val="both"/>
        <w:rPr>
          <w:b/>
          <w:color w:val="1A1A1A" w:themeColor="background1" w:themeShade="1A"/>
          <w:sz w:val="28"/>
          <w:szCs w:val="28"/>
        </w:rPr>
      </w:pPr>
      <w:r>
        <w:rPr>
          <w:b/>
          <w:color w:val="1A1A1A" w:themeColor="background1" w:themeShade="1A"/>
          <w:sz w:val="28"/>
          <w:szCs w:val="28"/>
        </w:rPr>
        <w:t>УМО 1. Маркирование и упаковывание ампул (</w:t>
      </w:r>
      <w:proofErr w:type="spellStart"/>
      <w:r>
        <w:rPr>
          <w:b/>
          <w:color w:val="1A1A1A" w:themeColor="background1" w:themeShade="1A"/>
          <w:sz w:val="28"/>
          <w:szCs w:val="28"/>
        </w:rPr>
        <w:t>Кт</w:t>
      </w:r>
      <w:proofErr w:type="spellEnd"/>
      <w:r>
        <w:rPr>
          <w:b/>
          <w:color w:val="1A1A1A" w:themeColor="background1" w:themeShade="1A"/>
          <w:sz w:val="28"/>
          <w:szCs w:val="28"/>
        </w:rPr>
        <w:t xml:space="preserve">, </w:t>
      </w:r>
      <w:proofErr w:type="spellStart"/>
      <w:r>
        <w:rPr>
          <w:b/>
          <w:color w:val="1A1A1A" w:themeColor="background1" w:themeShade="1A"/>
          <w:sz w:val="28"/>
          <w:szCs w:val="28"/>
        </w:rPr>
        <w:t>Кх</w:t>
      </w:r>
      <w:proofErr w:type="spellEnd"/>
      <w:r>
        <w:rPr>
          <w:b/>
          <w:color w:val="1A1A1A" w:themeColor="background1" w:themeShade="1A"/>
          <w:sz w:val="28"/>
          <w:szCs w:val="28"/>
        </w:rPr>
        <w:t xml:space="preserve">, </w:t>
      </w:r>
      <w:proofErr w:type="spellStart"/>
      <w:r>
        <w:rPr>
          <w:b/>
          <w:color w:val="1A1A1A" w:themeColor="background1" w:themeShade="1A"/>
          <w:sz w:val="28"/>
          <w:szCs w:val="28"/>
        </w:rPr>
        <w:t>Кмб</w:t>
      </w:r>
      <w:proofErr w:type="spellEnd"/>
      <w:r>
        <w:rPr>
          <w:b/>
          <w:color w:val="1A1A1A" w:themeColor="background1" w:themeShade="1A"/>
          <w:sz w:val="28"/>
          <w:szCs w:val="28"/>
        </w:rPr>
        <w:t>)</w:t>
      </w:r>
    </w:p>
    <w:p w:rsidR="00C917FD" w:rsidRDefault="00972687">
      <w:pPr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УМО 1.1. Маркирование ампул.  </w:t>
      </w:r>
    </w:p>
    <w:p w:rsidR="00C917FD" w:rsidRDefault="00972687">
      <w:pPr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УМО 1.2. Упаковывание ампул. </w:t>
      </w:r>
    </w:p>
    <w:p w:rsidR="00C917FD" w:rsidRDefault="00C917FD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Мойка ампул: наружная мойка осуществляется </w:t>
      </w:r>
      <w:proofErr w:type="spellStart"/>
      <w:r>
        <w:rPr>
          <w:color w:val="1A1A1A" w:themeColor="background1" w:themeShade="1A"/>
          <w:sz w:val="28"/>
          <w:szCs w:val="28"/>
        </w:rPr>
        <w:t>душированием</w:t>
      </w:r>
      <w:proofErr w:type="spellEnd"/>
      <w:r>
        <w:rPr>
          <w:color w:val="1A1A1A" w:themeColor="background1" w:themeShade="1A"/>
          <w:sz w:val="28"/>
          <w:szCs w:val="28"/>
        </w:rPr>
        <w:t xml:space="preserve"> горячей фильтрованной водой, внутренняя мойка осуществляется шприцевым, вакуумным и </w:t>
      </w:r>
      <w:proofErr w:type="spellStart"/>
      <w:r>
        <w:rPr>
          <w:color w:val="1A1A1A" w:themeColor="background1" w:themeShade="1A"/>
          <w:sz w:val="28"/>
          <w:szCs w:val="28"/>
        </w:rPr>
        <w:t>пароконденсационным</w:t>
      </w:r>
      <w:proofErr w:type="spellEnd"/>
      <w:r>
        <w:rPr>
          <w:color w:val="1A1A1A" w:themeColor="background1" w:themeShade="1A"/>
          <w:sz w:val="28"/>
          <w:szCs w:val="28"/>
        </w:rPr>
        <w:t xml:space="preserve"> (не используется на предприятии) способами. Метод наполнения ампул соответствует способу их мойки. 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lastRenderedPageBreak/>
        <w:t xml:space="preserve">Для изготовления растворов используются реакторные установки, оснащённые устройствами для перемешивания (якорные, магнитные). Первичная и вторичная упаковка осуществляется на автоматических линиях. 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Стерилизующую фильтрацию осуществляют с использованием мембранных фильтров. Мембранные фильтры имеют номинальный размер 0,22 мкм, толщину 0,3 мм; ситовый механизм задержания, определяется размером пор материалов.  Мембранные фильтры изготавливают из природных полимеров эфиры целлюлозы, например целлюлозы ацетат, из синтетических полимеров - </w:t>
      </w:r>
      <w:proofErr w:type="spellStart"/>
      <w:r>
        <w:rPr>
          <w:color w:val="1A1A1A" w:themeColor="background1" w:themeShade="1A"/>
          <w:sz w:val="28"/>
          <w:szCs w:val="28"/>
        </w:rPr>
        <w:t>поливенилдендифторид</w:t>
      </w:r>
      <w:proofErr w:type="spellEnd"/>
      <w:r>
        <w:rPr>
          <w:color w:val="1A1A1A" w:themeColor="background1" w:themeShade="1A"/>
          <w:sz w:val="28"/>
          <w:szCs w:val="28"/>
        </w:rPr>
        <w:t xml:space="preserve">, </w:t>
      </w:r>
      <w:proofErr w:type="spellStart"/>
      <w:r>
        <w:rPr>
          <w:color w:val="1A1A1A" w:themeColor="background1" w:themeShade="1A"/>
          <w:sz w:val="28"/>
          <w:szCs w:val="28"/>
        </w:rPr>
        <w:t>политетрофторэтилен</w:t>
      </w:r>
      <w:proofErr w:type="spellEnd"/>
      <w:r>
        <w:rPr>
          <w:color w:val="1A1A1A" w:themeColor="background1" w:themeShade="1A"/>
          <w:sz w:val="28"/>
          <w:szCs w:val="28"/>
        </w:rPr>
        <w:t xml:space="preserve">. 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Стерилизация бывает: химическая, термическая, радиационная. К стерилизации также относят стерилизующую фильтрацию. На предприятии используют термический способ. Термическая стерилизация: 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- паровая (насыщенным водяным паром при избыточном давлении - 0,11 МПа при 120°С или 0,2 МПа при 132°С) в паровом стерилизаторе; </w:t>
      </w:r>
    </w:p>
    <w:p w:rsidR="00C917FD" w:rsidRDefault="00972687">
      <w:pPr>
        <w:ind w:firstLine="709"/>
        <w:contextualSpacing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- сухожаровая стерилизация (сухим горячим воздухом при температуре 160, 180, 200°С, используется чаще всего).  </w:t>
      </w:r>
    </w:p>
    <w:p w:rsidR="00C917FD" w:rsidRDefault="00972687">
      <w:pPr>
        <w:ind w:firstLine="708"/>
        <w:jc w:val="both"/>
        <w:rPr>
          <w:color w:val="1A1A1A" w:themeColor="background1" w:themeShade="1A"/>
          <w:sz w:val="28"/>
        </w:rPr>
      </w:pPr>
      <w:r>
        <w:rPr>
          <w:color w:val="1A1A1A" w:themeColor="background1" w:themeShade="1A"/>
          <w:sz w:val="28"/>
          <w:szCs w:val="28"/>
        </w:rPr>
        <w:t>Производство оснащено высокотехнологичным, автоматизированным оборудованием ведущих европейских производителей (</w:t>
      </w:r>
      <w:proofErr w:type="spellStart"/>
      <w:r>
        <w:rPr>
          <w:color w:val="1A1A1A" w:themeColor="background1" w:themeShade="1A"/>
          <w:sz w:val="28"/>
          <w:szCs w:val="28"/>
        </w:rPr>
        <w:t>Bosch</w:t>
      </w:r>
      <w:proofErr w:type="spellEnd"/>
      <w:r>
        <w:rPr>
          <w:color w:val="1A1A1A" w:themeColor="background1" w:themeShade="1A"/>
          <w:sz w:val="28"/>
          <w:szCs w:val="28"/>
        </w:rPr>
        <w:t xml:space="preserve">, </w:t>
      </w:r>
      <w:proofErr w:type="spellStart"/>
      <w:r>
        <w:rPr>
          <w:color w:val="1A1A1A" w:themeColor="background1" w:themeShade="1A"/>
          <w:sz w:val="28"/>
          <w:szCs w:val="28"/>
        </w:rPr>
        <w:t>Fette</w:t>
      </w:r>
      <w:proofErr w:type="spellEnd"/>
      <w:r>
        <w:rPr>
          <w:color w:val="1A1A1A" w:themeColor="background1" w:themeShade="1A"/>
          <w:sz w:val="28"/>
          <w:szCs w:val="28"/>
        </w:rPr>
        <w:t xml:space="preserve">, </w:t>
      </w:r>
      <w:proofErr w:type="spellStart"/>
      <w:r>
        <w:rPr>
          <w:color w:val="1A1A1A" w:themeColor="background1" w:themeShade="1A"/>
          <w:sz w:val="28"/>
          <w:szCs w:val="28"/>
        </w:rPr>
        <w:t>Marchesini</w:t>
      </w:r>
      <w:proofErr w:type="spellEnd"/>
      <w:r>
        <w:rPr>
          <w:color w:val="1A1A1A" w:themeColor="background1" w:themeShade="1A"/>
          <w:sz w:val="28"/>
          <w:szCs w:val="28"/>
        </w:rPr>
        <w:t xml:space="preserve">, </w:t>
      </w:r>
      <w:proofErr w:type="spellStart"/>
      <w:r>
        <w:rPr>
          <w:color w:val="1A1A1A" w:themeColor="background1" w:themeShade="1A"/>
          <w:sz w:val="28"/>
          <w:szCs w:val="28"/>
        </w:rPr>
        <w:t>Sarong</w:t>
      </w:r>
      <w:proofErr w:type="spellEnd"/>
      <w:r>
        <w:rPr>
          <w:color w:val="1A1A1A" w:themeColor="background1" w:themeShade="1A"/>
          <w:sz w:val="28"/>
          <w:szCs w:val="28"/>
        </w:rPr>
        <w:t>), отвечающим требованиям GMP.</w:t>
      </w:r>
    </w:p>
    <w:p w:rsidR="00C917FD" w:rsidRDefault="00C917FD">
      <w:pPr>
        <w:ind w:firstLine="708"/>
        <w:jc w:val="both"/>
        <w:rPr>
          <w:color w:val="1A1A1A" w:themeColor="background1" w:themeShade="1A"/>
          <w:sz w:val="28"/>
        </w:rPr>
      </w:pPr>
    </w:p>
    <w:p w:rsidR="00C917FD" w:rsidRDefault="00C917FD">
      <w:pPr>
        <w:ind w:firstLine="708"/>
        <w:jc w:val="both"/>
        <w:rPr>
          <w:color w:val="1A1A1A" w:themeColor="background1" w:themeShade="1A"/>
          <w:sz w:val="28"/>
        </w:rPr>
      </w:pPr>
    </w:p>
    <w:p w:rsidR="00C917FD" w:rsidRDefault="00A40868">
      <w:pPr>
        <w:spacing w:line="276" w:lineRule="auto"/>
        <w:rPr>
          <w:color w:val="1A1A1A" w:themeColor="background1" w:themeShade="1A"/>
          <w:sz w:val="28"/>
          <w:szCs w:val="28"/>
        </w:rPr>
      </w:pPr>
      <w:r w:rsidRPr="00A40868">
        <w:rPr>
          <w:color w:val="1A1A1A" w:themeColor="background1" w:themeShade="1A"/>
          <w:sz w:val="28"/>
          <w:szCs w:val="28"/>
        </w:rPr>
        <w:t>Подпись руководителя на рабочем месте  ______________В.И.Фадеев</w:t>
      </w:r>
      <w:bookmarkStart w:id="1" w:name="_GoBack"/>
      <w:bookmarkEnd w:id="1"/>
    </w:p>
    <w:p w:rsidR="00C917FD" w:rsidRDefault="00972687">
      <w:pPr>
        <w:spacing w:after="200" w:line="276" w:lineRule="auto"/>
        <w:rPr>
          <w:color w:val="1A1A1A" w:themeColor="background1" w:themeShade="1A"/>
          <w:sz w:val="28"/>
          <w:szCs w:val="28"/>
        </w:rPr>
      </w:pPr>
      <w:r>
        <w:br w:type="page"/>
      </w:r>
    </w:p>
    <w:p w:rsidR="00C917FD" w:rsidRDefault="00972687">
      <w:pPr>
        <w:jc w:val="right"/>
      </w:pPr>
      <w:r>
        <w:rPr>
          <w:b/>
          <w:color w:val="000000"/>
        </w:rPr>
        <w:lastRenderedPageBreak/>
        <w:t>Приложение 5</w:t>
      </w:r>
      <w:r>
        <w:rPr>
          <w:noProof/>
        </w:rPr>
        <w:drawing>
          <wp:inline distT="0" distB="1905" distL="0" distR="3175">
            <wp:extent cx="5940425" cy="8628380"/>
            <wp:effectExtent l="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7FD" w:rsidRDefault="00C917FD">
      <w:pPr>
        <w:jc w:val="both"/>
      </w:pPr>
    </w:p>
    <w:p w:rsidR="00C917FD" w:rsidRDefault="00972687">
      <w:pPr>
        <w:jc w:val="right"/>
      </w:pPr>
      <w:r>
        <w:rPr>
          <w:b/>
        </w:rPr>
        <w:lastRenderedPageBreak/>
        <w:t>Приложение 6</w:t>
      </w:r>
      <w:r>
        <w:rPr>
          <w:noProof/>
        </w:rPr>
        <w:drawing>
          <wp:inline distT="0" distB="0" distL="0" distR="6350">
            <wp:extent cx="5671185" cy="8844280"/>
            <wp:effectExtent l="0" t="0" r="0" b="0"/>
            <wp:docPr id="4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3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84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17FD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12578"/>
    <w:multiLevelType w:val="multilevel"/>
    <w:tmpl w:val="6F2C5B24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3284009"/>
    <w:multiLevelType w:val="multilevel"/>
    <w:tmpl w:val="BD54F5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35454"/>
    <w:multiLevelType w:val="multilevel"/>
    <w:tmpl w:val="AC5E22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4D8767A"/>
    <w:multiLevelType w:val="multilevel"/>
    <w:tmpl w:val="F516D63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0858594F"/>
    <w:multiLevelType w:val="multilevel"/>
    <w:tmpl w:val="FF144010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0FEA26B6"/>
    <w:multiLevelType w:val="multilevel"/>
    <w:tmpl w:val="A68A8996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179735D7"/>
    <w:multiLevelType w:val="multilevel"/>
    <w:tmpl w:val="6A4099F6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1C7E4A62"/>
    <w:multiLevelType w:val="multilevel"/>
    <w:tmpl w:val="9BCA449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1C31F88"/>
    <w:multiLevelType w:val="multilevel"/>
    <w:tmpl w:val="BC56C31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CF178D5"/>
    <w:multiLevelType w:val="multilevel"/>
    <w:tmpl w:val="AC34C9D2"/>
    <w:lvl w:ilvl="0">
      <w:start w:val="1"/>
      <w:numFmt w:val="bullet"/>
      <w:lvlText w:val="•"/>
      <w:lvlJc w:val="left"/>
      <w:pPr>
        <w:ind w:left="0" w:firstLine="0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3"/>
        <w:u w:val="none"/>
        <w:effect w:val="none"/>
        <w:lang w:val="ru-RU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 w15:restartNumberingAfterBreak="0">
    <w:nsid w:val="57C2637A"/>
    <w:multiLevelType w:val="multilevel"/>
    <w:tmpl w:val="0A467F80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5AB33E37"/>
    <w:multiLevelType w:val="multilevel"/>
    <w:tmpl w:val="256E34FC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2" w15:restartNumberingAfterBreak="0">
    <w:nsid w:val="5BAE72F0"/>
    <w:multiLevelType w:val="multilevel"/>
    <w:tmpl w:val="7254777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Calibri" w:hAnsi="Times New Roman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3"/>
        <w:u w:val="none"/>
        <w:effect w:val="none"/>
        <w:lang w:val="ru-RU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 w15:restartNumberingAfterBreak="0">
    <w:nsid w:val="622A3683"/>
    <w:multiLevelType w:val="multilevel"/>
    <w:tmpl w:val="1332DBA2"/>
    <w:lvl w:ilvl="0">
      <w:start w:val="1"/>
      <w:numFmt w:val="bullet"/>
      <w:lvlText w:val="-"/>
      <w:lvlJc w:val="left"/>
      <w:pPr>
        <w:ind w:left="0" w:firstLine="0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3"/>
        <w:u w:val="none"/>
        <w:effect w:val="none"/>
        <w:lang w:val="ru-RU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4" w15:restartNumberingAfterBreak="0">
    <w:nsid w:val="71215617"/>
    <w:multiLevelType w:val="multilevel"/>
    <w:tmpl w:val="CCE4E056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5" w15:restartNumberingAfterBreak="0">
    <w:nsid w:val="744B413D"/>
    <w:multiLevelType w:val="multilevel"/>
    <w:tmpl w:val="F88CDEDA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 w15:restartNumberingAfterBreak="0">
    <w:nsid w:val="746A4BAF"/>
    <w:multiLevelType w:val="multilevel"/>
    <w:tmpl w:val="6BB45694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7" w15:restartNumberingAfterBreak="0">
    <w:nsid w:val="77A00A85"/>
    <w:multiLevelType w:val="multilevel"/>
    <w:tmpl w:val="7E62F8CE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4"/>
  </w:num>
  <w:num w:numId="2">
    <w:abstractNumId w:val="17"/>
  </w:num>
  <w:num w:numId="3">
    <w:abstractNumId w:val="10"/>
  </w:num>
  <w:num w:numId="4">
    <w:abstractNumId w:val="11"/>
  </w:num>
  <w:num w:numId="5">
    <w:abstractNumId w:val="7"/>
  </w:num>
  <w:num w:numId="6">
    <w:abstractNumId w:val="1"/>
  </w:num>
  <w:num w:numId="7">
    <w:abstractNumId w:val="6"/>
  </w:num>
  <w:num w:numId="8">
    <w:abstractNumId w:val="0"/>
  </w:num>
  <w:num w:numId="9">
    <w:abstractNumId w:val="4"/>
  </w:num>
  <w:num w:numId="10">
    <w:abstractNumId w:val="5"/>
  </w:num>
  <w:num w:numId="11">
    <w:abstractNumId w:val="15"/>
  </w:num>
  <w:num w:numId="12">
    <w:abstractNumId w:val="16"/>
  </w:num>
  <w:num w:numId="13">
    <w:abstractNumId w:val="2"/>
  </w:num>
  <w:num w:numId="14">
    <w:abstractNumId w:val="8"/>
  </w:num>
  <w:num w:numId="15">
    <w:abstractNumId w:val="12"/>
  </w:num>
  <w:num w:numId="16">
    <w:abstractNumId w:val="13"/>
  </w:num>
  <w:num w:numId="17">
    <w:abstractNumId w:val="9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17FD"/>
    <w:rsid w:val="00972687"/>
    <w:rsid w:val="00A40868"/>
    <w:rsid w:val="00C91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AAFD6E"/>
  <w15:docId w15:val="{17D21F70-4C5F-41D2-B146-896ED4EF1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A14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E84376"/>
    <w:rPr>
      <w:rFonts w:ascii="Tahoma" w:eastAsia="Times New Roman" w:hAnsi="Tahoma" w:cs="Tahoma"/>
      <w:sz w:val="16"/>
      <w:szCs w:val="16"/>
      <w:lang w:eastAsia="ru-RU"/>
    </w:rPr>
  </w:style>
  <w:style w:type="character" w:styleId="a4">
    <w:name w:val="Placeholder Text"/>
    <w:basedOn w:val="a0"/>
    <w:uiPriority w:val="99"/>
    <w:semiHidden/>
    <w:qFormat/>
    <w:rsid w:val="008C2722"/>
    <w:rPr>
      <w:color w:val="808080"/>
    </w:rPr>
  </w:style>
  <w:style w:type="character" w:customStyle="1" w:styleId="a5">
    <w:name w:val="Верхний колонтитул Знак"/>
    <w:basedOn w:val="a0"/>
    <w:uiPriority w:val="99"/>
    <w:qFormat/>
    <w:rsid w:val="00264D6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uiPriority w:val="99"/>
    <w:qFormat/>
    <w:rsid w:val="00264D6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_"/>
    <w:basedOn w:val="a0"/>
    <w:link w:val="3"/>
    <w:qFormat/>
    <w:locked/>
    <w:rsid w:val="00151193"/>
    <w:rPr>
      <w:rFonts w:ascii="Calibri" w:eastAsia="Calibri" w:hAnsi="Calibri" w:cs="Calibri"/>
      <w:sz w:val="23"/>
      <w:szCs w:val="23"/>
      <w:shd w:val="clear" w:color="auto" w:fill="FFFFFF"/>
    </w:rPr>
  </w:style>
  <w:style w:type="character" w:customStyle="1" w:styleId="4">
    <w:name w:val="Основной текст (4)_"/>
    <w:basedOn w:val="a0"/>
    <w:link w:val="40"/>
    <w:qFormat/>
    <w:locked/>
    <w:rsid w:val="00151193"/>
    <w:rPr>
      <w:rFonts w:ascii="Calibri" w:eastAsia="Calibri" w:hAnsi="Calibri" w:cs="Calibri"/>
      <w:sz w:val="23"/>
      <w:szCs w:val="23"/>
      <w:shd w:val="clear" w:color="auto" w:fill="FFFFFF"/>
    </w:rPr>
  </w:style>
  <w:style w:type="character" w:customStyle="1" w:styleId="0ptExact">
    <w:name w:val="Основной текст + Интервал 0 pt Exact"/>
    <w:basedOn w:val="a7"/>
    <w:qFormat/>
    <w:rsid w:val="00151193"/>
    <w:rPr>
      <w:rFonts w:ascii="Calibri" w:eastAsia="Calibri" w:hAnsi="Calibri" w:cs="Calibri"/>
      <w:spacing w:val="4"/>
      <w:sz w:val="21"/>
      <w:szCs w:val="21"/>
      <w:shd w:val="clear" w:color="auto" w:fill="FFFFFF"/>
    </w:rPr>
  </w:style>
  <w:style w:type="character" w:customStyle="1" w:styleId="4Exact">
    <w:name w:val="Основной текст (4) Exact"/>
    <w:basedOn w:val="a0"/>
    <w:qFormat/>
    <w:rsid w:val="00151193"/>
    <w:rPr>
      <w:rFonts w:ascii="Calibri" w:eastAsia="Calibri" w:hAnsi="Calibri" w:cs="Calibri"/>
      <w:b/>
      <w:bCs/>
      <w:i w:val="0"/>
      <w:iCs w:val="0"/>
      <w:caps w:val="0"/>
      <w:smallCaps w:val="0"/>
      <w:strike w:val="0"/>
      <w:dstrike w:val="0"/>
      <w:spacing w:val="2"/>
      <w:sz w:val="22"/>
      <w:szCs w:val="22"/>
      <w:u w:val="none"/>
      <w:effect w:val="none"/>
    </w:rPr>
  </w:style>
  <w:style w:type="character" w:customStyle="1" w:styleId="2">
    <w:name w:val="Основной текст2"/>
    <w:basedOn w:val="a7"/>
    <w:qFormat/>
    <w:rsid w:val="00151193"/>
    <w:rPr>
      <w:rFonts w:ascii="Calibri" w:eastAsia="Calibri" w:hAnsi="Calibri" w:cs="Calibri"/>
      <w:color w:val="000000"/>
      <w:spacing w:val="0"/>
      <w:w w:val="100"/>
      <w:sz w:val="23"/>
      <w:szCs w:val="23"/>
      <w:shd w:val="clear" w:color="auto" w:fill="FFFFFF"/>
      <w:lang w:val="ru-RU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eastAsia="Times New Roman" w:cs="Times New Roman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ascii="Times New Roman" w:eastAsia="Calibri" w:hAnsi="Times New Roman" w:cs="Calibri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3"/>
      <w:u w:val="none"/>
      <w:effect w:val="none"/>
      <w:lang w:val="ru-RU"/>
    </w:rPr>
  </w:style>
  <w:style w:type="character" w:customStyle="1" w:styleId="ListLabel39">
    <w:name w:val="ListLabel 39"/>
    <w:qFormat/>
    <w:rPr>
      <w:rFonts w:ascii="Times New Roman" w:eastAsia="Calibri" w:hAnsi="Times New Roman" w:cs="Calibri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3"/>
      <w:u w:val="none"/>
      <w:effect w:val="none"/>
      <w:lang w:val="ru-RU"/>
    </w:rPr>
  </w:style>
  <w:style w:type="character" w:customStyle="1" w:styleId="ListLabel40">
    <w:name w:val="ListLabel 40"/>
    <w:qFormat/>
    <w:rPr>
      <w:rFonts w:ascii="Times New Roman" w:eastAsia="Calibri" w:hAnsi="Times New Roman" w:cs="Calibri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3"/>
      <w:u w:val="none"/>
      <w:effect w:val="none"/>
      <w:lang w:val="ru-RU"/>
    </w:rPr>
  </w:style>
  <w:style w:type="paragraph" w:styleId="a8">
    <w:name w:val="Title"/>
    <w:basedOn w:val="a"/>
    <w:next w:val="a9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cs="Arial Unicode MS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Arial Unicode MS"/>
      <w:i/>
      <w:iCs/>
    </w:rPr>
  </w:style>
  <w:style w:type="paragraph" w:styleId="ac">
    <w:name w:val="index heading"/>
    <w:basedOn w:val="a"/>
    <w:qFormat/>
    <w:pPr>
      <w:suppressLineNumbers/>
    </w:pPr>
    <w:rPr>
      <w:rFonts w:cs="Arial Unicode MS"/>
    </w:rPr>
  </w:style>
  <w:style w:type="paragraph" w:styleId="ad">
    <w:name w:val="Normal (Web)"/>
    <w:basedOn w:val="a"/>
    <w:uiPriority w:val="99"/>
    <w:unhideWhenUsed/>
    <w:qFormat/>
    <w:rsid w:val="002A534F"/>
    <w:pPr>
      <w:spacing w:beforeAutospacing="1" w:afterAutospacing="1"/>
    </w:pPr>
  </w:style>
  <w:style w:type="paragraph" w:styleId="ae">
    <w:name w:val="Balloon Text"/>
    <w:basedOn w:val="a"/>
    <w:uiPriority w:val="99"/>
    <w:semiHidden/>
    <w:unhideWhenUsed/>
    <w:qFormat/>
    <w:rsid w:val="00E84376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57732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0">
    <w:name w:val="header"/>
    <w:basedOn w:val="a"/>
    <w:uiPriority w:val="99"/>
    <w:unhideWhenUsed/>
    <w:rsid w:val="00264D62"/>
    <w:pPr>
      <w:tabs>
        <w:tab w:val="center" w:pos="4677"/>
        <w:tab w:val="right" w:pos="9355"/>
      </w:tabs>
    </w:pPr>
  </w:style>
  <w:style w:type="paragraph" w:styleId="af1">
    <w:name w:val="footer"/>
    <w:basedOn w:val="a"/>
    <w:uiPriority w:val="99"/>
    <w:unhideWhenUsed/>
    <w:rsid w:val="00264D62"/>
    <w:pPr>
      <w:tabs>
        <w:tab w:val="center" w:pos="4677"/>
        <w:tab w:val="right" w:pos="9355"/>
      </w:tabs>
    </w:pPr>
  </w:style>
  <w:style w:type="paragraph" w:customStyle="1" w:styleId="3">
    <w:name w:val="Основной текст3"/>
    <w:basedOn w:val="a"/>
    <w:link w:val="a7"/>
    <w:qFormat/>
    <w:rsid w:val="00151193"/>
    <w:pPr>
      <w:widowControl w:val="0"/>
      <w:shd w:val="clear" w:color="auto" w:fill="FFFFFF"/>
      <w:spacing w:before="420" w:line="293" w:lineRule="exact"/>
      <w:jc w:val="both"/>
    </w:pPr>
    <w:rPr>
      <w:rFonts w:ascii="Calibri" w:eastAsia="Calibri" w:hAnsi="Calibri" w:cs="Calibri"/>
      <w:sz w:val="23"/>
      <w:szCs w:val="23"/>
      <w:lang w:eastAsia="en-US"/>
    </w:rPr>
  </w:style>
  <w:style w:type="paragraph" w:customStyle="1" w:styleId="40">
    <w:name w:val="Основной текст (4)"/>
    <w:basedOn w:val="a"/>
    <w:link w:val="4"/>
    <w:qFormat/>
    <w:rsid w:val="00151193"/>
    <w:pPr>
      <w:widowControl w:val="0"/>
      <w:shd w:val="clear" w:color="auto" w:fill="FFFFFF"/>
      <w:spacing w:line="322" w:lineRule="exact"/>
      <w:jc w:val="center"/>
    </w:pPr>
    <w:rPr>
      <w:rFonts w:ascii="Calibri" w:eastAsia="Calibri" w:hAnsi="Calibri" w:cs="Calibri"/>
      <w:b/>
      <w:bCs/>
      <w:sz w:val="23"/>
      <w:szCs w:val="23"/>
      <w:lang w:eastAsia="en-US"/>
    </w:rPr>
  </w:style>
  <w:style w:type="paragraph" w:styleId="af2">
    <w:name w:val="No Spacing"/>
    <w:uiPriority w:val="1"/>
    <w:qFormat/>
    <w:rsid w:val="00926A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3">
    <w:name w:val="Содержимое врезки"/>
    <w:basedOn w:val="a"/>
    <w:qFormat/>
  </w:style>
  <w:style w:type="table" w:styleId="af4">
    <w:name w:val="Table Grid"/>
    <w:basedOn w:val="a1"/>
    <w:uiPriority w:val="59"/>
    <w:rsid w:val="001630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E1EFC-784B-442A-8BBC-9283C1874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32</Pages>
  <Words>8419</Words>
  <Characters>47990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dc:description/>
  <cp:lastModifiedBy>Пользователь</cp:lastModifiedBy>
  <cp:revision>40</cp:revision>
  <cp:lastPrinted>2020-02-19T10:17:00Z</cp:lastPrinted>
  <dcterms:created xsi:type="dcterms:W3CDTF">2019-02-16T11:01:00Z</dcterms:created>
  <dcterms:modified xsi:type="dcterms:W3CDTF">2020-05-15T17:31:00Z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