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0A" w:rsidRPr="00720CFD" w:rsidRDefault="00003C61" w:rsidP="002D1FC3">
      <w:pPr>
        <w:tabs>
          <w:tab w:val="left" w:pos="567"/>
        </w:tabs>
        <w:spacing w:after="0" w:line="26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D">
        <w:rPr>
          <w:rFonts w:ascii="Times New Roman" w:hAnsi="Times New Roman" w:cs="Times New Roman"/>
          <w:b/>
          <w:sz w:val="24"/>
          <w:szCs w:val="24"/>
        </w:rPr>
        <w:t xml:space="preserve">«Тематика видеофильмов, видеороликов, </w:t>
      </w:r>
    </w:p>
    <w:p w:rsidR="0022730A" w:rsidRPr="00720CFD" w:rsidRDefault="00003C61" w:rsidP="002D1FC3">
      <w:pPr>
        <w:tabs>
          <w:tab w:val="left" w:pos="567"/>
        </w:tabs>
        <w:spacing w:after="0" w:line="26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D">
        <w:rPr>
          <w:rFonts w:ascii="Times New Roman" w:hAnsi="Times New Roman" w:cs="Times New Roman"/>
          <w:b/>
          <w:sz w:val="24"/>
          <w:szCs w:val="24"/>
        </w:rPr>
        <w:t xml:space="preserve">мультимедийных и интерактивных презентаций, </w:t>
      </w:r>
    </w:p>
    <w:p w:rsidR="0022730A" w:rsidRPr="00720CFD" w:rsidRDefault="00003C61" w:rsidP="002D1FC3">
      <w:pPr>
        <w:tabs>
          <w:tab w:val="left" w:pos="567"/>
        </w:tabs>
        <w:spacing w:after="0" w:line="26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D">
        <w:rPr>
          <w:rFonts w:ascii="Times New Roman" w:hAnsi="Times New Roman" w:cs="Times New Roman"/>
          <w:b/>
          <w:sz w:val="24"/>
          <w:szCs w:val="24"/>
        </w:rPr>
        <w:t>санитарных бюллетеней, плакатов, памяток, буклетов, лекций и др.».</w:t>
      </w:r>
    </w:p>
    <w:p w:rsidR="00870C38" w:rsidRPr="00720CFD" w:rsidRDefault="00870C38" w:rsidP="002D1FC3">
      <w:pPr>
        <w:tabs>
          <w:tab w:val="left" w:pos="567"/>
        </w:tabs>
        <w:spacing w:after="0" w:line="26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Аборт и его последствия.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Активное долголетие как цель формирования ЗОЖ.</w:t>
      </w:r>
    </w:p>
    <w:p w:rsidR="00576421" w:rsidRPr="002D1FC3" w:rsidRDefault="0057642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>Активный образ жизни как фактор физического и психологического здоровья.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Алкоголь – враг здоровья, труда и быта.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Анималотерапия, дельфинотерапия, иппотерапия и их влияние на разные категории населения.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Апитерапия как метод применения пчеловодства в жизни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Артериальная гипертензия как фактор разрешения демографической ситуации в стране.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Атеросклероз и его профилактика.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Берегите зубы! Профилактика стоматологических заболеваний.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Биологически активные добавки и их влияние на организм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Благотворное влияние сауны (бани) на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Болезни эндокринной системы и их профилактика.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proofErr w:type="spellStart"/>
      <w:r w:rsidRPr="00720CFD">
        <w:rPr>
          <w:color w:val="auto"/>
          <w:sz w:val="24"/>
          <w:szCs w:val="24"/>
        </w:rPr>
        <w:t>Вейпинг</w:t>
      </w:r>
      <w:proofErr w:type="spellEnd"/>
      <w:r w:rsidRPr="00720CFD">
        <w:rPr>
          <w:color w:val="auto"/>
          <w:sz w:val="24"/>
          <w:szCs w:val="24"/>
        </w:rPr>
        <w:t xml:space="preserve"> – безопасная альтернатива сигаретам!?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ВИЧ</w:t>
      </w:r>
      <w:r w:rsidRPr="00720CFD">
        <w:rPr>
          <w:b/>
          <w:color w:val="auto"/>
          <w:sz w:val="24"/>
          <w:szCs w:val="24"/>
        </w:rPr>
        <w:t>/</w:t>
      </w:r>
      <w:r w:rsidR="00952544" w:rsidRPr="00720CFD">
        <w:rPr>
          <w:color w:val="auto"/>
          <w:sz w:val="24"/>
          <w:szCs w:val="24"/>
        </w:rPr>
        <w:t>СПИД</w:t>
      </w:r>
      <w:r w:rsidRPr="00720CFD">
        <w:rPr>
          <w:color w:val="auto"/>
          <w:sz w:val="24"/>
          <w:szCs w:val="24"/>
        </w:rPr>
        <w:t>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Влияние геомагнитных дней на состояние здоровья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Внешние и внутренние ресурсы здоровья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Воздействие музыко- и цветотерапии на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Возрождение авторитета семьи и семейных ценностей как фактор улучшения и последующего демографического роста воспроизводства населения.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Воспитание здорового ребёнка – основа ЗОЖ взрослого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Выявление основных психолого-педагогических факторов, отрицательно влияющих на здоровье студенческой молодёжи.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Гигиена физического и умственного труда.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Гиподинамия, гипокинезия как факторы риска.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  <w:tab w:val="left" w:pos="10772"/>
        </w:tabs>
        <w:spacing w:line="260" w:lineRule="exact"/>
        <w:ind w:left="564" w:right="42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Грипп и другие острые респираторные вирусные инфекции.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992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Депрессия – глобальная угроза человечества.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Детская наркомания (токсикомания) и их последствия.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992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 xml:space="preserve">Детский алкоголизм и его последствия. 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Диета: польза или вред!?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992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Домашняя аптечка.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Донорство – гуманный долг каждого.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Закаливание как фактор повышения стрессоустойчивости организма.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Защитные силы организма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Здоровый образ жизни, его основные компоненты и пути формирования.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Здоровье человека – общественная ценность.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Здоровый позвоночник.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Значение биологических ритмов в жизни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Иглорефлексотерапия как ключевой компонент китайской медицины.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Избыточная масса тела и её влияние на организм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Индивидуальная профилактика микозов стоп.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Инсульт как важнейший фактор преждевременной смертности населения.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Инфаркт миокарда как ведущий фактор преждевременной смертности населения.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Инфекции, передающиеся половым путём, как угроза репродуктивному здоровью населения.</w:t>
      </w:r>
    </w:p>
    <w:p w:rsidR="0022730A" w:rsidRPr="00720CFD" w:rsidRDefault="00003C61" w:rsidP="002D1FC3">
      <w:pPr>
        <w:pStyle w:val="a3"/>
        <w:widowControl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Ишемическая болезнь сердца и её профилактика.</w:t>
      </w:r>
    </w:p>
    <w:p w:rsidR="0022730A" w:rsidRPr="00720CFD" w:rsidRDefault="00003C61" w:rsidP="002D1FC3">
      <w:pPr>
        <w:pStyle w:val="a3"/>
        <w:widowControl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Йога и её положительная энергия для тела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Кишечные инфекции и их профилактика.</w:t>
      </w:r>
    </w:p>
    <w:p w:rsidR="0022730A" w:rsidRPr="00720CFD" w:rsidRDefault="00003C61" w:rsidP="002D1FC3">
      <w:pPr>
        <w:pStyle w:val="a3"/>
        <w:widowControl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Кожа как защитный медико-биологический барьер и уход за ней.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Компьютер и его влияние на здоровье человека. Интернет-зависимость.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Курение стоит дороже, чем вы думаете?!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Лекарство – не игрушка.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Медитация и её лечебная сила воздействия.</w:t>
      </w:r>
    </w:p>
    <w:p w:rsidR="00E12A03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Микроэлементы и их роль в формировании здоровья</w:t>
      </w:r>
      <w:r w:rsidR="00112817" w:rsidRPr="00720CFD">
        <w:rPr>
          <w:color w:val="auto"/>
          <w:sz w:val="24"/>
          <w:szCs w:val="24"/>
        </w:rPr>
        <w:t>.</w:t>
      </w:r>
    </w:p>
    <w:p w:rsidR="00E12A03" w:rsidRDefault="00E12A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720CFD">
        <w:rPr>
          <w:color w:val="auto"/>
          <w:sz w:val="24"/>
          <w:szCs w:val="24"/>
        </w:rPr>
        <w:lastRenderedPageBreak/>
        <w:t>Наркомания, токсикомания и их трагические последствия.</w:t>
      </w:r>
    </w:p>
    <w:p w:rsidR="0022730A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Новая короновирусная пневмония (</w:t>
      </w:r>
      <w:r w:rsidRPr="00720CFD">
        <w:rPr>
          <w:color w:val="auto"/>
          <w:sz w:val="24"/>
          <w:szCs w:val="24"/>
          <w:lang w:val="en-US"/>
        </w:rPr>
        <w:t>Covid</w:t>
      </w:r>
      <w:r w:rsidRPr="00720CFD">
        <w:rPr>
          <w:color w:val="auto"/>
          <w:sz w:val="24"/>
          <w:szCs w:val="24"/>
        </w:rPr>
        <w:t>-19) и практические меры по её предотвращению.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Особенности охраны здоровья студенческой молодёжи.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Охрана окружающей среды.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Паразитарные болезни и их профилактика (гельминтозы, чесотка, грибковые микозы и др.).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Первая помощь при острых сердечно-сосудистых заболеваниях.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Первая помощь при травмах и несчастных случаях.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Питьевая вода и здоровье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Плюсы и минусы самолечения.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Польза грудного молока.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Превентивные мероприятия по предупреждению снижения остроты зрения.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Предупреждение заболеваний костно-мышечной системы.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Предупреждение заболеваний среди беременных женщин.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Природные факторы и здоровье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Проблемы полового воспитания в формировании ЗОЖ.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Профессии нервно-напряженного труда и здоровье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Профилактика болезней мочеполовой системы.</w:t>
      </w:r>
    </w:p>
    <w:p w:rsidR="00576421" w:rsidRPr="002D1FC3" w:rsidRDefault="0057642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>Профилактика гендерного неравенства.</w:t>
      </w:r>
    </w:p>
    <w:p w:rsidR="00576421" w:rsidRPr="002D1FC3" w:rsidRDefault="0057642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>Профилактика и предупреждение домашнего насилия.</w:t>
      </w:r>
    </w:p>
    <w:p w:rsidR="00FA21D7" w:rsidRPr="002D1FC3" w:rsidRDefault="00FA21D7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>Профилактика насилия над детьми</w:t>
      </w:r>
      <w:r w:rsidR="002D1FC3" w:rsidRPr="002D1FC3">
        <w:rPr>
          <w:color w:val="auto"/>
          <w:sz w:val="24"/>
          <w:szCs w:val="24"/>
        </w:rPr>
        <w:t xml:space="preserve"> (виды, формы, преодоление последствий)</w:t>
      </w:r>
      <w:r w:rsidRPr="002D1FC3">
        <w:rPr>
          <w:color w:val="auto"/>
          <w:sz w:val="24"/>
          <w:szCs w:val="24"/>
        </w:rPr>
        <w:t>.</w:t>
      </w:r>
    </w:p>
    <w:p w:rsidR="0022730A" w:rsidRPr="00E12A03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E12A03">
        <w:rPr>
          <w:color w:val="auto"/>
          <w:sz w:val="24"/>
          <w:szCs w:val="24"/>
        </w:rPr>
        <w:t>Профилактика онкологических заболеваний</w:t>
      </w:r>
      <w:r w:rsidR="005851A3" w:rsidRPr="00E12A03">
        <w:rPr>
          <w:color w:val="auto"/>
          <w:sz w:val="24"/>
          <w:szCs w:val="24"/>
        </w:rPr>
        <w:t xml:space="preserve"> (рак предстательной железы, рак молочной железы, рак легких, рак шейки матки и др.)</w:t>
      </w:r>
      <w:r w:rsidRPr="00E12A03">
        <w:rPr>
          <w:color w:val="auto"/>
          <w:sz w:val="24"/>
          <w:szCs w:val="24"/>
        </w:rPr>
        <w:t>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Психогигиена взаимоотношений.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Рациональное питание и здоровье.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Рациональный режим труда и отдыха как модулятор высокой работоспособности и здоровья.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Рекомендации по профилактике близорукости.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 xml:space="preserve">Репродуктивные технологии </w:t>
      </w:r>
      <w:r w:rsidRPr="00720CFD">
        <w:rPr>
          <w:color w:val="auto"/>
          <w:sz w:val="24"/>
          <w:szCs w:val="24"/>
          <w:lang w:val="en-US"/>
        </w:rPr>
        <w:t xml:space="preserve">XXI </w:t>
      </w:r>
      <w:r w:rsidRPr="00720CFD">
        <w:rPr>
          <w:color w:val="auto"/>
          <w:sz w:val="24"/>
          <w:szCs w:val="24"/>
        </w:rPr>
        <w:t>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Роль вакцинации в профилактике инфекционных болезней.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Роль медицинских осмотров в сохранении и укреплении здоровья населения.</w:t>
      </w:r>
    </w:p>
    <w:p w:rsidR="0022730A" w:rsidRPr="00720CFD" w:rsidRDefault="00003C61" w:rsidP="002D1FC3">
      <w:pPr>
        <w:pStyle w:val="a5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0" w:hangingChars="235" w:hanging="564"/>
        <w:jc w:val="both"/>
        <w:rPr>
          <w:color w:val="auto"/>
          <w:sz w:val="24"/>
          <w:szCs w:val="24"/>
          <w:lang w:val="ru-RU"/>
        </w:rPr>
      </w:pPr>
      <w:r w:rsidRPr="00720CFD">
        <w:rPr>
          <w:color w:val="auto"/>
          <w:sz w:val="24"/>
          <w:szCs w:val="24"/>
          <w:lang w:val="ru-RU"/>
        </w:rPr>
        <w:t>Роль наследственности для здоровья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Санаторно-курортное лечение, как форма оздоровления.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Сахарный диабет как медико-социальная проблема.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Сверхсмертность мужчин трудоспособного возраста в Республике Беларусь.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Соблюдение техники безопасности, как основа профилактики производственного травматизма.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Содержи свой мир в чистоте.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Способы активного преодоления стрессовых и дистрессовых ситуаций.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Суицид: причины и меры предупреждения.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Травматизм как медико-социальная проблема.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Труд, быт, отдых и здоровье.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Трэвел (путешествие), как мощное средство релаксации.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Туберкулёз как медико-социальная проблема.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  <w:lang w:val="en-US"/>
        </w:rPr>
        <w:t>Time</w:t>
      </w:r>
      <w:r w:rsidRPr="00720CFD">
        <w:rPr>
          <w:rFonts w:ascii="Times New Roman" w:hAnsi="Times New Roman"/>
          <w:sz w:val="24"/>
          <w:szCs w:val="24"/>
        </w:rPr>
        <w:t>менеджмент (организация личного времени)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Урбанизация и здоровье.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Уроки Чернобыля: радиация, жизнь, здоровье.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Физическая гармония и социально-психологическое равновесие.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Физкультура, спорт, активный отдых и здоровье.</w:t>
      </w:r>
    </w:p>
    <w:p w:rsidR="0022730A" w:rsidRPr="00E12A03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E12A03">
        <w:rPr>
          <w:color w:val="auto"/>
          <w:sz w:val="24"/>
          <w:szCs w:val="24"/>
        </w:rPr>
        <w:t>Формирование здорового образа жизни у студентов.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Целительные свойства фито-, аромотерапии и гомеопатии.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Шопинг и его влияние на эмоциональное состояние людей.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Экзаменационная сессия без стрессов</w:t>
      </w:r>
    </w:p>
    <w:p w:rsidR="0022730A" w:rsidRPr="002D1FC3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 xml:space="preserve">Эмоциональное выгорание </w:t>
      </w:r>
      <w:r w:rsidR="00576421" w:rsidRPr="002D1FC3">
        <w:rPr>
          <w:color w:val="auto"/>
          <w:sz w:val="24"/>
          <w:szCs w:val="24"/>
        </w:rPr>
        <w:t>как особое психическое состояние</w:t>
      </w:r>
      <w:r w:rsidR="002D1FC3" w:rsidRPr="002D1FC3">
        <w:rPr>
          <w:color w:val="auto"/>
          <w:sz w:val="24"/>
          <w:szCs w:val="24"/>
        </w:rPr>
        <w:t xml:space="preserve"> (</w:t>
      </w:r>
      <w:r w:rsidR="00576421" w:rsidRPr="002D1FC3">
        <w:rPr>
          <w:color w:val="auto"/>
          <w:sz w:val="24"/>
          <w:szCs w:val="24"/>
        </w:rPr>
        <w:t>причины, признаки, помощь, профилактика</w:t>
      </w:r>
      <w:r w:rsidR="002D1FC3" w:rsidRPr="002D1FC3">
        <w:rPr>
          <w:color w:val="auto"/>
          <w:sz w:val="24"/>
          <w:szCs w:val="24"/>
        </w:rPr>
        <w:t>)</w:t>
      </w:r>
      <w:r w:rsidRPr="002D1FC3">
        <w:rPr>
          <w:color w:val="auto"/>
          <w:sz w:val="24"/>
          <w:szCs w:val="24"/>
        </w:rPr>
        <w:t>.</w:t>
      </w:r>
    </w:p>
    <w:p w:rsidR="0022730A" w:rsidRPr="00720CFD" w:rsidRDefault="0022730A" w:rsidP="002D1FC3">
      <w:pPr>
        <w:pStyle w:val="a6"/>
        <w:tabs>
          <w:tab w:val="left" w:pos="284"/>
          <w:tab w:val="left" w:pos="567"/>
        </w:tabs>
        <w:spacing w:line="260" w:lineRule="exact"/>
        <w:ind w:left="567" w:hanging="567"/>
        <w:jc w:val="both"/>
        <w:rPr>
          <w:color w:val="auto"/>
          <w:sz w:val="24"/>
          <w:szCs w:val="24"/>
        </w:rPr>
      </w:pPr>
    </w:p>
    <w:p w:rsidR="00720CFD" w:rsidRDefault="00720CFD" w:rsidP="002D1FC3">
      <w:pPr>
        <w:tabs>
          <w:tab w:val="left" w:pos="284"/>
          <w:tab w:val="left" w:pos="567"/>
        </w:tabs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2730A" w:rsidRPr="00720CFD" w:rsidRDefault="00003C61" w:rsidP="002D1FC3">
      <w:pPr>
        <w:tabs>
          <w:tab w:val="left" w:pos="284"/>
          <w:tab w:val="left" w:pos="567"/>
        </w:tabs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0CFD">
        <w:rPr>
          <w:rFonts w:ascii="Times New Roman" w:hAnsi="Times New Roman" w:cs="Times New Roman"/>
          <w:sz w:val="24"/>
          <w:szCs w:val="24"/>
        </w:rPr>
        <w:t xml:space="preserve">Зав. кафедрой общественного здоровья </w:t>
      </w:r>
    </w:p>
    <w:p w:rsidR="0022730A" w:rsidRPr="00720CFD" w:rsidRDefault="00003C61" w:rsidP="002D1FC3">
      <w:pPr>
        <w:tabs>
          <w:tab w:val="left" w:pos="284"/>
          <w:tab w:val="left" w:pos="567"/>
        </w:tabs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0CFD">
        <w:rPr>
          <w:rFonts w:ascii="Times New Roman" w:hAnsi="Times New Roman" w:cs="Times New Roman"/>
          <w:sz w:val="24"/>
          <w:szCs w:val="24"/>
        </w:rPr>
        <w:t xml:space="preserve">и здравоохранения с курсом ФПК и ПК, </w:t>
      </w:r>
    </w:p>
    <w:p w:rsidR="0022730A" w:rsidRPr="00720CFD" w:rsidRDefault="00003C61" w:rsidP="002D1FC3">
      <w:pPr>
        <w:tabs>
          <w:tab w:val="left" w:pos="284"/>
          <w:tab w:val="left" w:pos="567"/>
        </w:tabs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0CFD">
        <w:rPr>
          <w:rFonts w:ascii="Times New Roman" w:hAnsi="Times New Roman" w:cs="Times New Roman"/>
          <w:sz w:val="24"/>
          <w:szCs w:val="24"/>
        </w:rPr>
        <w:t>доктор медицинских наук, профессор</w:t>
      </w:r>
      <w:r w:rsidRPr="00720CFD">
        <w:rPr>
          <w:rFonts w:ascii="Times New Roman" w:hAnsi="Times New Roman" w:cs="Times New Roman"/>
          <w:sz w:val="24"/>
          <w:szCs w:val="24"/>
        </w:rPr>
        <w:tab/>
      </w:r>
      <w:r w:rsidRPr="00720CFD">
        <w:rPr>
          <w:rFonts w:ascii="Times New Roman" w:hAnsi="Times New Roman" w:cs="Times New Roman"/>
          <w:sz w:val="24"/>
          <w:szCs w:val="24"/>
        </w:rPr>
        <w:tab/>
      </w:r>
      <w:r w:rsidRPr="00720CFD">
        <w:rPr>
          <w:rFonts w:ascii="Times New Roman" w:hAnsi="Times New Roman" w:cs="Times New Roman"/>
          <w:sz w:val="24"/>
          <w:szCs w:val="24"/>
        </w:rPr>
        <w:tab/>
      </w:r>
      <w:r w:rsidR="00720CFD">
        <w:rPr>
          <w:rFonts w:ascii="Times New Roman" w:hAnsi="Times New Roman" w:cs="Times New Roman"/>
          <w:sz w:val="24"/>
          <w:szCs w:val="24"/>
        </w:rPr>
        <w:tab/>
      </w:r>
      <w:r w:rsidRPr="00720CFD">
        <w:rPr>
          <w:rFonts w:ascii="Times New Roman" w:hAnsi="Times New Roman" w:cs="Times New Roman"/>
          <w:sz w:val="24"/>
          <w:szCs w:val="24"/>
        </w:rPr>
        <w:tab/>
      </w:r>
      <w:r w:rsidR="00D10FFB">
        <w:rPr>
          <w:rFonts w:ascii="Times New Roman" w:hAnsi="Times New Roman" w:cs="Times New Roman"/>
          <w:sz w:val="24"/>
          <w:szCs w:val="24"/>
        </w:rPr>
        <w:tab/>
      </w:r>
      <w:r w:rsidR="00467C62" w:rsidRPr="00720CFD">
        <w:rPr>
          <w:rFonts w:ascii="Times New Roman" w:hAnsi="Times New Roman" w:cs="Times New Roman"/>
          <w:sz w:val="24"/>
          <w:szCs w:val="24"/>
        </w:rPr>
        <w:tab/>
      </w:r>
      <w:r w:rsidRPr="00720CFD">
        <w:rPr>
          <w:rFonts w:ascii="Times New Roman" w:hAnsi="Times New Roman" w:cs="Times New Roman"/>
          <w:sz w:val="24"/>
          <w:szCs w:val="24"/>
        </w:rPr>
        <w:tab/>
        <w:t>В. С. Глушанко</w:t>
      </w:r>
    </w:p>
    <w:sectPr w:rsidR="0022730A" w:rsidRPr="00720CFD" w:rsidSect="00E12A03">
      <w:pgSz w:w="11906" w:h="16838"/>
      <w:pgMar w:top="993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CFA9D0"/>
    <w:multiLevelType w:val="singleLevel"/>
    <w:tmpl w:val="C4CFA9D0"/>
    <w:lvl w:ilvl="0">
      <w:start w:val="1"/>
      <w:numFmt w:val="decimal"/>
      <w:suff w:val="space"/>
      <w:lvlText w:val="%1."/>
      <w:lvlJc w:val="left"/>
    </w:lvl>
  </w:abstractNum>
  <w:abstractNum w:abstractNumId="1">
    <w:nsid w:val="3BCD5E08"/>
    <w:multiLevelType w:val="multilevel"/>
    <w:tmpl w:val="3BCD5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DB4"/>
    <w:rsid w:val="00003C61"/>
    <w:rsid w:val="0003453B"/>
    <w:rsid w:val="00094FFB"/>
    <w:rsid w:val="0009750A"/>
    <w:rsid w:val="0011275F"/>
    <w:rsid w:val="00112817"/>
    <w:rsid w:val="00133C3B"/>
    <w:rsid w:val="00133DFA"/>
    <w:rsid w:val="00137DB4"/>
    <w:rsid w:val="00147CA5"/>
    <w:rsid w:val="001E1B46"/>
    <w:rsid w:val="001F4A06"/>
    <w:rsid w:val="00212A04"/>
    <w:rsid w:val="0022730A"/>
    <w:rsid w:val="0027590C"/>
    <w:rsid w:val="002B3F3D"/>
    <w:rsid w:val="002D1FC3"/>
    <w:rsid w:val="002E2B3B"/>
    <w:rsid w:val="003151BD"/>
    <w:rsid w:val="00352F9B"/>
    <w:rsid w:val="003749E6"/>
    <w:rsid w:val="004107C7"/>
    <w:rsid w:val="00467C62"/>
    <w:rsid w:val="004A4E2A"/>
    <w:rsid w:val="004D1BA3"/>
    <w:rsid w:val="004E6BED"/>
    <w:rsid w:val="00532DA3"/>
    <w:rsid w:val="0053334E"/>
    <w:rsid w:val="00536BFA"/>
    <w:rsid w:val="00576421"/>
    <w:rsid w:val="005851A3"/>
    <w:rsid w:val="005D3768"/>
    <w:rsid w:val="006754F7"/>
    <w:rsid w:val="006916AD"/>
    <w:rsid w:val="006F2D1A"/>
    <w:rsid w:val="00720CFD"/>
    <w:rsid w:val="00773E39"/>
    <w:rsid w:val="00813357"/>
    <w:rsid w:val="00865DE6"/>
    <w:rsid w:val="00870C38"/>
    <w:rsid w:val="008806D8"/>
    <w:rsid w:val="00893153"/>
    <w:rsid w:val="008A3987"/>
    <w:rsid w:val="008F2118"/>
    <w:rsid w:val="0094539C"/>
    <w:rsid w:val="00952544"/>
    <w:rsid w:val="009E3651"/>
    <w:rsid w:val="00A624CF"/>
    <w:rsid w:val="00A6674C"/>
    <w:rsid w:val="00A8768A"/>
    <w:rsid w:val="00B10245"/>
    <w:rsid w:val="00B217EA"/>
    <w:rsid w:val="00B94B32"/>
    <w:rsid w:val="00BB4379"/>
    <w:rsid w:val="00BD5A81"/>
    <w:rsid w:val="00C72EC1"/>
    <w:rsid w:val="00CC3B45"/>
    <w:rsid w:val="00CE2375"/>
    <w:rsid w:val="00D10FFB"/>
    <w:rsid w:val="00E03331"/>
    <w:rsid w:val="00E12A03"/>
    <w:rsid w:val="00EB7BB8"/>
    <w:rsid w:val="00ED5385"/>
    <w:rsid w:val="00EF71B2"/>
    <w:rsid w:val="00F312D5"/>
    <w:rsid w:val="00F5728F"/>
    <w:rsid w:val="00F74000"/>
    <w:rsid w:val="00FA05EC"/>
    <w:rsid w:val="00FA21D7"/>
    <w:rsid w:val="00FB6FCD"/>
    <w:rsid w:val="00FE74E4"/>
    <w:rsid w:val="13040E2D"/>
    <w:rsid w:val="1AA712E7"/>
    <w:rsid w:val="567D1DE0"/>
    <w:rsid w:val="59E071E0"/>
    <w:rsid w:val="6D9819B0"/>
    <w:rsid w:val="73301A1B"/>
    <w:rsid w:val="74260ED0"/>
    <w:rsid w:val="75784A03"/>
    <w:rsid w:val="78847E45"/>
    <w:rsid w:val="7C4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E91DE-3CB7-4E6C-A8B9-607B9FD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0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2730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5">
    <w:name w:val="Block Text"/>
    <w:basedOn w:val="a"/>
    <w:semiHidden/>
    <w:unhideWhenUsed/>
    <w:qFormat/>
    <w:rsid w:val="0022730A"/>
    <w:pPr>
      <w:spacing w:after="0" w:line="240" w:lineRule="auto"/>
      <w:ind w:left="440" w:right="2728"/>
    </w:pPr>
    <w:rPr>
      <w:rFonts w:ascii="Times New Roman" w:eastAsia="Times New Roman" w:hAnsi="Times New Roman" w:cs="Times New Roman"/>
      <w:color w:val="00000A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qFormat/>
    <w:rsid w:val="0022730A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6">
    <w:name w:val="List Paragraph"/>
    <w:basedOn w:val="a"/>
    <w:uiPriority w:val="34"/>
    <w:qFormat/>
    <w:rsid w:val="00227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UserVSMU</dc:creator>
  <cp:lastModifiedBy>AIO</cp:lastModifiedBy>
  <cp:revision>132</cp:revision>
  <cp:lastPrinted>2020-02-07T08:09:00Z</cp:lastPrinted>
  <dcterms:created xsi:type="dcterms:W3CDTF">2020-02-07T07:47:00Z</dcterms:created>
  <dcterms:modified xsi:type="dcterms:W3CDTF">2025-02-06T11:56:00Z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1049-11.2.0.8321</vt:lpwstr>
  </property>
</Properties>
</file>