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25" w:rsidRPr="003957AF" w:rsidRDefault="006833D5">
      <w:pPr>
        <w:pStyle w:val="a3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КОНТРОЛЬНЫЕ ВОПРОСЫ П</w:t>
      </w:r>
      <w:r w:rsidR="00715325" w:rsidRPr="003957AF">
        <w:rPr>
          <w:rFonts w:ascii="Times New Roman" w:hAnsi="Times New Roman"/>
          <w:b/>
          <w:bCs/>
          <w:sz w:val="24"/>
        </w:rPr>
        <w:t>О СУДЕБНОЙ МЕДИЦИНЕ</w:t>
      </w:r>
    </w:p>
    <w:p w:rsidR="00715325" w:rsidRDefault="00715325">
      <w:pPr>
        <w:pStyle w:val="a3"/>
        <w:ind w:firstLine="709"/>
        <w:jc w:val="both"/>
        <w:rPr>
          <w:rFonts w:ascii="Times New Roman" w:hAnsi="Times New Roman"/>
          <w:bCs/>
          <w:sz w:val="24"/>
        </w:rPr>
      </w:pPr>
    </w:p>
    <w:p w:rsidR="00715325" w:rsidRPr="004D472C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17758">
        <w:rPr>
          <w:rFonts w:ascii="Times New Roman" w:hAnsi="Times New Roman"/>
          <w:b/>
          <w:bCs/>
          <w:sz w:val="24"/>
        </w:rPr>
        <w:t>1</w:t>
      </w:r>
      <w:r w:rsidRPr="004D472C">
        <w:rPr>
          <w:rFonts w:ascii="Times New Roman" w:hAnsi="Times New Roman"/>
          <w:b/>
          <w:bCs/>
          <w:sz w:val="24"/>
        </w:rPr>
        <w:t>. ПРЕДМЕТ СУДЕБНОЙ МЕДИЦИНЫ.</w:t>
      </w:r>
    </w:p>
    <w:p w:rsidR="003957AF" w:rsidRPr="004D472C" w:rsidRDefault="003957AF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D472C">
        <w:rPr>
          <w:rFonts w:ascii="Times New Roman" w:hAnsi="Times New Roman"/>
          <w:b/>
          <w:bCs/>
          <w:sz w:val="24"/>
        </w:rPr>
        <w:t>ОРГАНИЗАЦИОННЫЕ</w:t>
      </w:r>
      <w:r w:rsidR="001C5653">
        <w:rPr>
          <w:rFonts w:ascii="Times New Roman" w:hAnsi="Times New Roman"/>
          <w:b/>
          <w:bCs/>
          <w:sz w:val="24"/>
        </w:rPr>
        <w:t xml:space="preserve">  И </w:t>
      </w:r>
      <w:r w:rsidR="001C5653" w:rsidRPr="004D472C">
        <w:rPr>
          <w:rFonts w:ascii="Times New Roman" w:hAnsi="Times New Roman"/>
          <w:b/>
          <w:bCs/>
          <w:sz w:val="24"/>
        </w:rPr>
        <w:t xml:space="preserve">ПРОЦЕССУАЛЬНЫЕ </w:t>
      </w:r>
    </w:p>
    <w:p w:rsidR="003957AF" w:rsidRPr="004D472C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D472C">
        <w:rPr>
          <w:rFonts w:ascii="Times New Roman" w:hAnsi="Times New Roman"/>
          <w:b/>
          <w:bCs/>
          <w:sz w:val="24"/>
        </w:rPr>
        <w:t xml:space="preserve">ПОЛОЖЕНИЯ  </w:t>
      </w:r>
      <w:r w:rsidR="003957AF" w:rsidRPr="004D472C">
        <w:rPr>
          <w:rFonts w:ascii="Times New Roman" w:hAnsi="Times New Roman"/>
          <w:b/>
          <w:bCs/>
          <w:sz w:val="24"/>
        </w:rPr>
        <w:t>СУДЕБНО-МЕДИЦИНСКОЙ ЭКСПЕРТИЗЫ</w:t>
      </w:r>
    </w:p>
    <w:p w:rsidR="00715325" w:rsidRPr="004D472C" w:rsidRDefault="003957AF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D472C">
        <w:rPr>
          <w:rFonts w:ascii="Times New Roman" w:hAnsi="Times New Roman"/>
          <w:b/>
          <w:bCs/>
          <w:sz w:val="24"/>
        </w:rPr>
        <w:t>В РЕСПУБЛИКЕ БЕЛАРУСЬ.</w:t>
      </w:r>
      <w:r w:rsidR="006833D5">
        <w:rPr>
          <w:rFonts w:ascii="Times New Roman" w:hAnsi="Times New Roman"/>
          <w:b/>
          <w:bCs/>
          <w:sz w:val="24"/>
        </w:rPr>
        <w:t xml:space="preserve">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 Определение понятий судебная медицина и судебно-медицинская экспертиза. Основные этапы развития судебной медицины в дореволюционной России и в СССР.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2.Основоположники судебной медицины в Республике Беларусь.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3.Цель, задачи и объекты судебно-медицинской экспертизы.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4.Основания и порядок назначения и проведения судебно-медицинской экспертизы. Случаи обязательного назначения и проведения медицинских судебных экспертиз.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5.Определение понятия </w:t>
      </w:r>
      <w:r w:rsidR="003957AF">
        <w:rPr>
          <w:rFonts w:ascii="Times New Roman" w:hAnsi="Times New Roman"/>
          <w:bCs/>
          <w:sz w:val="24"/>
        </w:rPr>
        <w:t xml:space="preserve"> государственный </w:t>
      </w:r>
      <w:r>
        <w:rPr>
          <w:rFonts w:ascii="Times New Roman" w:hAnsi="Times New Roman"/>
          <w:bCs/>
          <w:iCs/>
          <w:sz w:val="24"/>
        </w:rPr>
        <w:t>медицинский</w:t>
      </w:r>
      <w:r w:rsidR="003957AF">
        <w:rPr>
          <w:rFonts w:ascii="Times New Roman" w:hAnsi="Times New Roman"/>
          <w:bCs/>
          <w:iCs/>
          <w:sz w:val="24"/>
        </w:rPr>
        <w:t xml:space="preserve"> судебный</w:t>
      </w:r>
      <w:r>
        <w:rPr>
          <w:rFonts w:ascii="Times New Roman" w:hAnsi="Times New Roman"/>
          <w:bCs/>
          <w:iCs/>
          <w:sz w:val="24"/>
        </w:rPr>
        <w:t xml:space="preserve"> эксперт</w:t>
      </w:r>
      <w:r>
        <w:rPr>
          <w:rFonts w:ascii="Times New Roman" w:hAnsi="Times New Roman"/>
          <w:bCs/>
          <w:sz w:val="24"/>
        </w:rPr>
        <w:t xml:space="preserve">. Виды </w:t>
      </w:r>
      <w:r w:rsidR="004D472C">
        <w:rPr>
          <w:rFonts w:ascii="Times New Roman" w:hAnsi="Times New Roman"/>
          <w:bCs/>
          <w:sz w:val="24"/>
        </w:rPr>
        <w:t>п</w:t>
      </w:r>
      <w:r w:rsidR="00AA79B5">
        <w:rPr>
          <w:rFonts w:ascii="Times New Roman" w:hAnsi="Times New Roman"/>
          <w:bCs/>
          <w:sz w:val="24"/>
        </w:rPr>
        <w:t xml:space="preserve">рактической </w:t>
      </w:r>
      <w:r>
        <w:rPr>
          <w:rFonts w:ascii="Times New Roman" w:hAnsi="Times New Roman"/>
          <w:bCs/>
          <w:sz w:val="24"/>
        </w:rPr>
        <w:t xml:space="preserve">деятельности </w:t>
      </w:r>
      <w:r w:rsidR="00AA79B5">
        <w:rPr>
          <w:rFonts w:ascii="Times New Roman" w:hAnsi="Times New Roman"/>
          <w:bCs/>
          <w:sz w:val="24"/>
        </w:rPr>
        <w:t>эксперта</w:t>
      </w:r>
      <w:r>
        <w:rPr>
          <w:rFonts w:ascii="Times New Roman" w:hAnsi="Times New Roman"/>
          <w:bCs/>
          <w:sz w:val="24"/>
        </w:rPr>
        <w:t>.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6.Содержание и составные части «Заключения эксперта». Требования, предъявляемые к выводам эксперта.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7.Виды судебно-медицинских экспертиз. Случаи обязательного проведения судебно-медицинской экспертизы комиссией экспертов.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8.Права </w:t>
      </w:r>
      <w:r w:rsidR="00AA79B5">
        <w:rPr>
          <w:rFonts w:ascii="Times New Roman" w:hAnsi="Times New Roman"/>
          <w:bCs/>
          <w:sz w:val="24"/>
        </w:rPr>
        <w:t>государственного медицинского судебного эксперта.</w:t>
      </w:r>
      <w:r>
        <w:rPr>
          <w:rFonts w:ascii="Times New Roman" w:hAnsi="Times New Roman"/>
          <w:bCs/>
          <w:sz w:val="24"/>
        </w:rPr>
        <w:t xml:space="preserve">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9.Обязанности </w:t>
      </w:r>
      <w:r w:rsidR="00AA79B5">
        <w:rPr>
          <w:rFonts w:ascii="Times New Roman" w:hAnsi="Times New Roman"/>
          <w:bCs/>
          <w:sz w:val="24"/>
        </w:rPr>
        <w:t xml:space="preserve">государственного </w:t>
      </w:r>
      <w:r>
        <w:rPr>
          <w:rFonts w:ascii="Times New Roman" w:hAnsi="Times New Roman"/>
          <w:bCs/>
          <w:sz w:val="24"/>
        </w:rPr>
        <w:t xml:space="preserve">медицинского </w:t>
      </w:r>
      <w:r w:rsidR="00AA79B5">
        <w:rPr>
          <w:rFonts w:ascii="Times New Roman" w:hAnsi="Times New Roman"/>
          <w:bCs/>
          <w:sz w:val="24"/>
        </w:rPr>
        <w:t xml:space="preserve"> судебного </w:t>
      </w:r>
      <w:r>
        <w:rPr>
          <w:rFonts w:ascii="Times New Roman" w:hAnsi="Times New Roman"/>
          <w:bCs/>
          <w:sz w:val="24"/>
        </w:rPr>
        <w:t xml:space="preserve">эксперта.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10.Основания для отвода эксперта при производстве судебно-медицинской экспертизы.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11.Основные аспекты развития структуры судебно-медицинских экспертных учреждений в Республике Беларусь.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12.Структурная организация судебно-медицинских экспертных учреждений в Республике Беларусь. </w:t>
      </w:r>
    </w:p>
    <w:p w:rsidR="00715325" w:rsidRDefault="00715325">
      <w:pPr>
        <w:pStyle w:val="a6"/>
        <w:widowControl w:val="0"/>
        <w:ind w:right="-1" w:firstLine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13.Законодательные и ведомственные источники, регулирующие деятельность </w:t>
      </w:r>
      <w:r w:rsidR="00817BA0">
        <w:rPr>
          <w:rFonts w:ascii="Times New Roman" w:hAnsi="Times New Roman"/>
          <w:bCs/>
          <w:sz w:val="24"/>
        </w:rPr>
        <w:t xml:space="preserve">государственного </w:t>
      </w:r>
      <w:r>
        <w:rPr>
          <w:rFonts w:ascii="Times New Roman" w:hAnsi="Times New Roman"/>
          <w:bCs/>
          <w:sz w:val="24"/>
        </w:rPr>
        <w:t>медицинского</w:t>
      </w:r>
      <w:r w:rsidR="00817BA0">
        <w:rPr>
          <w:rFonts w:ascii="Times New Roman" w:hAnsi="Times New Roman"/>
          <w:bCs/>
          <w:sz w:val="24"/>
        </w:rPr>
        <w:t xml:space="preserve"> судебного </w:t>
      </w:r>
      <w:r>
        <w:rPr>
          <w:rFonts w:ascii="Times New Roman" w:hAnsi="Times New Roman"/>
          <w:bCs/>
          <w:sz w:val="24"/>
        </w:rPr>
        <w:t xml:space="preserve"> эксперта в Республике Беларусь.</w:t>
      </w:r>
    </w:p>
    <w:p w:rsidR="00715325" w:rsidRDefault="00715325">
      <w:pPr>
        <w:widowControl w:val="0"/>
        <w:ind w:right="-1" w:firstLine="709"/>
        <w:jc w:val="both"/>
        <w:rPr>
          <w:bCs/>
          <w:sz w:val="24"/>
        </w:rPr>
      </w:pPr>
    </w:p>
    <w:p w:rsidR="00715325" w:rsidRPr="00017758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17758">
        <w:rPr>
          <w:rFonts w:ascii="Times New Roman" w:hAnsi="Times New Roman"/>
          <w:b/>
          <w:bCs/>
          <w:sz w:val="24"/>
        </w:rPr>
        <w:t>2. СУДЕБНО-МЕДИЦИНСКАЯ ТАНАТОЛОГИЯ.</w:t>
      </w:r>
    </w:p>
    <w:p w:rsidR="00715325" w:rsidRPr="009D138E" w:rsidRDefault="009D138E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9D138E">
        <w:rPr>
          <w:rFonts w:ascii="Times New Roman" w:hAnsi="Times New Roman"/>
          <w:b/>
          <w:bCs/>
          <w:sz w:val="24"/>
        </w:rPr>
        <w:t>ОСМОТР ТРУЛА НА МЕСТЕ ЕГО ОБНАРУЖЕНИЯ (</w:t>
      </w:r>
      <w:r w:rsidRPr="007B3B4E">
        <w:rPr>
          <w:rFonts w:ascii="Times New Roman" w:hAnsi="Times New Roman"/>
          <w:b/>
          <w:bCs/>
          <w:sz w:val="28"/>
          <w:szCs w:val="28"/>
        </w:rPr>
        <w:t>происшествия</w:t>
      </w:r>
      <w:r w:rsidRPr="009D138E">
        <w:rPr>
          <w:rFonts w:ascii="Times New Roman" w:hAnsi="Times New Roman"/>
          <w:b/>
          <w:bCs/>
          <w:sz w:val="24"/>
        </w:rPr>
        <w:t>).</w:t>
      </w:r>
    </w:p>
    <w:p w:rsidR="009D138E" w:rsidRPr="009D138E" w:rsidRDefault="009D138E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9D138E">
        <w:rPr>
          <w:rFonts w:ascii="Times New Roman" w:hAnsi="Times New Roman"/>
          <w:b/>
          <w:bCs/>
          <w:sz w:val="24"/>
        </w:rPr>
        <w:t>СУДЕБНО-МЕДИЦИНСКАЯ ЭКСПЕРТИЗА ТРУПА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1.Определение понятий </w:t>
      </w:r>
      <w:r>
        <w:rPr>
          <w:rFonts w:ascii="Times New Roman" w:hAnsi="Times New Roman"/>
          <w:bCs/>
          <w:iCs/>
          <w:sz w:val="24"/>
        </w:rPr>
        <w:t>умирание</w:t>
      </w:r>
      <w:r>
        <w:rPr>
          <w:rFonts w:ascii="Times New Roman" w:hAnsi="Times New Roman"/>
          <w:bCs/>
          <w:sz w:val="24"/>
        </w:rPr>
        <w:t xml:space="preserve"> и </w:t>
      </w:r>
      <w:r>
        <w:rPr>
          <w:rFonts w:ascii="Times New Roman" w:hAnsi="Times New Roman"/>
          <w:bCs/>
          <w:iCs/>
          <w:sz w:val="24"/>
        </w:rPr>
        <w:t>смерть</w:t>
      </w:r>
      <w:r>
        <w:rPr>
          <w:rFonts w:ascii="Times New Roman" w:hAnsi="Times New Roman"/>
          <w:bCs/>
          <w:sz w:val="24"/>
        </w:rPr>
        <w:t>. Терминальные состояния.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2.Судебно-медицинская (социально-правовая) классификация смерти.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3.Определения понятия </w:t>
      </w:r>
      <w:r>
        <w:rPr>
          <w:rFonts w:ascii="Times New Roman" w:hAnsi="Times New Roman"/>
          <w:bCs/>
          <w:iCs/>
          <w:sz w:val="24"/>
        </w:rPr>
        <w:t>скоропостижная смерть</w:t>
      </w:r>
      <w:r>
        <w:rPr>
          <w:rFonts w:ascii="Times New Roman" w:hAnsi="Times New Roman"/>
          <w:bCs/>
          <w:sz w:val="24"/>
        </w:rPr>
        <w:t>. Основные причины скоропостижной смерти у детей и взрослых.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4.Диагностика смерти. Вероятные и достоверные признаки смерти.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5.Признаки переживания тканей, их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6.Трупные пятна: механизм образования, стадии,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7.Трупное окоченение: механизм образования, динамика,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8.Охлаждение трупа, местное высыхание, аутолиз: причины происхождения, динамика,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9.Гниение: виды, причины, динамика. Другие разрушающие трупные изменения, их судебно-медицинское значение.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10.Консервирующие трупные изменения.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11.Методы судебно-медицинского установления давности наступления смерти.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12.Случаи обязательного участия </w:t>
      </w:r>
      <w:r w:rsidR="00511FF0">
        <w:rPr>
          <w:rFonts w:ascii="Times New Roman" w:hAnsi="Times New Roman"/>
          <w:bCs/>
          <w:sz w:val="24"/>
        </w:rPr>
        <w:t xml:space="preserve">государственного медицинского </w:t>
      </w:r>
      <w:r>
        <w:rPr>
          <w:rFonts w:ascii="Times New Roman" w:hAnsi="Times New Roman"/>
          <w:bCs/>
          <w:sz w:val="24"/>
        </w:rPr>
        <w:t xml:space="preserve">судебного </w:t>
      </w:r>
      <w:r w:rsidR="00511FF0">
        <w:rPr>
          <w:rFonts w:ascii="Times New Roman" w:hAnsi="Times New Roman"/>
          <w:bCs/>
          <w:sz w:val="24"/>
        </w:rPr>
        <w:t>эксперта</w:t>
      </w:r>
      <w:r w:rsidR="00455C25">
        <w:rPr>
          <w:rFonts w:ascii="Times New Roman" w:hAnsi="Times New Roman"/>
          <w:bCs/>
          <w:sz w:val="24"/>
        </w:rPr>
        <w:t xml:space="preserve"> или</w:t>
      </w:r>
    </w:p>
    <w:p w:rsidR="00455C25" w:rsidRDefault="00455C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иного врача в осмотре места происшествия.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13.Стадии осмотра места происшествия.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14.Лица, привлекаемые к осмотру места происшествия.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15.Поводы и основания к осмотру места происшествия.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16.Этапы осмотра места происшествия, задачи </w:t>
      </w:r>
      <w:r w:rsidR="003C745D">
        <w:rPr>
          <w:rFonts w:ascii="Times New Roman" w:hAnsi="Times New Roman"/>
          <w:bCs/>
          <w:sz w:val="24"/>
        </w:rPr>
        <w:t xml:space="preserve">государственного </w:t>
      </w:r>
      <w:r>
        <w:rPr>
          <w:rFonts w:ascii="Times New Roman" w:hAnsi="Times New Roman"/>
          <w:bCs/>
          <w:sz w:val="24"/>
        </w:rPr>
        <w:t xml:space="preserve">медицинского </w:t>
      </w:r>
      <w:r w:rsidR="00FF0CDF">
        <w:rPr>
          <w:rFonts w:ascii="Times New Roman" w:hAnsi="Times New Roman"/>
          <w:bCs/>
          <w:sz w:val="24"/>
        </w:rPr>
        <w:t>судебного эксперта</w:t>
      </w:r>
      <w:r>
        <w:rPr>
          <w:rFonts w:ascii="Times New Roman" w:hAnsi="Times New Roman"/>
          <w:bCs/>
          <w:sz w:val="24"/>
        </w:rPr>
        <w:t xml:space="preserve">. 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17. Порядок и методика осмотра трупа на месте происшествия (обнаружения).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18.Трупы, подлежащие судебно-медицинской экспертизе. Разрешаемые вопросы. Отличия судебно-медицинской экспертизы трупов от патологоанатомического исследования.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19.Основные методики извлечения и принципы секционного исследования внутренних органов.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20.Основные  методики извлечения и принципы секционного исследования головного мозга.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21.Воздушная эмболия сердца и пневмоторакс: причины возникновения и секционная диагностика.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22.Особенности  экспертизы расчлененных трупов, разрешаемые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23.Особенности экспертизы трупов неизвестных лиц,  разрешаемые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24.Особенности судебно-медицинской экспертизы трупов плодов и новорожденных, разрешаемые вопросы.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25.Особенности судебно-медицинской экспертизы трупов детей раннего возраста, разрешаемые вопросы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26.Определение живорожденности и жизнеспособности при экспертизе трупов плодов и новорожденных. Проведение плавательных проб Галена и Бреслау, их экспертная оценка.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27.Понятия </w:t>
      </w:r>
      <w:r>
        <w:rPr>
          <w:rFonts w:ascii="Times New Roman" w:hAnsi="Times New Roman"/>
          <w:bCs/>
          <w:iCs/>
          <w:sz w:val="24"/>
        </w:rPr>
        <w:t>новорожденность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iCs/>
          <w:sz w:val="24"/>
        </w:rPr>
        <w:t>доношенность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iCs/>
          <w:sz w:val="24"/>
        </w:rPr>
        <w:t>жизнеспособность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iCs/>
          <w:sz w:val="24"/>
        </w:rPr>
        <w:t>зрелость</w:t>
      </w:r>
      <w:r>
        <w:rPr>
          <w:rFonts w:ascii="Times New Roman" w:hAnsi="Times New Roman"/>
          <w:bCs/>
          <w:sz w:val="24"/>
        </w:rPr>
        <w:t xml:space="preserve"> в судебно-медицинском отношении, морфологические признаки.</w:t>
      </w:r>
      <w:r w:rsidR="00A03FA9">
        <w:rPr>
          <w:rFonts w:ascii="Times New Roman" w:hAnsi="Times New Roman"/>
          <w:bCs/>
          <w:sz w:val="24"/>
        </w:rPr>
        <w:t xml:space="preserve"> Убийство матерью новорожденного ребенка.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28.Изъятие секционного материала для судебно-гистологического исследования, разрешаемые вопросы.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29.Изъятие секционного материала для бактериологического и вирусологического исследования, разрешаемые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30. Изъятие секционного материала для судебно-химического исследования, разрешаемые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31.Принципы составления судебно-медицинского диагноза. </w:t>
      </w:r>
    </w:p>
    <w:p w:rsidR="00715325" w:rsidRDefault="00715325">
      <w:pPr>
        <w:pStyle w:val="a3"/>
        <w:ind w:firstLine="709"/>
        <w:jc w:val="both"/>
        <w:rPr>
          <w:rFonts w:ascii="Times New Roman" w:hAnsi="Times New Roman"/>
          <w:bCs/>
          <w:sz w:val="24"/>
        </w:rPr>
      </w:pPr>
    </w:p>
    <w:p w:rsidR="00715325" w:rsidRPr="00456024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715325" w:rsidRPr="00456024" w:rsidRDefault="00715325" w:rsidP="002433DC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56024">
        <w:rPr>
          <w:rFonts w:ascii="Times New Roman" w:hAnsi="Times New Roman"/>
          <w:b/>
          <w:bCs/>
          <w:sz w:val="24"/>
        </w:rPr>
        <w:t>3</w:t>
      </w:r>
      <w:r w:rsidR="002433DC">
        <w:rPr>
          <w:rFonts w:ascii="Times New Roman" w:hAnsi="Times New Roman"/>
          <w:b/>
          <w:bCs/>
          <w:sz w:val="24"/>
        </w:rPr>
        <w:t>. СУДЕБНО-МЕДИЦИНСКАЯ ЭКСПЕРТИЗА ФИЗИЧЕСКИХ ЛИЦ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1.Виды судебно-медицинской экспертизы </w:t>
      </w:r>
      <w:r w:rsidR="00EB7A13">
        <w:rPr>
          <w:rFonts w:ascii="Times New Roman" w:hAnsi="Times New Roman"/>
          <w:bCs/>
          <w:sz w:val="24"/>
        </w:rPr>
        <w:t>физических лиц.</w:t>
      </w:r>
      <w:r>
        <w:rPr>
          <w:rFonts w:ascii="Times New Roman" w:hAnsi="Times New Roman"/>
          <w:bCs/>
          <w:sz w:val="24"/>
        </w:rPr>
        <w:t xml:space="preserve">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2.Классификация степени тяжести телесных повреждений в соответствии с </w:t>
      </w:r>
      <w:r w:rsidR="00EB7A13">
        <w:rPr>
          <w:rFonts w:ascii="Times New Roman" w:hAnsi="Times New Roman"/>
          <w:bCs/>
          <w:sz w:val="24"/>
        </w:rPr>
        <w:t xml:space="preserve">Уголовным кодексом </w:t>
      </w:r>
      <w:r>
        <w:rPr>
          <w:rFonts w:ascii="Times New Roman" w:hAnsi="Times New Roman"/>
          <w:bCs/>
          <w:sz w:val="24"/>
        </w:rPr>
        <w:t>Республики Беларусь. Организация и методические принципы определения характера и степени тяжести телесных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3.Критерии тяжких телесных повреждений, примеры.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4.Менее  тяжкие телесные повреждения: критерии, примеры.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5.Легкие  телесные повреждения: критерии, примеры.</w:t>
      </w:r>
    </w:p>
    <w:p w:rsidR="0061122C" w:rsidRDefault="0061122C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6.Телесные повреждения, не повлекшие за собой кратковременного расстройства здоровья или незначительной стойкой утраты трудоспособности</w:t>
      </w:r>
      <w:r w:rsidR="00CE4D06">
        <w:rPr>
          <w:rFonts w:ascii="Times New Roman" w:hAnsi="Times New Roman"/>
          <w:bCs/>
          <w:sz w:val="24"/>
        </w:rPr>
        <w:t>, примеры.</w:t>
      </w:r>
    </w:p>
    <w:p w:rsidR="0061122C" w:rsidRDefault="0061122C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7.Опасность для жизни как критерий степени тяжести телесных повреждений.</w:t>
      </w:r>
    </w:p>
    <w:p w:rsidR="00715325" w:rsidRDefault="00A14227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8.</w:t>
      </w:r>
      <w:r w:rsidRPr="00A14227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Потеря зрения, слуха,  речи, какого-либо  органа или утрата органом его функции</w:t>
      </w:r>
      <w:r>
        <w:rPr>
          <w:rFonts w:ascii="Times New Roman" w:hAnsi="Times New Roman"/>
          <w:bCs/>
          <w:sz w:val="24"/>
        </w:rPr>
        <w:t xml:space="preserve"> как критерий степени тяжести телесных повреждений.</w:t>
      </w:r>
    </w:p>
    <w:p w:rsidR="00715325" w:rsidRDefault="00A14227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9.</w:t>
      </w:r>
      <w:r w:rsidR="0071532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Прерывание беременности и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психическое расстройство (заболевание) как критерии тяжких телесных повреждений, методика проведения экспертизы</w:t>
      </w:r>
      <w:r w:rsidR="00B111D8">
        <w:rPr>
          <w:rFonts w:ascii="Times New Roman" w:hAnsi="Times New Roman"/>
          <w:bCs/>
          <w:iCs/>
          <w:sz w:val="24"/>
        </w:rPr>
        <w:t>.</w:t>
      </w:r>
    </w:p>
    <w:p w:rsidR="00715325" w:rsidRDefault="00BD2536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</w:t>
      </w:r>
      <w:r w:rsidR="00A14227">
        <w:rPr>
          <w:rFonts w:ascii="Times New Roman" w:hAnsi="Times New Roman"/>
          <w:bCs/>
          <w:iCs/>
          <w:sz w:val="24"/>
        </w:rPr>
        <w:t>10.</w:t>
      </w:r>
      <w:r w:rsidR="00715325">
        <w:rPr>
          <w:rFonts w:ascii="Times New Roman" w:hAnsi="Times New Roman"/>
          <w:bCs/>
          <w:iCs/>
          <w:sz w:val="24"/>
        </w:rPr>
        <w:t>.</w:t>
      </w:r>
      <w:r w:rsidR="00715325">
        <w:rPr>
          <w:rFonts w:ascii="Times New Roman" w:hAnsi="Times New Roman"/>
          <w:bCs/>
          <w:sz w:val="24"/>
        </w:rPr>
        <w:t>Н</w:t>
      </w:r>
      <w:r w:rsidR="00715325">
        <w:rPr>
          <w:rFonts w:ascii="Times New Roman" w:hAnsi="Times New Roman"/>
          <w:bCs/>
          <w:iCs/>
          <w:sz w:val="24"/>
        </w:rPr>
        <w:t xml:space="preserve">еизгладимое  </w:t>
      </w:r>
      <w:r w:rsidR="00715325" w:rsidRPr="00F30437">
        <w:rPr>
          <w:rFonts w:ascii="Times New Roman" w:hAnsi="Times New Roman"/>
          <w:bCs/>
          <w:iCs/>
          <w:sz w:val="24"/>
        </w:rPr>
        <w:t>обезображ</w:t>
      </w:r>
      <w:r w:rsidRPr="00F30437">
        <w:rPr>
          <w:rFonts w:ascii="Times New Roman" w:hAnsi="Times New Roman"/>
          <w:bCs/>
          <w:iCs/>
          <w:sz w:val="24"/>
        </w:rPr>
        <w:t>е</w:t>
      </w:r>
      <w:r w:rsidR="00715325" w:rsidRPr="00F30437">
        <w:rPr>
          <w:rFonts w:ascii="Times New Roman" w:hAnsi="Times New Roman"/>
          <w:bCs/>
          <w:iCs/>
          <w:sz w:val="24"/>
        </w:rPr>
        <w:t>ние</w:t>
      </w:r>
      <w:r w:rsidR="00715325">
        <w:rPr>
          <w:rFonts w:ascii="Times New Roman" w:hAnsi="Times New Roman"/>
          <w:bCs/>
          <w:iCs/>
          <w:sz w:val="24"/>
        </w:rPr>
        <w:t xml:space="preserve"> лица  или шеи </w:t>
      </w:r>
      <w:r w:rsidR="00715325">
        <w:rPr>
          <w:rFonts w:ascii="Times New Roman" w:hAnsi="Times New Roman"/>
          <w:bCs/>
          <w:sz w:val="24"/>
        </w:rPr>
        <w:t>как критери</w:t>
      </w:r>
      <w:r>
        <w:rPr>
          <w:rFonts w:ascii="Times New Roman" w:hAnsi="Times New Roman"/>
          <w:bCs/>
          <w:sz w:val="24"/>
        </w:rPr>
        <w:t>й</w:t>
      </w:r>
      <w:r w:rsidR="00715325">
        <w:rPr>
          <w:rFonts w:ascii="Times New Roman" w:hAnsi="Times New Roman"/>
          <w:bCs/>
          <w:sz w:val="24"/>
        </w:rPr>
        <w:t xml:space="preserve"> тяжести телесных повреждений, методика проведения экспертизы.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A14227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iCs/>
          <w:sz w:val="24"/>
        </w:rPr>
        <w:t xml:space="preserve">Утрата  </w:t>
      </w:r>
      <w:r w:rsidR="00F30437">
        <w:rPr>
          <w:rFonts w:ascii="Times New Roman" w:hAnsi="Times New Roman"/>
          <w:bCs/>
          <w:iCs/>
          <w:sz w:val="24"/>
        </w:rPr>
        <w:t xml:space="preserve">общей </w:t>
      </w:r>
      <w:r>
        <w:rPr>
          <w:rFonts w:ascii="Times New Roman" w:hAnsi="Times New Roman"/>
          <w:bCs/>
          <w:iCs/>
          <w:sz w:val="24"/>
        </w:rPr>
        <w:t>трудоспособности</w:t>
      </w:r>
      <w:r>
        <w:rPr>
          <w:rFonts w:ascii="Times New Roman" w:hAnsi="Times New Roman"/>
          <w:bCs/>
          <w:sz w:val="24"/>
        </w:rPr>
        <w:t xml:space="preserve"> как критерий степени тяжести телесных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A14227">
        <w:rPr>
          <w:rFonts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iCs/>
          <w:sz w:val="24"/>
        </w:rPr>
        <w:t>Длительность расстройства здоровья</w:t>
      </w:r>
      <w:r>
        <w:rPr>
          <w:rFonts w:ascii="Times New Roman" w:hAnsi="Times New Roman"/>
          <w:bCs/>
          <w:sz w:val="24"/>
        </w:rPr>
        <w:t xml:space="preserve"> как критерий степени тяжести телесных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1</w:t>
      </w:r>
      <w:r w:rsidR="00A14227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.Методические принципы проведения судебно-медицинской экспертизы в случаях черепно-мозговой травмы.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A14227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.Экспертиза состояния здоровья. Понятия </w:t>
      </w:r>
      <w:r>
        <w:rPr>
          <w:rFonts w:ascii="Times New Roman" w:hAnsi="Times New Roman"/>
          <w:bCs/>
          <w:iCs/>
          <w:sz w:val="24"/>
        </w:rPr>
        <w:t>вред здоровью</w:t>
      </w:r>
      <w:r>
        <w:rPr>
          <w:rFonts w:ascii="Times New Roman" w:hAnsi="Times New Roman"/>
          <w:bCs/>
          <w:sz w:val="24"/>
        </w:rPr>
        <w:t xml:space="preserve">; </w:t>
      </w:r>
      <w:r>
        <w:rPr>
          <w:rFonts w:ascii="Times New Roman" w:hAnsi="Times New Roman"/>
          <w:bCs/>
          <w:iCs/>
          <w:sz w:val="24"/>
        </w:rPr>
        <w:t>притворные и искусственные заболевания</w:t>
      </w:r>
      <w:r>
        <w:rPr>
          <w:rFonts w:ascii="Times New Roman" w:hAnsi="Times New Roman"/>
          <w:bCs/>
          <w:sz w:val="24"/>
        </w:rPr>
        <w:t xml:space="preserve">; </w:t>
      </w:r>
      <w:r>
        <w:rPr>
          <w:rFonts w:ascii="Times New Roman" w:hAnsi="Times New Roman"/>
          <w:bCs/>
          <w:iCs/>
          <w:sz w:val="24"/>
        </w:rPr>
        <w:t>симуляция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iCs/>
          <w:sz w:val="24"/>
        </w:rPr>
        <w:t>диссимуляция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iCs/>
          <w:sz w:val="24"/>
        </w:rPr>
        <w:t>аггравация</w:t>
      </w:r>
      <w:r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color w:val="FF0000"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дезаггравация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iCs/>
          <w:sz w:val="24"/>
        </w:rPr>
        <w:t>членовредительство</w:t>
      </w:r>
      <w:r>
        <w:rPr>
          <w:rFonts w:ascii="Times New Roman" w:hAnsi="Times New Roman"/>
          <w:bCs/>
          <w:sz w:val="24"/>
        </w:rPr>
        <w:t>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A14227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>.Судебно-медицинское установление возраста.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543584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>. Виды половых преступлений в соответствии с</w:t>
      </w:r>
      <w:r w:rsidR="00F30437">
        <w:rPr>
          <w:rFonts w:ascii="Times New Roman" w:hAnsi="Times New Roman"/>
          <w:bCs/>
          <w:sz w:val="24"/>
        </w:rPr>
        <w:t xml:space="preserve"> Уголовным кодексом</w:t>
      </w:r>
      <w:r>
        <w:rPr>
          <w:rFonts w:ascii="Times New Roman" w:hAnsi="Times New Roman"/>
          <w:bCs/>
          <w:sz w:val="24"/>
        </w:rPr>
        <w:t xml:space="preserve"> </w:t>
      </w:r>
      <w:r w:rsidR="00017D6C"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</w:rPr>
        <w:t>еспублики Беларусь.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543584">
        <w:rPr>
          <w:rFonts w:ascii="Times New Roman" w:hAnsi="Times New Roman"/>
          <w:bCs/>
          <w:sz w:val="24"/>
        </w:rPr>
        <w:t>7</w:t>
      </w:r>
      <w:r>
        <w:rPr>
          <w:rFonts w:ascii="Times New Roman" w:hAnsi="Times New Roman"/>
          <w:bCs/>
          <w:sz w:val="24"/>
        </w:rPr>
        <w:t>.Особенности проведения судебно-медицинской экспертизы при половых преступлениях, решаемые задачи.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543584">
        <w:rPr>
          <w:rFonts w:ascii="Times New Roman" w:hAnsi="Times New Roman"/>
          <w:bCs/>
          <w:sz w:val="24"/>
        </w:rPr>
        <w:t>8</w:t>
      </w:r>
      <w:r>
        <w:rPr>
          <w:rFonts w:ascii="Times New Roman" w:hAnsi="Times New Roman"/>
          <w:bCs/>
          <w:sz w:val="24"/>
        </w:rPr>
        <w:t>.</w:t>
      </w:r>
      <w:r w:rsidR="0054358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Экспертиза при спорных половых состояниях, 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</w:p>
    <w:p w:rsidR="00715325" w:rsidRDefault="00715325">
      <w:pPr>
        <w:pStyle w:val="a3"/>
        <w:ind w:firstLine="709"/>
        <w:jc w:val="both"/>
        <w:rPr>
          <w:rFonts w:ascii="Times New Roman" w:hAnsi="Times New Roman"/>
          <w:bCs/>
          <w:sz w:val="24"/>
        </w:rPr>
      </w:pPr>
    </w:p>
    <w:p w:rsidR="00715325" w:rsidRPr="00543584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43584">
        <w:rPr>
          <w:rFonts w:ascii="Times New Roman" w:hAnsi="Times New Roman"/>
          <w:b/>
          <w:bCs/>
          <w:sz w:val="24"/>
        </w:rPr>
        <w:t xml:space="preserve">4. ОБШИЕ ПОЛОЖЕНИЯ СУДЕБНО-МЕДИЦИНСКОЙ ТРАВМАТОЛОГИИ. </w:t>
      </w:r>
    </w:p>
    <w:p w:rsidR="00AC72AB" w:rsidRDefault="00715325" w:rsidP="006833D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43584">
        <w:rPr>
          <w:rFonts w:ascii="Times New Roman" w:hAnsi="Times New Roman"/>
          <w:b/>
          <w:bCs/>
          <w:sz w:val="24"/>
        </w:rPr>
        <w:t>ПОВРЕЖДЕНИ</w:t>
      </w:r>
      <w:r w:rsidR="006833D5">
        <w:rPr>
          <w:rFonts w:ascii="Times New Roman" w:hAnsi="Times New Roman"/>
          <w:b/>
          <w:bCs/>
          <w:sz w:val="24"/>
        </w:rPr>
        <w:t>Я ТУПЫМИ И ОСТРЫМИ ПРЕДМЕТАМИ</w:t>
      </w:r>
      <w:r w:rsidR="00AC72AB">
        <w:rPr>
          <w:rFonts w:ascii="Times New Roman" w:hAnsi="Times New Roman"/>
          <w:b/>
          <w:bCs/>
          <w:sz w:val="24"/>
        </w:rPr>
        <w:t>.</w:t>
      </w:r>
    </w:p>
    <w:p w:rsidR="00715325" w:rsidRPr="00543584" w:rsidRDefault="00715325" w:rsidP="006833D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43584">
        <w:rPr>
          <w:rFonts w:ascii="Times New Roman" w:hAnsi="Times New Roman"/>
          <w:b/>
          <w:bCs/>
          <w:sz w:val="24"/>
        </w:rPr>
        <w:t>ОГНЕСТРЕЛЬНЫЕ ПОВРЕЖДЕНИЯ</w:t>
      </w:r>
      <w:r w:rsidR="00AC72AB">
        <w:rPr>
          <w:rFonts w:ascii="Times New Roman" w:hAnsi="Times New Roman"/>
          <w:b/>
          <w:bCs/>
          <w:sz w:val="24"/>
        </w:rPr>
        <w:t xml:space="preserve">. </w:t>
      </w:r>
    </w:p>
    <w:p w:rsidR="00715325" w:rsidRDefault="00715325" w:rsidP="00D4070A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Определение понятия </w:t>
      </w:r>
      <w:r>
        <w:rPr>
          <w:rFonts w:ascii="Times New Roman" w:hAnsi="Times New Roman"/>
          <w:bCs/>
          <w:iCs/>
          <w:sz w:val="24"/>
        </w:rPr>
        <w:t>телесные повреждения</w:t>
      </w:r>
      <w:r>
        <w:rPr>
          <w:rFonts w:ascii="Times New Roman" w:hAnsi="Times New Roman"/>
          <w:bCs/>
          <w:sz w:val="24"/>
        </w:rPr>
        <w:t>. Повреждающие факторы.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Принципы описания телесных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 Возможные исходы, причины смерти при механических повреждениях.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4. Морфологические признаки шока.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5.Классификация тупых предметов. Механизм действия тупых предметов, причиняемые повреждения.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6.</w:t>
      </w:r>
      <w:r>
        <w:rPr>
          <w:rFonts w:ascii="Times New Roman" w:hAnsi="Times New Roman"/>
          <w:bCs/>
          <w:iCs/>
          <w:sz w:val="24"/>
        </w:rPr>
        <w:t>Ссадина</w:t>
      </w:r>
      <w:r>
        <w:rPr>
          <w:rFonts w:ascii="Times New Roman" w:hAnsi="Times New Roman"/>
          <w:bCs/>
          <w:sz w:val="24"/>
        </w:rPr>
        <w:t>:  определение понятия, механизм образования,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</w:t>
      </w:r>
      <w:r>
        <w:rPr>
          <w:rFonts w:ascii="Times New Roman" w:hAnsi="Times New Roman"/>
          <w:bCs/>
          <w:iCs/>
          <w:sz w:val="24"/>
        </w:rPr>
        <w:t>Кровоподтек</w:t>
      </w:r>
      <w:r>
        <w:rPr>
          <w:rFonts w:ascii="Times New Roman" w:hAnsi="Times New Roman"/>
          <w:bCs/>
          <w:sz w:val="24"/>
        </w:rPr>
        <w:t>: определение понятия, механизм образования,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8.  Р</w:t>
      </w:r>
      <w:r>
        <w:rPr>
          <w:rFonts w:ascii="Times New Roman" w:hAnsi="Times New Roman"/>
          <w:bCs/>
          <w:iCs/>
          <w:sz w:val="24"/>
        </w:rPr>
        <w:t>ана</w:t>
      </w:r>
      <w:r>
        <w:rPr>
          <w:rFonts w:ascii="Times New Roman" w:hAnsi="Times New Roman"/>
          <w:bCs/>
          <w:sz w:val="24"/>
        </w:rPr>
        <w:t>: определение понятия, механизмы образования,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9.</w:t>
      </w:r>
      <w:r>
        <w:rPr>
          <w:rFonts w:ascii="Times New Roman" w:hAnsi="Times New Roman"/>
          <w:bCs/>
          <w:iCs/>
          <w:sz w:val="24"/>
        </w:rPr>
        <w:t>Переломы</w:t>
      </w:r>
      <w:r>
        <w:rPr>
          <w:rFonts w:ascii="Times New Roman" w:hAnsi="Times New Roman"/>
          <w:bCs/>
          <w:sz w:val="24"/>
        </w:rPr>
        <w:t>: определение понятия, механизмы образования, виды переломов,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10. Морфологические признаки прямых и непрямых переломов ребер.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11. Виды ран, причиняемых тупыми предметами, характеристика ушибленной раны.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12. Определение понятия и классификация автомобильной травмы.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13.Механизм образования и морфологическая характеристика повреждений при столкновении автомобиля с человеком</w:t>
      </w:r>
      <w:r w:rsidR="00543584">
        <w:rPr>
          <w:rFonts w:ascii="Times New Roman" w:hAnsi="Times New Roman"/>
          <w:bCs/>
          <w:sz w:val="24"/>
        </w:rPr>
        <w:t xml:space="preserve"> (наезд).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14. Механизм  образования  и морфологическая характеристика повреждений при переезде колесом (колесами) автомобиля.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15.Механизм образования и морфологическая характеристика повреждений при травме внутри автомобиля.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16.Понятие о железнодорожной травме, ее особенности. Основные механизмы </w:t>
      </w:r>
      <w:r w:rsidR="00543584">
        <w:rPr>
          <w:rFonts w:ascii="Times New Roman" w:hAnsi="Times New Roman"/>
          <w:bCs/>
          <w:sz w:val="24"/>
        </w:rPr>
        <w:t xml:space="preserve"> железнодорожной травмы,</w:t>
      </w:r>
      <w:r>
        <w:rPr>
          <w:rFonts w:ascii="Times New Roman" w:hAnsi="Times New Roman"/>
          <w:bCs/>
          <w:sz w:val="24"/>
        </w:rPr>
        <w:t xml:space="preserve"> морфологическая характеристика повреждений при переезде колесами железнодорожного транспорта.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17.</w:t>
      </w:r>
      <w:r>
        <w:rPr>
          <w:rFonts w:ascii="Times New Roman" w:hAnsi="Times New Roman"/>
          <w:bCs/>
          <w:iCs/>
          <w:sz w:val="24"/>
        </w:rPr>
        <w:t>Падение на плоскости</w:t>
      </w:r>
      <w:r>
        <w:rPr>
          <w:rFonts w:ascii="Times New Roman" w:hAnsi="Times New Roman"/>
          <w:bCs/>
          <w:sz w:val="24"/>
        </w:rPr>
        <w:t>: определение понятия,  механизм травматизации, морфологическая характеристика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18. </w:t>
      </w:r>
      <w:r>
        <w:rPr>
          <w:rFonts w:ascii="Times New Roman" w:hAnsi="Times New Roman"/>
          <w:bCs/>
          <w:iCs/>
          <w:sz w:val="24"/>
        </w:rPr>
        <w:t>Падение с высоты</w:t>
      </w:r>
      <w:r>
        <w:rPr>
          <w:rFonts w:ascii="Times New Roman" w:hAnsi="Times New Roman"/>
          <w:bCs/>
          <w:sz w:val="24"/>
        </w:rPr>
        <w:t>: определение понятия, механизм травматизации, морфологическая характеристика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19. Классификация острых предметов, механизм действия,  причиняемые повреждения.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20.Колотые и колото-резаные </w:t>
      </w:r>
      <w:r w:rsidR="002433DC"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</w:rPr>
        <w:t>аны, механизм образования, морфологическая характеристика.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22. Резаные и рубленые раны, механизм образования, морфологическая характеристика.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23. Особенности повреждений, причиняемых собственной рукой.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24. Понятие </w:t>
      </w:r>
      <w:r>
        <w:rPr>
          <w:rFonts w:ascii="Times New Roman" w:hAnsi="Times New Roman"/>
          <w:bCs/>
          <w:iCs/>
          <w:sz w:val="24"/>
        </w:rPr>
        <w:t>огнестрельные повреждения</w:t>
      </w:r>
      <w:r>
        <w:rPr>
          <w:rFonts w:ascii="Times New Roman" w:hAnsi="Times New Roman"/>
          <w:bCs/>
          <w:sz w:val="24"/>
        </w:rPr>
        <w:t>. Факторы выстрела, их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25. Классификация огнестрельного оружия, калибр огнестрельного ствольного оружия, устройство боевого и охотничьего патрона.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26. Виды действия пули, </w:t>
      </w:r>
      <w:r w:rsidR="002D2D4E">
        <w:rPr>
          <w:rFonts w:ascii="Times New Roman" w:hAnsi="Times New Roman"/>
          <w:bCs/>
          <w:sz w:val="24"/>
        </w:rPr>
        <w:t xml:space="preserve"> их </w:t>
      </w:r>
      <w:r>
        <w:rPr>
          <w:rFonts w:ascii="Times New Roman" w:hAnsi="Times New Roman"/>
          <w:bCs/>
          <w:sz w:val="24"/>
        </w:rPr>
        <w:t>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27. Элементы пулевой огнестрельной раны, их характеристика.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28. Характеристика входной  пулевой  огнестрельной раны при выстреле в упор.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sz w:val="24"/>
        </w:rPr>
        <w:t xml:space="preserve">29.Характеристика входной пулевой огнестрельной раны при выстреле с близкой и </w:t>
      </w:r>
      <w:r>
        <w:rPr>
          <w:rFonts w:ascii="Times New Roman" w:hAnsi="Times New Roman"/>
          <w:bCs/>
          <w:color w:val="000000"/>
          <w:sz w:val="24"/>
        </w:rPr>
        <w:t>неблизкой дистанции, феномен Виноградова.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30. Особенности повреждений дробовым зарядом.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31.Повреждения при взрывной травме.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32.Определение последовательности причинения огнестрельных повреждений.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33.Повреждения, причиняемые газовым и газово-дробовым оружием.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</w:p>
    <w:p w:rsidR="00715325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43584">
        <w:rPr>
          <w:rFonts w:ascii="Times New Roman" w:hAnsi="Times New Roman"/>
          <w:b/>
          <w:bCs/>
          <w:sz w:val="24"/>
        </w:rPr>
        <w:t>5. АСФИКСИИ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Определение понятия </w:t>
      </w:r>
      <w:r>
        <w:rPr>
          <w:rFonts w:ascii="Times New Roman" w:hAnsi="Times New Roman"/>
          <w:bCs/>
          <w:iCs/>
          <w:sz w:val="24"/>
        </w:rPr>
        <w:t>асфиксия</w:t>
      </w:r>
      <w:r>
        <w:rPr>
          <w:rFonts w:ascii="Times New Roman" w:hAnsi="Times New Roman"/>
          <w:bCs/>
          <w:sz w:val="24"/>
        </w:rPr>
        <w:t>. Общие признаки</w:t>
      </w:r>
      <w:r w:rsidR="00543584">
        <w:rPr>
          <w:rFonts w:ascii="Times New Roman" w:hAnsi="Times New Roman"/>
          <w:bCs/>
          <w:sz w:val="24"/>
        </w:rPr>
        <w:t xml:space="preserve"> асфиксии.</w:t>
      </w:r>
      <w:r>
        <w:rPr>
          <w:rFonts w:ascii="Times New Roman" w:hAnsi="Times New Roman"/>
          <w:bCs/>
          <w:sz w:val="24"/>
        </w:rPr>
        <w:t xml:space="preserve">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Стадии развития асфиктических состояний.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 Классификация</w:t>
      </w:r>
      <w:r w:rsidR="00543584">
        <w:rPr>
          <w:rFonts w:ascii="Times New Roman" w:hAnsi="Times New Roman"/>
          <w:bCs/>
          <w:sz w:val="24"/>
        </w:rPr>
        <w:t xml:space="preserve"> видов</w:t>
      </w:r>
      <w:r>
        <w:rPr>
          <w:rFonts w:ascii="Times New Roman" w:hAnsi="Times New Roman"/>
          <w:bCs/>
          <w:sz w:val="24"/>
        </w:rPr>
        <w:t xml:space="preserve"> механическ</w:t>
      </w:r>
      <w:r w:rsidR="00DA6C52">
        <w:rPr>
          <w:rFonts w:ascii="Times New Roman" w:hAnsi="Times New Roman"/>
          <w:bCs/>
          <w:sz w:val="24"/>
        </w:rPr>
        <w:t>ой</w:t>
      </w:r>
      <w:r>
        <w:rPr>
          <w:rFonts w:ascii="Times New Roman" w:hAnsi="Times New Roman"/>
          <w:bCs/>
          <w:sz w:val="24"/>
        </w:rPr>
        <w:t xml:space="preserve"> асфикси</w:t>
      </w:r>
      <w:r w:rsidR="00DA6C52"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</w:rPr>
        <w:t>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4. Странгуляционн</w:t>
      </w:r>
      <w:r w:rsidR="00543584">
        <w:rPr>
          <w:rFonts w:ascii="Times New Roman" w:hAnsi="Times New Roman"/>
          <w:bCs/>
          <w:sz w:val="24"/>
        </w:rPr>
        <w:t>ая</w:t>
      </w:r>
      <w:r>
        <w:rPr>
          <w:rFonts w:ascii="Times New Roman" w:hAnsi="Times New Roman"/>
          <w:bCs/>
          <w:sz w:val="24"/>
        </w:rPr>
        <w:t xml:space="preserve"> асфикси</w:t>
      </w:r>
      <w:r w:rsidR="00543584">
        <w:rPr>
          <w:rFonts w:ascii="Times New Roman" w:hAnsi="Times New Roman"/>
          <w:bCs/>
          <w:sz w:val="24"/>
        </w:rPr>
        <w:t>я</w:t>
      </w:r>
      <w:r>
        <w:rPr>
          <w:rFonts w:ascii="Times New Roman" w:hAnsi="Times New Roman"/>
          <w:bCs/>
          <w:sz w:val="24"/>
        </w:rPr>
        <w:t xml:space="preserve">: </w:t>
      </w:r>
      <w:r w:rsidR="00543584">
        <w:rPr>
          <w:rFonts w:ascii="Times New Roman" w:hAnsi="Times New Roman"/>
          <w:bCs/>
          <w:sz w:val="24"/>
        </w:rPr>
        <w:t xml:space="preserve">виды, </w:t>
      </w:r>
      <w:r>
        <w:rPr>
          <w:rFonts w:ascii="Times New Roman" w:hAnsi="Times New Roman"/>
          <w:bCs/>
          <w:sz w:val="24"/>
        </w:rPr>
        <w:t xml:space="preserve">секционная диагностика.  Признаки прижизненности странгуляционной борозды.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 Дифференциальная диагностика повешения и удавления петлей.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 Смерть в воде. Признаки пребывания тела в воде.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 Судебно-медицинская диагностика утопления. Виды утопления.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8. Обтурационная асфиксия: виды, морфологические признаки.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9. Компрессионная асфиксия: виды, секционная диагностика.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</w:p>
    <w:p w:rsidR="00715325" w:rsidRPr="00DD7383" w:rsidRDefault="00715325" w:rsidP="00AC72AB">
      <w:pPr>
        <w:pStyle w:val="a3"/>
        <w:ind w:firstLine="720"/>
        <w:jc w:val="both"/>
        <w:rPr>
          <w:rFonts w:ascii="Times New Roman" w:hAnsi="Times New Roman"/>
          <w:b/>
          <w:bCs/>
          <w:sz w:val="24"/>
        </w:rPr>
      </w:pPr>
      <w:r w:rsidRPr="00DD7383">
        <w:rPr>
          <w:rFonts w:ascii="Times New Roman" w:hAnsi="Times New Roman"/>
          <w:b/>
          <w:bCs/>
          <w:sz w:val="24"/>
        </w:rPr>
        <w:t>6. СУДЕБНО-МЕДИЦИНСКАЯ ЭКСПЕРТИЗА ОТРАВЛЕНИЙ</w:t>
      </w:r>
    </w:p>
    <w:p w:rsidR="00010370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Определения понятия </w:t>
      </w:r>
      <w:r>
        <w:rPr>
          <w:rFonts w:ascii="Times New Roman" w:hAnsi="Times New Roman"/>
          <w:bCs/>
          <w:iCs/>
          <w:sz w:val="24"/>
        </w:rPr>
        <w:t>яд</w:t>
      </w:r>
      <w:r>
        <w:rPr>
          <w:rFonts w:ascii="Times New Roman" w:hAnsi="Times New Roman"/>
          <w:bCs/>
          <w:sz w:val="24"/>
        </w:rPr>
        <w:t>, условия действия ядовитых веществ.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Судебно-медицинская классификация ядов.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3.Причины смерти и судебно-медицинская диагностика при отравлении едкими (коррозийными) ядами.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Причины смерти и судебно-медицинская диагностика при отравлении функциональными ядами.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5. Причины смерти и судебно-медицинская диагностика при отравлении деструктивными ядами. Отравление мышьяком.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 Причины смерти и судебно-медицинская диагностика при отравлении кровяными ядами. Отравление угарным газом.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 Этиловый спирт как ядовитое вещество: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8.Медицинское и правовое понятие наркотических </w:t>
      </w:r>
      <w:r w:rsidR="00A02049">
        <w:rPr>
          <w:rFonts w:ascii="Times New Roman" w:hAnsi="Times New Roman"/>
          <w:bCs/>
          <w:sz w:val="24"/>
        </w:rPr>
        <w:t>веществ</w:t>
      </w:r>
      <w:r>
        <w:rPr>
          <w:rFonts w:ascii="Times New Roman" w:hAnsi="Times New Roman"/>
          <w:bCs/>
          <w:sz w:val="24"/>
        </w:rPr>
        <w:t xml:space="preserve">, патофизиологическая классификация. Судебно-медицинская диагностика отравлений наркотическими и психотропными </w:t>
      </w:r>
      <w:r w:rsidR="00A02049">
        <w:rPr>
          <w:rFonts w:ascii="Times New Roman" w:hAnsi="Times New Roman"/>
          <w:bCs/>
          <w:sz w:val="24"/>
        </w:rPr>
        <w:t>веществами.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9. Отравлени</w:t>
      </w:r>
      <w:r w:rsidR="00206122">
        <w:rPr>
          <w:rFonts w:ascii="Times New Roman" w:hAnsi="Times New Roman"/>
          <w:bCs/>
          <w:sz w:val="24"/>
        </w:rPr>
        <w:t xml:space="preserve">е </w:t>
      </w:r>
      <w:r>
        <w:rPr>
          <w:rFonts w:ascii="Times New Roman" w:hAnsi="Times New Roman"/>
          <w:bCs/>
          <w:sz w:val="24"/>
        </w:rPr>
        <w:t>ядовитыми грибами.</w:t>
      </w:r>
    </w:p>
    <w:p w:rsidR="0028746F" w:rsidRDefault="0028746F">
      <w:pPr>
        <w:pStyle w:val="a3"/>
        <w:ind w:firstLine="709"/>
        <w:jc w:val="both"/>
        <w:rPr>
          <w:rFonts w:ascii="Times New Roman" w:hAnsi="Times New Roman"/>
          <w:bCs/>
          <w:sz w:val="24"/>
        </w:rPr>
      </w:pPr>
    </w:p>
    <w:p w:rsidR="0028746F" w:rsidRPr="0028746F" w:rsidRDefault="0028746F">
      <w:pPr>
        <w:pStyle w:val="a3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 w:rsidR="00715325" w:rsidRPr="0028746F">
        <w:rPr>
          <w:rFonts w:ascii="Times New Roman" w:hAnsi="Times New Roman"/>
          <w:b/>
          <w:bCs/>
          <w:sz w:val="24"/>
        </w:rPr>
        <w:t>7. ДЕЙСТВИЕ КРАЙНИХ ТЕМПЕРАТУР,</w:t>
      </w:r>
    </w:p>
    <w:p w:rsidR="00715325" w:rsidRDefault="0028746F" w:rsidP="0028746F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БАРОМЕТРИЧЕСКОГО</w:t>
      </w:r>
      <w:r w:rsidR="00715325" w:rsidRPr="0028746F">
        <w:rPr>
          <w:rFonts w:ascii="Times New Roman" w:hAnsi="Times New Roman"/>
          <w:b/>
          <w:bCs/>
          <w:sz w:val="24"/>
        </w:rPr>
        <w:t>ДАВЛЕНИЯ, ЭЛЕКТРИЧЕСТВА</w:t>
      </w:r>
    </w:p>
    <w:p w:rsidR="00715325" w:rsidRDefault="00715325">
      <w:pPr>
        <w:pStyle w:val="a3"/>
        <w:widowControl w:val="0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 Условия действия тока на человека, механизмы возникновения повреждений.</w:t>
      </w:r>
    </w:p>
    <w:p w:rsidR="00715325" w:rsidRDefault="00715325">
      <w:pPr>
        <w:pStyle w:val="a3"/>
        <w:widowControl w:val="0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Диагностика смерти при действии технического и атмосферного электричества.</w:t>
      </w:r>
    </w:p>
    <w:p w:rsidR="00715325" w:rsidRDefault="00715325">
      <w:pPr>
        <w:pStyle w:val="a3"/>
        <w:widowControl w:val="0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 Судебно-медицинская диагностика смерти от общего действия высокой температуры. </w:t>
      </w:r>
    </w:p>
    <w:p w:rsidR="00715325" w:rsidRDefault="00715325">
      <w:pPr>
        <w:pStyle w:val="a3"/>
        <w:widowControl w:val="0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Местное действие высокой температуры, причины смерти. </w:t>
      </w:r>
    </w:p>
    <w:p w:rsidR="00715325" w:rsidRDefault="00715325">
      <w:pPr>
        <w:pStyle w:val="a3"/>
        <w:widowControl w:val="0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 Дифференциальная диагностика ожогов от действия пламени и горячей жидкости.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6. Судебно-медицинская диагностика смерти от общего действия низкой температуры.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7. Судебно-медицинская диагностика смерти от изменений барометрического давления.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8. Признаки прижизненного действия пламени.</w:t>
      </w:r>
    </w:p>
    <w:p w:rsidR="00715325" w:rsidRPr="0028746F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8746F">
        <w:rPr>
          <w:rFonts w:ascii="Times New Roman" w:hAnsi="Times New Roman"/>
          <w:b/>
          <w:bCs/>
          <w:sz w:val="24"/>
        </w:rPr>
        <w:lastRenderedPageBreak/>
        <w:t>8. ЭКСПЕРТИЗА ВЕЩЕСТВЕННЫХ ДОКАЗАТЕЛЬСТВ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 Вещественные доказательства, подлежащие судебно-медицинской экспертизе. Основные разрешаемые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2. Обнаружение и изъятие  крови,  спермы, волос на месте происшествия.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 Установление механизма образования следов крови на месте происшествия.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4.Изъятие контрольных образцов для  сравнительного судебно-биологического исследования у лиц, проходящих по делу.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5. Вопросы, разрешаемые при судебно-медицинской экспертизе крови.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 Вопросы, разрешаемые при судебно-медицинской экспертизе волос. 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7.Судебно-медицинская экспертиза следов спермы, слюны, влагалищного отделяемого, разрешаемые вопросы.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8.Серологические (групповые) характеристики крови, спермы, волос, их судебно-медицинское значение.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9.Судебно-генетические исследования в судебной медицине: решаемые вопросы, применяемые методы.</w:t>
      </w:r>
    </w:p>
    <w:p w:rsidR="00715325" w:rsidRDefault="00715325">
      <w:pPr>
        <w:pStyle w:val="a3"/>
        <w:ind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10.Медико-криминалистические исследования при выполнении судебно-медицинских экспертиз: решаемые вопросы, применяемые методы.</w:t>
      </w:r>
    </w:p>
    <w:p w:rsidR="00715325" w:rsidRDefault="00715325">
      <w:pPr>
        <w:pStyle w:val="a3"/>
        <w:ind w:firstLine="709"/>
        <w:jc w:val="both"/>
        <w:rPr>
          <w:rFonts w:ascii="Times New Roman" w:hAnsi="Times New Roman"/>
          <w:bCs/>
          <w:sz w:val="24"/>
        </w:rPr>
      </w:pPr>
    </w:p>
    <w:p w:rsidR="00715325" w:rsidRPr="0028746F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8746F">
        <w:rPr>
          <w:rFonts w:ascii="Times New Roman" w:hAnsi="Times New Roman"/>
          <w:b/>
          <w:bCs/>
          <w:sz w:val="24"/>
        </w:rPr>
        <w:t>9. ДЕОНТОЛОГИЯ И ПРАВОВЫЕ АСПЕКТЫ</w:t>
      </w:r>
    </w:p>
    <w:p w:rsidR="0028746F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8746F">
        <w:rPr>
          <w:rFonts w:ascii="Times New Roman" w:hAnsi="Times New Roman"/>
          <w:b/>
          <w:bCs/>
          <w:sz w:val="24"/>
        </w:rPr>
        <w:t xml:space="preserve">ПРОФЕССИОНАЛЬНОЙ ДЕЯТЕЛЬНОСТИ </w:t>
      </w:r>
    </w:p>
    <w:p w:rsidR="00715325" w:rsidRDefault="00715325">
      <w:pPr>
        <w:pStyle w:val="a3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8746F">
        <w:rPr>
          <w:rFonts w:ascii="Times New Roman" w:hAnsi="Times New Roman"/>
          <w:b/>
          <w:bCs/>
          <w:sz w:val="24"/>
        </w:rPr>
        <w:t>МЕДИЦИНСКИХ РАБОТНИКОВ</w:t>
      </w:r>
    </w:p>
    <w:p w:rsidR="00715325" w:rsidRDefault="00715325">
      <w:pPr>
        <w:pStyle w:val="a3"/>
        <w:numPr>
          <w:ilvl w:val="0"/>
          <w:numId w:val="17"/>
        </w:numPr>
        <w:tabs>
          <w:tab w:val="clear" w:pos="1081"/>
          <w:tab w:val="left" w:pos="567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Особенности деонтологии в судебно-медицинской экспертной деятельности.</w:t>
      </w:r>
    </w:p>
    <w:p w:rsidR="00715325" w:rsidRDefault="00715325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Врачебная тайна: правовые </w:t>
      </w:r>
      <w:r w:rsidR="0071563C">
        <w:rPr>
          <w:rFonts w:ascii="Times New Roman" w:hAnsi="Times New Roman"/>
          <w:bCs/>
          <w:sz w:val="24"/>
        </w:rPr>
        <w:t xml:space="preserve"> и деонтологические </w:t>
      </w:r>
      <w:r>
        <w:rPr>
          <w:rFonts w:ascii="Times New Roman" w:hAnsi="Times New Roman"/>
          <w:bCs/>
          <w:sz w:val="24"/>
        </w:rPr>
        <w:t>аспекты.</w:t>
      </w:r>
    </w:p>
    <w:p w:rsidR="0071563C" w:rsidRDefault="0071563C" w:rsidP="0071563C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Виды неблагоприятных исходов в медицинской практике, их краткая характеристика.</w:t>
      </w:r>
    </w:p>
    <w:p w:rsidR="00715325" w:rsidRPr="0071563C" w:rsidRDefault="00715325" w:rsidP="0071563C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 w:rsidRPr="0071563C">
        <w:rPr>
          <w:rFonts w:ascii="Times New Roman" w:hAnsi="Times New Roman"/>
          <w:bCs/>
          <w:sz w:val="24"/>
        </w:rPr>
        <w:t xml:space="preserve">Виды ненадлежащего оказания медицинской помощи, </w:t>
      </w:r>
      <w:r w:rsidR="004F5E2C">
        <w:rPr>
          <w:rFonts w:ascii="Times New Roman" w:hAnsi="Times New Roman"/>
          <w:bCs/>
          <w:sz w:val="24"/>
        </w:rPr>
        <w:t>имеющие ятрогенную природу.</w:t>
      </w:r>
      <w:r w:rsidRPr="0071563C">
        <w:rPr>
          <w:rFonts w:ascii="Times New Roman" w:hAnsi="Times New Roman"/>
          <w:bCs/>
          <w:sz w:val="24"/>
        </w:rPr>
        <w:t xml:space="preserve"> </w:t>
      </w:r>
      <w:r w:rsidR="004F5E2C">
        <w:rPr>
          <w:rFonts w:ascii="Times New Roman" w:hAnsi="Times New Roman"/>
          <w:bCs/>
          <w:sz w:val="24"/>
        </w:rPr>
        <w:t>Н</w:t>
      </w:r>
      <w:r w:rsidRPr="0071563C">
        <w:rPr>
          <w:rFonts w:ascii="Times New Roman" w:hAnsi="Times New Roman"/>
          <w:bCs/>
          <w:sz w:val="24"/>
        </w:rPr>
        <w:t>есчастный случай в медицинской практике.</w:t>
      </w:r>
      <w:r w:rsidR="004F5E2C">
        <w:rPr>
          <w:rFonts w:ascii="Times New Roman" w:hAnsi="Times New Roman"/>
          <w:bCs/>
          <w:sz w:val="24"/>
        </w:rPr>
        <w:t xml:space="preserve"> Дефекты в оказании медицинской помощи.</w:t>
      </w:r>
    </w:p>
    <w:p w:rsidR="00715325" w:rsidRDefault="00715325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Медико-правовые аспекты биотрансплантации.</w:t>
      </w:r>
    </w:p>
    <w:p w:rsidR="00715325" w:rsidRDefault="00715325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Правовые аспекты медицинского вмешательства в репродуктивные процессы у человека: искусственное прерывание беременности, </w:t>
      </w:r>
      <w:r w:rsidR="0071563C">
        <w:rPr>
          <w:rFonts w:ascii="Times New Roman" w:hAnsi="Times New Roman"/>
          <w:bCs/>
          <w:sz w:val="24"/>
        </w:rPr>
        <w:t>вспомогательные репродуктивные технологии</w:t>
      </w:r>
      <w:r>
        <w:rPr>
          <w:rFonts w:ascii="Times New Roman" w:hAnsi="Times New Roman"/>
          <w:bCs/>
          <w:sz w:val="24"/>
        </w:rPr>
        <w:t>, стерилизация.</w:t>
      </w:r>
    </w:p>
    <w:p w:rsidR="00715325" w:rsidRDefault="00715325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Уголовно-наказуемые профессиональные правонарушения медицинских работников.</w:t>
      </w:r>
    </w:p>
    <w:p w:rsidR="00715325" w:rsidRDefault="00715325">
      <w:pPr>
        <w:pStyle w:val="a3"/>
        <w:numPr>
          <w:ilvl w:val="0"/>
          <w:numId w:val="17"/>
        </w:numPr>
        <w:tabs>
          <w:tab w:val="clear" w:pos="1081"/>
          <w:tab w:val="left" w:pos="567"/>
          <w:tab w:val="num" w:pos="1134"/>
        </w:tabs>
        <w:ind w:left="0" w:firstLine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Возможности судебной медицины по улучшению оказания лечебно-профилактической помощи населению.</w:t>
      </w:r>
    </w:p>
    <w:p w:rsidR="00C93D68" w:rsidRDefault="00C93D68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</w:p>
    <w:p w:rsidR="00AC72AB" w:rsidRDefault="00AC72AB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</w:p>
    <w:p w:rsidR="008130D8" w:rsidRDefault="008130D8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4"/>
        </w:rPr>
      </w:pPr>
    </w:p>
    <w:sectPr w:rsidR="008130D8" w:rsidSect="00B12318">
      <w:footerReference w:type="even" r:id="rId7"/>
      <w:footerReference w:type="default" r:id="rId8"/>
      <w:pgSz w:w="11906" w:h="16838" w:code="9"/>
      <w:pgMar w:top="1134" w:right="737" w:bottom="1418" w:left="1418" w:header="720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F0" w:rsidRDefault="00E269F0">
      <w:r>
        <w:separator/>
      </w:r>
    </w:p>
  </w:endnote>
  <w:endnote w:type="continuationSeparator" w:id="1">
    <w:p w:rsidR="00E269F0" w:rsidRDefault="00E2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25" w:rsidRDefault="005C1F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53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325">
      <w:rPr>
        <w:rStyle w:val="a5"/>
        <w:noProof/>
      </w:rPr>
      <w:t>1</w:t>
    </w:r>
    <w:r>
      <w:rPr>
        <w:rStyle w:val="a5"/>
      </w:rPr>
      <w:fldChar w:fldCharType="end"/>
    </w:r>
  </w:p>
  <w:p w:rsidR="00715325" w:rsidRDefault="007153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25" w:rsidRDefault="005C1F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53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6CB">
      <w:rPr>
        <w:rStyle w:val="a5"/>
        <w:noProof/>
      </w:rPr>
      <w:t>5</w:t>
    </w:r>
    <w:r>
      <w:rPr>
        <w:rStyle w:val="a5"/>
      </w:rPr>
      <w:fldChar w:fldCharType="end"/>
    </w:r>
  </w:p>
  <w:p w:rsidR="00715325" w:rsidRDefault="0071532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F0" w:rsidRDefault="00E269F0">
      <w:r>
        <w:separator/>
      </w:r>
    </w:p>
  </w:footnote>
  <w:footnote w:type="continuationSeparator" w:id="1">
    <w:p w:rsidR="00E269F0" w:rsidRDefault="00E26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2D5"/>
    <w:multiLevelType w:val="hybridMultilevel"/>
    <w:tmpl w:val="2A0A1EA4"/>
    <w:lvl w:ilvl="0" w:tplc="11C2C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E10EDA"/>
    <w:multiLevelType w:val="hybridMultilevel"/>
    <w:tmpl w:val="C80E358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55D0"/>
    <w:multiLevelType w:val="hybridMultilevel"/>
    <w:tmpl w:val="963A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271"/>
    <w:multiLevelType w:val="hybridMultilevel"/>
    <w:tmpl w:val="B464F6F4"/>
    <w:lvl w:ilvl="0" w:tplc="E2940DF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9D4EAD"/>
    <w:multiLevelType w:val="hybridMultilevel"/>
    <w:tmpl w:val="142A05A0"/>
    <w:lvl w:ilvl="0" w:tplc="CD6EA4F6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8D76E0D"/>
    <w:multiLevelType w:val="hybridMultilevel"/>
    <w:tmpl w:val="6E82E0E2"/>
    <w:lvl w:ilvl="0" w:tplc="25E6416E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6">
    <w:nsid w:val="356A5BD5"/>
    <w:multiLevelType w:val="hybridMultilevel"/>
    <w:tmpl w:val="956CDC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431B7"/>
    <w:multiLevelType w:val="hybridMultilevel"/>
    <w:tmpl w:val="6D584806"/>
    <w:lvl w:ilvl="0" w:tplc="66E8354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EDC3EE2"/>
    <w:multiLevelType w:val="hybridMultilevel"/>
    <w:tmpl w:val="3FD8A048"/>
    <w:lvl w:ilvl="0" w:tplc="E2940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566F30"/>
    <w:multiLevelType w:val="hybridMultilevel"/>
    <w:tmpl w:val="1BC47F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125CF"/>
    <w:multiLevelType w:val="hybridMultilevel"/>
    <w:tmpl w:val="AB32320E"/>
    <w:lvl w:ilvl="0" w:tplc="E2940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317E5C"/>
    <w:multiLevelType w:val="hybridMultilevel"/>
    <w:tmpl w:val="BB205B04"/>
    <w:lvl w:ilvl="0" w:tplc="CB2CE7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D45642"/>
    <w:multiLevelType w:val="hybridMultilevel"/>
    <w:tmpl w:val="BFE8B424"/>
    <w:lvl w:ilvl="0" w:tplc="E2940DF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5CD0E82"/>
    <w:multiLevelType w:val="hybridMultilevel"/>
    <w:tmpl w:val="DC344B8E"/>
    <w:lvl w:ilvl="0" w:tplc="6DDCF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91B624E"/>
    <w:multiLevelType w:val="hybridMultilevel"/>
    <w:tmpl w:val="35AEAF7E"/>
    <w:lvl w:ilvl="0" w:tplc="4D7610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EE2DD4"/>
    <w:multiLevelType w:val="hybridMultilevel"/>
    <w:tmpl w:val="14E29480"/>
    <w:lvl w:ilvl="0" w:tplc="0B9E239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36B29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1A18AA"/>
    <w:multiLevelType w:val="hybridMultilevel"/>
    <w:tmpl w:val="26202508"/>
    <w:lvl w:ilvl="0" w:tplc="029A19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A26"/>
    <w:rsid w:val="00010370"/>
    <w:rsid w:val="00017758"/>
    <w:rsid w:val="00017D6C"/>
    <w:rsid w:val="000C2BB8"/>
    <w:rsid w:val="001C5653"/>
    <w:rsid w:val="001C6B26"/>
    <w:rsid w:val="00206122"/>
    <w:rsid w:val="002433DC"/>
    <w:rsid w:val="0028746F"/>
    <w:rsid w:val="002D2D4E"/>
    <w:rsid w:val="00345D52"/>
    <w:rsid w:val="003957AF"/>
    <w:rsid w:val="003C745D"/>
    <w:rsid w:val="003E67A8"/>
    <w:rsid w:val="003F6335"/>
    <w:rsid w:val="00454177"/>
    <w:rsid w:val="00455C25"/>
    <w:rsid w:val="00456024"/>
    <w:rsid w:val="004D472C"/>
    <w:rsid w:val="004F5E2C"/>
    <w:rsid w:val="00511FF0"/>
    <w:rsid w:val="005231A0"/>
    <w:rsid w:val="00543584"/>
    <w:rsid w:val="005C1FEE"/>
    <w:rsid w:val="005F1B72"/>
    <w:rsid w:val="0061122C"/>
    <w:rsid w:val="00641E58"/>
    <w:rsid w:val="00642C55"/>
    <w:rsid w:val="006833D5"/>
    <w:rsid w:val="006A2794"/>
    <w:rsid w:val="006F3FAD"/>
    <w:rsid w:val="00715325"/>
    <w:rsid w:val="0071563C"/>
    <w:rsid w:val="00747A26"/>
    <w:rsid w:val="00777933"/>
    <w:rsid w:val="00796586"/>
    <w:rsid w:val="007B3B4E"/>
    <w:rsid w:val="007C7D29"/>
    <w:rsid w:val="0081127F"/>
    <w:rsid w:val="008130D8"/>
    <w:rsid w:val="00817BA0"/>
    <w:rsid w:val="00854635"/>
    <w:rsid w:val="008875DF"/>
    <w:rsid w:val="008B6E72"/>
    <w:rsid w:val="009036D2"/>
    <w:rsid w:val="009B7E7E"/>
    <w:rsid w:val="009D138E"/>
    <w:rsid w:val="009E6098"/>
    <w:rsid w:val="00A02049"/>
    <w:rsid w:val="00A03FA9"/>
    <w:rsid w:val="00A0522F"/>
    <w:rsid w:val="00A14227"/>
    <w:rsid w:val="00A16B35"/>
    <w:rsid w:val="00A83016"/>
    <w:rsid w:val="00AA79B5"/>
    <w:rsid w:val="00AC72AB"/>
    <w:rsid w:val="00AE385E"/>
    <w:rsid w:val="00AE5DB9"/>
    <w:rsid w:val="00B111D8"/>
    <w:rsid w:val="00B12318"/>
    <w:rsid w:val="00B617B7"/>
    <w:rsid w:val="00BD2536"/>
    <w:rsid w:val="00C13E55"/>
    <w:rsid w:val="00C65953"/>
    <w:rsid w:val="00C93D68"/>
    <w:rsid w:val="00CE4D06"/>
    <w:rsid w:val="00D05378"/>
    <w:rsid w:val="00D4070A"/>
    <w:rsid w:val="00DA6C52"/>
    <w:rsid w:val="00DD7383"/>
    <w:rsid w:val="00DE453B"/>
    <w:rsid w:val="00E269F0"/>
    <w:rsid w:val="00EB7A13"/>
    <w:rsid w:val="00EC26DE"/>
    <w:rsid w:val="00F22DE2"/>
    <w:rsid w:val="00F30437"/>
    <w:rsid w:val="00FC06CB"/>
    <w:rsid w:val="00FE1C2C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B12318"/>
    <w:rPr>
      <w:rFonts w:ascii="Courier New" w:hAnsi="Courier New"/>
    </w:rPr>
  </w:style>
  <w:style w:type="paragraph" w:styleId="a4">
    <w:name w:val="footer"/>
    <w:basedOn w:val="a"/>
    <w:semiHidden/>
    <w:rsid w:val="00B12318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B12318"/>
  </w:style>
  <w:style w:type="paragraph" w:styleId="a6">
    <w:name w:val="Body Text Indent"/>
    <w:basedOn w:val="a"/>
    <w:semiHidden/>
    <w:rsid w:val="00B12318"/>
    <w:pPr>
      <w:ind w:right="-444" w:firstLine="709"/>
      <w:jc w:val="both"/>
    </w:pPr>
    <w:rPr>
      <w:rFonts w:ascii="Arial" w:hAnsi="Arial"/>
      <w:sz w:val="27"/>
    </w:rPr>
  </w:style>
  <w:style w:type="paragraph" w:styleId="a7">
    <w:name w:val="header"/>
    <w:basedOn w:val="a"/>
    <w:semiHidden/>
    <w:rsid w:val="00B123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747A2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47A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1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I</vt:lpstr>
    </vt:vector>
  </TitlesOfParts>
  <Company>1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I</dc:title>
  <dc:subject/>
  <dc:creator>1</dc:creator>
  <cp:keywords/>
  <dc:description/>
  <cp:lastModifiedBy>Admin</cp:lastModifiedBy>
  <cp:revision>4</cp:revision>
  <cp:lastPrinted>2017-05-10T07:34:00Z</cp:lastPrinted>
  <dcterms:created xsi:type="dcterms:W3CDTF">2018-04-09T10:16:00Z</dcterms:created>
  <dcterms:modified xsi:type="dcterms:W3CDTF">2021-09-01T07:20:00Z</dcterms:modified>
</cp:coreProperties>
</file>