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A0DF7" w:rsidRPr="00BB4362" w:rsidRDefault="002A0DF7" w:rsidP="002A0DF7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2A0DF7" w:rsidRPr="00BB4362" w:rsidRDefault="002A0DF7" w:rsidP="002A0DF7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BB4362">
        <w:rPr>
          <w:rFonts w:ascii="Times New Roman" w:hAnsi="Times New Roman" w:cs="Times New Roman"/>
          <w:sz w:val="28"/>
          <w:szCs w:val="28"/>
        </w:rPr>
        <w:br/>
        <w:t>медицинский университет»</w:t>
      </w:r>
    </w:p>
    <w:p w:rsidR="002A0DF7" w:rsidRPr="00BB4362" w:rsidRDefault="002A0DF7" w:rsidP="002A0DF7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Кафедра фармацевтических технологий с курсом ФПК и ПК</w:t>
      </w:r>
    </w:p>
    <w:p w:rsidR="002A0DF7" w:rsidRPr="00613E27" w:rsidRDefault="002A0DF7" w:rsidP="002A0DF7">
      <w:pPr>
        <w:ind w:right="51"/>
        <w:rPr>
          <w:sz w:val="32"/>
          <w:szCs w:val="32"/>
        </w:rPr>
      </w:pPr>
    </w:p>
    <w:p w:rsidR="002A0DF7" w:rsidRPr="00613E27" w:rsidRDefault="002A0DF7" w:rsidP="002A0DF7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Утверждено на заседании кафедр</w:t>
      </w:r>
      <w:r>
        <w:rPr>
          <w:rFonts w:ascii="Times New Roman" w:hAnsi="Times New Roman"/>
          <w:sz w:val="26"/>
          <w:szCs w:val="26"/>
        </w:rPr>
        <w:t>ы</w:t>
      </w:r>
    </w:p>
    <w:p w:rsidR="002A0DF7" w:rsidRPr="00B27F81" w:rsidRDefault="002A0DF7" w:rsidP="002A0DF7">
      <w:pPr>
        <w:ind w:left="5103"/>
        <w:rPr>
          <w:rFonts w:ascii="Times New Roman" w:hAnsi="Times New Roman"/>
          <w:sz w:val="26"/>
          <w:szCs w:val="26"/>
        </w:rPr>
      </w:pPr>
      <w:r w:rsidRPr="00B27F81">
        <w:rPr>
          <w:rFonts w:ascii="Times New Roman" w:hAnsi="Times New Roman"/>
          <w:sz w:val="26"/>
          <w:szCs w:val="26"/>
        </w:rPr>
        <w:t>фармацевтических технологий с курсом ФПК и ПК</w:t>
      </w:r>
    </w:p>
    <w:p w:rsidR="002A0DF7" w:rsidRPr="00613E27" w:rsidRDefault="002A0DF7" w:rsidP="002A0DF7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протокол № __ от ________20___ г.</w:t>
      </w:r>
    </w:p>
    <w:p w:rsidR="002A0DF7" w:rsidRPr="00613E27" w:rsidRDefault="002A0DF7" w:rsidP="002A0DF7">
      <w:pPr>
        <w:ind w:right="51"/>
        <w:rPr>
          <w:sz w:val="32"/>
          <w:szCs w:val="32"/>
        </w:rPr>
      </w:pPr>
    </w:p>
    <w:p w:rsidR="002A0DF7" w:rsidRPr="00613E27" w:rsidRDefault="002A0DF7" w:rsidP="002A0DF7">
      <w:pPr>
        <w:ind w:right="51"/>
        <w:rPr>
          <w:sz w:val="32"/>
          <w:szCs w:val="32"/>
        </w:rPr>
      </w:pP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МЕТОДИЧЕСКИЕ УКАЗАНИЯ ОБУЧАЮЩИМСЯ</w:t>
      </w: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для лабораторного занятия</w:t>
      </w: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по промышленной технологии лекарственных средств</w:t>
      </w: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специальности 1 -79 01 08 «Фармация»</w:t>
      </w: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4 курс, фармацевтический факультет</w:t>
      </w: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дневная форма получения высшего образования</w:t>
      </w:r>
    </w:p>
    <w:p w:rsidR="002A0DF7" w:rsidRPr="00325D3E" w:rsidRDefault="002A0DF7" w:rsidP="002A0DF7">
      <w:pPr>
        <w:ind w:right="51"/>
        <w:rPr>
          <w:b/>
          <w:sz w:val="28"/>
          <w:szCs w:val="28"/>
        </w:rPr>
      </w:pPr>
    </w:p>
    <w:p w:rsidR="002A0DF7" w:rsidRDefault="002A0DF7" w:rsidP="002A0DF7">
      <w:pPr>
        <w:tabs>
          <w:tab w:val="left" w:pos="6270"/>
        </w:tabs>
        <w:ind w:right="51"/>
        <w:rPr>
          <w:sz w:val="28"/>
          <w:szCs w:val="28"/>
        </w:rPr>
      </w:pPr>
    </w:p>
    <w:p w:rsidR="002A0DF7" w:rsidRDefault="002A0DF7" w:rsidP="002A0DF7">
      <w:pPr>
        <w:tabs>
          <w:tab w:val="left" w:pos="6270"/>
        </w:tabs>
        <w:ind w:right="51"/>
        <w:rPr>
          <w:sz w:val="28"/>
          <w:szCs w:val="28"/>
        </w:rPr>
      </w:pPr>
    </w:p>
    <w:p w:rsidR="002A0DF7" w:rsidRDefault="002A0DF7" w:rsidP="002A0DF7">
      <w:pPr>
        <w:tabs>
          <w:tab w:val="left" w:pos="6270"/>
        </w:tabs>
        <w:ind w:right="51"/>
        <w:rPr>
          <w:sz w:val="28"/>
          <w:szCs w:val="28"/>
        </w:rPr>
      </w:pPr>
    </w:p>
    <w:p w:rsidR="002A0DF7" w:rsidRPr="0028202A" w:rsidRDefault="002A0DF7" w:rsidP="002A0DF7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02A">
        <w:rPr>
          <w:rFonts w:ascii="Times New Roman" w:hAnsi="Times New Roman" w:cs="Times New Roman"/>
          <w:sz w:val="28"/>
          <w:szCs w:val="28"/>
        </w:rPr>
        <w:t>Промышленное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масляных экстрактов и биогенных стимуляторов</w:t>
      </w:r>
      <w:r w:rsidRPr="0028202A">
        <w:rPr>
          <w:rFonts w:ascii="Times New Roman" w:hAnsi="Times New Roman" w:cs="Times New Roman"/>
          <w:sz w:val="28"/>
          <w:szCs w:val="28"/>
        </w:rPr>
        <w:t>.</w:t>
      </w:r>
    </w:p>
    <w:p w:rsidR="002A0DF7" w:rsidRPr="0028202A" w:rsidRDefault="002A0DF7" w:rsidP="002A0DF7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2A0DF7" w:rsidRPr="00BB4362" w:rsidRDefault="002A0DF7" w:rsidP="002A0DF7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2A0DF7" w:rsidRPr="00BB4362" w:rsidRDefault="002A0DF7" w:rsidP="002A0DF7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B4362">
        <w:rPr>
          <w:rFonts w:ascii="Times New Roman" w:hAnsi="Times New Roman" w:cs="Times New Roman"/>
          <w:sz w:val="28"/>
          <w:szCs w:val="28"/>
        </w:rPr>
        <w:t xml:space="preserve"> 4 часа </w:t>
      </w:r>
    </w:p>
    <w:p w:rsidR="002A0DF7" w:rsidRPr="00BB4362" w:rsidRDefault="002A0DF7" w:rsidP="002A0DF7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2A0DF7" w:rsidRPr="00BB4362" w:rsidRDefault="002A0DF7" w:rsidP="002A0DF7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2A0DF7" w:rsidRPr="00BB4362" w:rsidRDefault="002A0DF7" w:rsidP="002A0DF7">
      <w:pPr>
        <w:pStyle w:val="newncpi0"/>
        <w:rPr>
          <w:sz w:val="28"/>
          <w:szCs w:val="28"/>
        </w:rPr>
      </w:pPr>
      <w:r w:rsidRPr="00BB4362">
        <w:rPr>
          <w:sz w:val="28"/>
          <w:szCs w:val="28"/>
        </w:rPr>
        <w:t>Составители:</w:t>
      </w:r>
    </w:p>
    <w:p w:rsidR="002A0DF7" w:rsidRPr="00BB4362" w:rsidRDefault="002A0DF7" w:rsidP="002A0DF7">
      <w:pPr>
        <w:ind w:right="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362">
        <w:rPr>
          <w:rFonts w:ascii="Times New Roman" w:eastAsia="Calibri" w:hAnsi="Times New Roman" w:cs="Times New Roman"/>
          <w:sz w:val="28"/>
          <w:szCs w:val="28"/>
        </w:rPr>
        <w:t>О.М. Хишова, заведующий кафедрой, д.ф.н., профессор</w:t>
      </w:r>
    </w:p>
    <w:p w:rsidR="002A0DF7" w:rsidRPr="00BB4362" w:rsidRDefault="002A0DF7" w:rsidP="002A0DF7">
      <w:pPr>
        <w:ind w:right="51"/>
        <w:rPr>
          <w:rFonts w:ascii="Times New Roman" w:hAnsi="Times New Roman" w:cs="Times New Roman"/>
          <w:sz w:val="32"/>
          <w:szCs w:val="32"/>
        </w:rPr>
      </w:pPr>
    </w:p>
    <w:p w:rsidR="002A0DF7" w:rsidRDefault="002A0DF7" w:rsidP="002A0DF7">
      <w:pPr>
        <w:ind w:right="51"/>
        <w:rPr>
          <w:b/>
          <w:sz w:val="32"/>
          <w:szCs w:val="32"/>
        </w:rPr>
      </w:pPr>
    </w:p>
    <w:p w:rsidR="002A0DF7" w:rsidRPr="00B27F81" w:rsidRDefault="002A0DF7" w:rsidP="002A0DF7">
      <w:pPr>
        <w:rPr>
          <w:rFonts w:asciiTheme="minorHAnsi" w:hAnsiTheme="minorHAnsi"/>
          <w:lang w:eastAsia="en-US"/>
        </w:rPr>
      </w:pPr>
    </w:p>
    <w:p w:rsidR="002A0DF7" w:rsidRPr="00BB4362" w:rsidRDefault="002A0DF7" w:rsidP="002A0DF7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Витебск,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43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A0DF7" w:rsidRPr="00BB4362" w:rsidRDefault="002A0DF7" w:rsidP="002A0DF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DF7" w:rsidRDefault="002A0DF7" w:rsidP="002A0DF7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2A0DF7" w:rsidRDefault="002A0DF7" w:rsidP="002A0D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DF7" w:rsidRPr="00613E27" w:rsidRDefault="002A0DF7" w:rsidP="002A0D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2A0DF7" w:rsidRPr="00613E27" w:rsidRDefault="002A0DF7" w:rsidP="002A0D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DF7" w:rsidRDefault="002A0DF7" w:rsidP="002A0D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:rsidR="002A0DF7" w:rsidRDefault="002A0DF7" w:rsidP="002A0D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цели:</w:t>
      </w:r>
    </w:p>
    <w:p w:rsidR="002A0DF7" w:rsidRPr="009864CA" w:rsidRDefault="002A0DF7" w:rsidP="002A0DF7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Theme="minorHAnsi" w:hAnsiTheme="minorHAnsi"/>
          <w:sz w:val="28"/>
        </w:rPr>
        <w:t>1</w:t>
      </w:r>
      <w:r w:rsidRPr="009864CA">
        <w:rPr>
          <w:rFonts w:ascii="Times New Roman" w:hAnsi="Times New Roman" w:cs="Times New Roman"/>
          <w:sz w:val="28"/>
        </w:rPr>
        <w:t>. Изучить методы получения</w:t>
      </w:r>
      <w:r>
        <w:rPr>
          <w:rFonts w:ascii="Times New Roman" w:hAnsi="Times New Roman" w:cs="Times New Roman"/>
          <w:sz w:val="28"/>
        </w:rPr>
        <w:t xml:space="preserve"> масляных экстрактов и биогенных стимуляторов</w:t>
      </w:r>
      <w:r w:rsidR="00184DF4">
        <w:rPr>
          <w:rFonts w:ascii="Times New Roman" w:hAnsi="Times New Roman" w:cs="Times New Roman"/>
          <w:sz w:val="28"/>
        </w:rPr>
        <w:t xml:space="preserve"> </w:t>
      </w:r>
      <w:r w:rsidR="00184DF4" w:rsidRPr="009966E3">
        <w:rPr>
          <w:rFonts w:ascii="Times New Roman" w:hAnsi="Times New Roman" w:cs="Times New Roman"/>
          <w:sz w:val="28"/>
        </w:rPr>
        <w:t>(использование симуляционных технологий, научно-ориентированного обучения, интерактивное обучение (использование видеофильмов при выполнении лабораторной части занятия)).</w:t>
      </w:r>
    </w:p>
    <w:p w:rsidR="002A0DF7" w:rsidRPr="009864CA" w:rsidRDefault="002A0DF7" w:rsidP="002A0DF7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864CA">
        <w:rPr>
          <w:rFonts w:ascii="Times New Roman" w:hAnsi="Times New Roman" w:cs="Times New Roman"/>
          <w:sz w:val="28"/>
        </w:rPr>
        <w:t>2. Научить студентов готовить</w:t>
      </w:r>
      <w:r>
        <w:rPr>
          <w:rFonts w:ascii="Times New Roman" w:hAnsi="Times New Roman" w:cs="Times New Roman"/>
          <w:sz w:val="28"/>
        </w:rPr>
        <w:t xml:space="preserve"> масляные экстракты – масло белены</w:t>
      </w:r>
      <w:r w:rsidRPr="009864CA">
        <w:rPr>
          <w:rFonts w:ascii="Times New Roman" w:hAnsi="Times New Roman" w:cs="Times New Roman"/>
          <w:sz w:val="28"/>
        </w:rPr>
        <w:t>.</w:t>
      </w:r>
    </w:p>
    <w:p w:rsidR="002A0DF7" w:rsidRPr="009864CA" w:rsidRDefault="002A0DF7" w:rsidP="002A0DF7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9864CA">
        <w:rPr>
          <w:rFonts w:ascii="Times New Roman" w:hAnsi="Times New Roman" w:cs="Times New Roman"/>
          <w:sz w:val="28"/>
        </w:rPr>
        <w:t xml:space="preserve">3. Изучить машины и оборудование, применяемое в производстве </w:t>
      </w:r>
      <w:r>
        <w:rPr>
          <w:rFonts w:ascii="Times New Roman" w:hAnsi="Times New Roman" w:cs="Times New Roman"/>
          <w:sz w:val="28"/>
        </w:rPr>
        <w:t>масляных экстрактов и биогенных стимуляторов.</w:t>
      </w:r>
    </w:p>
    <w:p w:rsidR="002A0DF7" w:rsidRDefault="002A0DF7" w:rsidP="002A0DF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A0DF7" w:rsidRPr="00C12A5B" w:rsidRDefault="002A0DF7" w:rsidP="002A0D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цели: </w:t>
      </w:r>
      <w:r w:rsidRPr="00C12A5B">
        <w:rPr>
          <w:rFonts w:ascii="Times New Roman" w:hAnsi="Times New Roman"/>
          <w:sz w:val="28"/>
          <w:szCs w:val="28"/>
        </w:rPr>
        <w:t>Формирование у студентов внимательности, наблюдательности при рассмотрении вопросов занятия и при отработке практических навыков.</w:t>
      </w:r>
    </w:p>
    <w:p w:rsidR="002A0DF7" w:rsidRPr="00C12A5B" w:rsidRDefault="002A0DF7" w:rsidP="002A0DF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C12A5B">
        <w:rPr>
          <w:rFonts w:ascii="Times New Roman" w:hAnsi="Times New Roman"/>
          <w:sz w:val="28"/>
          <w:szCs w:val="28"/>
        </w:rPr>
        <w:t>: Формирование у студентов ответственности за порученное дело, аккуратности в выполнение практической части занятия, исполнительности, добросовестности, понимания значимости профессии.</w:t>
      </w:r>
    </w:p>
    <w:p w:rsidR="002A0DF7" w:rsidRPr="005E1B72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ходе изучения темы учебного занятия обучающийся должен </w:t>
      </w:r>
    </w:p>
    <w:p w:rsidR="002A0DF7" w:rsidRPr="005E1B72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изучить:</w:t>
      </w:r>
    </w:p>
    <w:p w:rsidR="002A0DF7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понятия: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4DF4">
        <w:rPr>
          <w:rFonts w:ascii="Times New Roman" w:eastAsia="Times New Roman" w:hAnsi="Times New Roman" w:cs="Times New Roman"/>
          <w:color w:val="auto"/>
          <w:sz w:val="28"/>
          <w:szCs w:val="28"/>
        </w:rPr>
        <w:t>масляные экстракты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184DF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биогенные стимуляторы,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экстрагенты, лекарственное растительное сырье, циркуляционное экстрагирование, противоточная экстракция, </w:t>
      </w:r>
      <w:r w:rsidRPr="00C2179D">
        <w:rPr>
          <w:rFonts w:ascii="Times New Roman" w:hAnsi="Times New Roman" w:cs="Times New Roman"/>
          <w:sz w:val="28"/>
          <w:szCs w:val="28"/>
        </w:rPr>
        <w:t>мацераци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179D">
        <w:rPr>
          <w:rFonts w:ascii="Times New Roman" w:hAnsi="Times New Roman" w:cs="Times New Roman"/>
          <w:sz w:val="28"/>
          <w:szCs w:val="28"/>
        </w:rPr>
        <w:t xml:space="preserve"> с циркуляцией экстрагента или механическим перемешиванием</w:t>
      </w:r>
      <w:r>
        <w:rPr>
          <w:rFonts w:ascii="Times New Roman" w:hAnsi="Times New Roman" w:cs="Times New Roman"/>
          <w:sz w:val="28"/>
          <w:szCs w:val="28"/>
        </w:rPr>
        <w:t>, очистка в системе жидкость – жидкость, ионообменная хроматография, абсорбционная хроматография, кристаллизация;</w:t>
      </w:r>
    </w:p>
    <w:p w:rsidR="002A0DF7" w:rsidRPr="00275D18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контроля качества </w:t>
      </w:r>
      <w:r w:rsidR="00184DF4">
        <w:rPr>
          <w:rFonts w:ascii="Times New Roman" w:eastAsia="Times New Roman" w:hAnsi="Times New Roman" w:cs="Times New Roman"/>
          <w:color w:val="auto"/>
          <w:sz w:val="28"/>
          <w:szCs w:val="28"/>
        </w:rPr>
        <w:t>масляных экстрактов и биогенных стимуляторов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A0DF7" w:rsidRPr="00275D18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технологическое оборудование, применяемое для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4DF4">
        <w:rPr>
          <w:rFonts w:ascii="Times New Roman" w:eastAsia="Times New Roman" w:hAnsi="Times New Roman" w:cs="Times New Roman"/>
          <w:color w:val="auto"/>
          <w:sz w:val="28"/>
          <w:szCs w:val="28"/>
        </w:rPr>
        <w:t>масляных экстрактов и биогенных стимуляторов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A0DF7" w:rsidRPr="00275D18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научиться:</w:t>
      </w:r>
    </w:p>
    <w:p w:rsidR="002A0DF7" w:rsidRPr="00275D18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4DF4">
        <w:rPr>
          <w:rFonts w:ascii="Times New Roman" w:eastAsia="Times New Roman" w:hAnsi="Times New Roman" w:cs="Times New Roman"/>
          <w:color w:val="auto"/>
          <w:sz w:val="28"/>
          <w:szCs w:val="28"/>
        </w:rPr>
        <w:t>масляных экстрактов и биогенных стимуляторов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A0DF7" w:rsidRPr="00275D18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2A0DF7" w:rsidRPr="00275D18" w:rsidRDefault="002A0DF7" w:rsidP="002A0DF7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 w:rsidRPr="00C453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84DF4">
        <w:rPr>
          <w:rFonts w:ascii="Times New Roman" w:eastAsia="Times New Roman" w:hAnsi="Times New Roman" w:cs="Times New Roman"/>
          <w:color w:val="auto"/>
          <w:sz w:val="28"/>
          <w:szCs w:val="28"/>
        </w:rPr>
        <w:t>масляных экстрактов и биогенных стимуляторов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A0DF7" w:rsidRDefault="002A0DF7" w:rsidP="002A0D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A0DF7" w:rsidRPr="00613E27" w:rsidRDefault="002A0DF7" w:rsidP="002A0D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2A0DF7" w:rsidRDefault="002A0DF7" w:rsidP="002A0D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Практический навык: составление технологической схемы производства </w:t>
      </w:r>
      <w:r w:rsidR="00862F57">
        <w:rPr>
          <w:rFonts w:ascii="Times New Roman" w:hAnsi="Times New Roman"/>
          <w:sz w:val="28"/>
          <w:szCs w:val="28"/>
        </w:rPr>
        <w:t>масла белены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2A0DF7" w:rsidRDefault="002A0DF7" w:rsidP="002A0D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A0DF7" w:rsidRPr="005E1B72" w:rsidRDefault="002A0DF7" w:rsidP="002A0D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Междисциплинарные и внутридисциплинарные связи</w:t>
      </w:r>
    </w:p>
    <w:p w:rsidR="002A0DF7" w:rsidRDefault="002A0DF7" w:rsidP="002A0D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2A0DF7" w:rsidRDefault="002A0DF7" w:rsidP="002A0DF7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2A0DF7" w:rsidRPr="00F83A35" w:rsidRDefault="002A0DF7" w:rsidP="002A0DF7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изучении материала по данной теме особое внимание обратить на характеристику </w:t>
      </w:r>
      <w:r w:rsidR="00816283">
        <w:rPr>
          <w:rFonts w:ascii="Times New Roman" w:hAnsi="Times New Roman" w:cs="Times New Roman"/>
          <w:bCs/>
          <w:iCs/>
          <w:sz w:val="28"/>
          <w:szCs w:val="28"/>
        </w:rPr>
        <w:t>масляных экстрактов и биогенных стимуляторов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особенности их промышленного производства на фармацевтических предприятиях и контроль качества. Изучить способы получения </w:t>
      </w:r>
      <w:r w:rsidR="00816283">
        <w:rPr>
          <w:rFonts w:ascii="Times New Roman" w:hAnsi="Times New Roman" w:cs="Times New Roman"/>
          <w:bCs/>
          <w:iCs/>
          <w:sz w:val="28"/>
          <w:szCs w:val="28"/>
        </w:rPr>
        <w:t>масляных экстрактов и биогенных стимуляторов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– противоточная экстракция, циркуляционная экстракция, мацерация с циркуляцией экстрагента или механическим перемешиванием, обратить внимание на технологическое оборудование для производства </w:t>
      </w:r>
      <w:r w:rsidR="00816283">
        <w:rPr>
          <w:rFonts w:ascii="Times New Roman" w:hAnsi="Times New Roman" w:cs="Times New Roman"/>
          <w:bCs/>
          <w:iCs/>
          <w:sz w:val="28"/>
          <w:szCs w:val="28"/>
        </w:rPr>
        <w:t>масляных экстрактов и биогенных стимуляторов,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особенности его конструкции.</w:t>
      </w:r>
      <w:r w:rsidR="00F83A35" w:rsidRPr="00F83A3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84DF4" w:rsidRDefault="00184DF4" w:rsidP="002A0DF7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84DF4" w:rsidRDefault="00184DF4" w:rsidP="0005352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184DF4">
        <w:rPr>
          <w:rFonts w:ascii="Times New Roman" w:eastAsia="Times New Roman" w:hAnsi="Times New Roman" w:cs="Times New Roman"/>
          <w:color w:val="1A1A1A"/>
          <w:sz w:val="28"/>
          <w:szCs w:val="28"/>
        </w:rPr>
        <w:t>Масляные экстракты или медицинские масла – это извлечения</w:t>
      </w:r>
      <w:r w:rsidR="0005352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84DF4">
        <w:rPr>
          <w:rFonts w:ascii="Times New Roman" w:eastAsia="Times New Roman" w:hAnsi="Times New Roman" w:cs="Times New Roman"/>
          <w:color w:val="1A1A1A"/>
          <w:sz w:val="28"/>
          <w:szCs w:val="28"/>
        </w:rPr>
        <w:t>из лекарственного растительного сырья, полученные с использованием растительных или минеральных масел. В настоящее время в медицинской практике используют масляные экстракты из листьев белены, травы зверобоя, мякоти плодов шиповника, семян шиповника,</w:t>
      </w:r>
      <w:r w:rsidR="003F3D9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184DF4">
        <w:rPr>
          <w:rFonts w:ascii="Times New Roman" w:eastAsia="Times New Roman" w:hAnsi="Times New Roman" w:cs="Times New Roman"/>
          <w:color w:val="1A1A1A"/>
          <w:sz w:val="28"/>
          <w:szCs w:val="28"/>
        </w:rPr>
        <w:t>облепихи и др.</w:t>
      </w:r>
    </w:p>
    <w:p w:rsidR="003F3D99" w:rsidRDefault="003F3D99" w:rsidP="00053524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F3D9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Основным экстрагентом являются масла, например, масло подсолнечника, которое само способно благотворно влиять на кожу, успокаивая и смягчая ее. По внешнему виду масляные экстракты – это маслянистые жидкости, имеющие цвет, запах и вкус. В некоторых экстрактах допустим небольшой осадок, который растворяется при нагревании. Масляные экстракты растворяются в некоторых органических растворителях и не растворяются в воде.</w:t>
      </w:r>
    </w:p>
    <w:p w:rsidR="00172929" w:rsidRDefault="00172929" w:rsidP="00172929">
      <w:pPr>
        <w:pStyle w:val="a6"/>
        <w:spacing w:before="0" w:beforeAutospacing="0" w:after="0" w:afterAutospacing="0"/>
        <w:ind w:firstLine="709"/>
        <w:jc w:val="both"/>
        <w:rPr>
          <w:color w:val="3D3D3D"/>
          <w:sz w:val="28"/>
          <w:szCs w:val="28"/>
        </w:rPr>
      </w:pPr>
      <w:r w:rsidRPr="00C65215">
        <w:rPr>
          <w:color w:val="3D3D3D"/>
          <w:sz w:val="28"/>
          <w:szCs w:val="28"/>
        </w:rPr>
        <w:t>В настоящее время в медицинской практике используют масляные экстракты из листьев белены (масло беленное), листьев дурмана (дурманное масло), травы зверобоя, масло мякоти плодов шиповника (</w:t>
      </w:r>
      <w:proofErr w:type="spellStart"/>
      <w:r w:rsidRPr="00C65215">
        <w:rPr>
          <w:color w:val="3D3D3D"/>
          <w:sz w:val="28"/>
          <w:szCs w:val="28"/>
        </w:rPr>
        <w:t>Extraction</w:t>
      </w:r>
      <w:proofErr w:type="spellEnd"/>
      <w:r w:rsidRPr="00C65215">
        <w:rPr>
          <w:color w:val="3D3D3D"/>
          <w:sz w:val="28"/>
          <w:szCs w:val="28"/>
        </w:rPr>
        <w:t xml:space="preserve"> </w:t>
      </w:r>
      <w:proofErr w:type="spellStart"/>
      <w:r w:rsidRPr="00C65215">
        <w:rPr>
          <w:color w:val="3D3D3D"/>
          <w:sz w:val="28"/>
          <w:szCs w:val="28"/>
        </w:rPr>
        <w:t>Rosae</w:t>
      </w:r>
      <w:proofErr w:type="spellEnd"/>
      <w:r w:rsidRPr="00C65215">
        <w:rPr>
          <w:color w:val="3D3D3D"/>
          <w:sz w:val="28"/>
          <w:szCs w:val="28"/>
        </w:rPr>
        <w:t xml:space="preserve"> </w:t>
      </w:r>
      <w:proofErr w:type="spellStart"/>
      <w:r w:rsidRPr="00C65215">
        <w:rPr>
          <w:color w:val="3D3D3D"/>
          <w:sz w:val="28"/>
          <w:szCs w:val="28"/>
        </w:rPr>
        <w:t>oleosum</w:t>
      </w:r>
      <w:proofErr w:type="spellEnd"/>
      <w:r w:rsidRPr="00C65215">
        <w:rPr>
          <w:color w:val="3D3D3D"/>
          <w:sz w:val="28"/>
          <w:szCs w:val="28"/>
        </w:rPr>
        <w:t xml:space="preserve">), </w:t>
      </w:r>
      <w:proofErr w:type="spellStart"/>
      <w:r w:rsidRPr="00C65215">
        <w:rPr>
          <w:color w:val="3D3D3D"/>
          <w:sz w:val="28"/>
          <w:szCs w:val="28"/>
        </w:rPr>
        <w:t>каротолин</w:t>
      </w:r>
      <w:proofErr w:type="spellEnd"/>
      <w:r w:rsidRPr="00C65215">
        <w:rPr>
          <w:color w:val="3D3D3D"/>
          <w:sz w:val="28"/>
          <w:szCs w:val="28"/>
        </w:rPr>
        <w:t xml:space="preserve"> (</w:t>
      </w:r>
      <w:proofErr w:type="spellStart"/>
      <w:r w:rsidRPr="00C65215">
        <w:rPr>
          <w:color w:val="3D3D3D"/>
          <w:sz w:val="28"/>
          <w:szCs w:val="28"/>
        </w:rPr>
        <w:t>Carotolinum</w:t>
      </w:r>
      <w:proofErr w:type="spellEnd"/>
      <w:r w:rsidRPr="00C65215">
        <w:rPr>
          <w:color w:val="3D3D3D"/>
          <w:sz w:val="28"/>
          <w:szCs w:val="28"/>
        </w:rPr>
        <w:t>), масло семян шиповника (</w:t>
      </w:r>
      <w:proofErr w:type="spellStart"/>
      <w:r w:rsidRPr="00C65215">
        <w:rPr>
          <w:color w:val="3D3D3D"/>
          <w:sz w:val="28"/>
          <w:szCs w:val="28"/>
        </w:rPr>
        <w:t>Oleum</w:t>
      </w:r>
      <w:proofErr w:type="spellEnd"/>
      <w:r w:rsidRPr="00C65215">
        <w:rPr>
          <w:color w:val="3D3D3D"/>
          <w:sz w:val="28"/>
          <w:szCs w:val="28"/>
        </w:rPr>
        <w:t xml:space="preserve"> </w:t>
      </w:r>
      <w:proofErr w:type="spellStart"/>
      <w:r w:rsidRPr="00C65215">
        <w:rPr>
          <w:color w:val="3D3D3D"/>
          <w:sz w:val="28"/>
          <w:szCs w:val="28"/>
        </w:rPr>
        <w:t>Rosae</w:t>
      </w:r>
      <w:proofErr w:type="spellEnd"/>
      <w:r w:rsidRPr="00C65215">
        <w:rPr>
          <w:color w:val="3D3D3D"/>
          <w:sz w:val="28"/>
          <w:szCs w:val="28"/>
        </w:rPr>
        <w:t>), масло облепихи (</w:t>
      </w:r>
      <w:proofErr w:type="spellStart"/>
      <w:r w:rsidRPr="00C65215">
        <w:rPr>
          <w:color w:val="3D3D3D"/>
          <w:sz w:val="28"/>
          <w:szCs w:val="28"/>
        </w:rPr>
        <w:t>Oleum</w:t>
      </w:r>
      <w:proofErr w:type="spellEnd"/>
      <w:r w:rsidRPr="00C65215">
        <w:rPr>
          <w:color w:val="3D3D3D"/>
          <w:sz w:val="28"/>
          <w:szCs w:val="28"/>
        </w:rPr>
        <w:t xml:space="preserve"> </w:t>
      </w:r>
      <w:proofErr w:type="spellStart"/>
      <w:r w:rsidRPr="00C65215">
        <w:rPr>
          <w:color w:val="3D3D3D"/>
          <w:sz w:val="28"/>
          <w:szCs w:val="28"/>
        </w:rPr>
        <w:t>Hippophaes</w:t>
      </w:r>
      <w:proofErr w:type="spellEnd"/>
      <w:r w:rsidRPr="00C65215">
        <w:rPr>
          <w:color w:val="3D3D3D"/>
          <w:sz w:val="28"/>
          <w:szCs w:val="28"/>
        </w:rPr>
        <w:t>).</w:t>
      </w:r>
    </w:p>
    <w:p w:rsidR="004F4F82" w:rsidRPr="006A2391" w:rsidRDefault="004F4F82" w:rsidP="004F4F82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Медицинские масла представляют собой масляные экстракты действующих веществ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из лекарственного растительного сырья. Для их приготовления используют метод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настаивания в нагретом до 60-70°С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F83A35">
        <w:rPr>
          <w:rFonts w:ascii="Times New Roman" w:eastAsia="Times New Roman" w:hAnsi="Times New Roman" w:cs="Times New Roman"/>
          <w:color w:val="1A1A1A"/>
          <w:sz w:val="28"/>
          <w:szCs w:val="28"/>
        </w:rPr>
        <w:t>растительного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масл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а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172929" w:rsidRDefault="00172929" w:rsidP="00172929">
      <w:pPr>
        <w:pStyle w:val="a6"/>
        <w:spacing w:before="0" w:beforeAutospacing="0" w:after="0" w:afterAutospacing="0"/>
        <w:ind w:firstLine="709"/>
        <w:jc w:val="both"/>
        <w:rPr>
          <w:b/>
          <w:bCs/>
          <w:color w:val="3D3D3D"/>
          <w:sz w:val="28"/>
          <w:szCs w:val="28"/>
        </w:rPr>
      </w:pPr>
      <w:r w:rsidRPr="00C65215">
        <w:rPr>
          <w:b/>
          <w:bCs/>
          <w:color w:val="3D3D3D"/>
          <w:sz w:val="28"/>
          <w:szCs w:val="28"/>
        </w:rPr>
        <w:t>Беленное масло</w:t>
      </w:r>
      <w:r>
        <w:rPr>
          <w:b/>
          <w:bCs/>
          <w:color w:val="3D3D3D"/>
          <w:sz w:val="28"/>
          <w:szCs w:val="28"/>
        </w:rPr>
        <w:t xml:space="preserve"> </w:t>
      </w:r>
      <w:r w:rsidRPr="00C65215">
        <w:rPr>
          <w:color w:val="3D3D3D"/>
          <w:sz w:val="28"/>
          <w:szCs w:val="28"/>
        </w:rPr>
        <w:t>(</w:t>
      </w:r>
      <w:proofErr w:type="spellStart"/>
      <w:r w:rsidRPr="00C65215">
        <w:rPr>
          <w:color w:val="3D3D3D"/>
          <w:sz w:val="28"/>
          <w:szCs w:val="28"/>
        </w:rPr>
        <w:t>Oleum</w:t>
      </w:r>
      <w:proofErr w:type="spellEnd"/>
      <w:r w:rsidRPr="00C65215">
        <w:rPr>
          <w:color w:val="3D3D3D"/>
          <w:sz w:val="28"/>
          <w:szCs w:val="28"/>
        </w:rPr>
        <w:t xml:space="preserve"> </w:t>
      </w:r>
      <w:proofErr w:type="spellStart"/>
      <w:r w:rsidRPr="00C65215">
        <w:rPr>
          <w:color w:val="3D3D3D"/>
          <w:sz w:val="28"/>
          <w:szCs w:val="28"/>
        </w:rPr>
        <w:t>Hyoscyami</w:t>
      </w:r>
      <w:proofErr w:type="spellEnd"/>
      <w:r w:rsidRPr="00C65215">
        <w:rPr>
          <w:color w:val="3D3D3D"/>
          <w:sz w:val="28"/>
          <w:szCs w:val="28"/>
        </w:rPr>
        <w:t>) получают из листьев белены (</w:t>
      </w:r>
      <w:proofErr w:type="spellStart"/>
      <w:r w:rsidRPr="00C65215">
        <w:rPr>
          <w:color w:val="3D3D3D"/>
          <w:sz w:val="28"/>
          <w:szCs w:val="28"/>
        </w:rPr>
        <w:t>Hyoscyamus</w:t>
      </w:r>
      <w:proofErr w:type="spellEnd"/>
      <w:r w:rsidRPr="00C65215">
        <w:rPr>
          <w:color w:val="3D3D3D"/>
          <w:sz w:val="28"/>
          <w:szCs w:val="28"/>
        </w:rPr>
        <w:t xml:space="preserve"> </w:t>
      </w:r>
      <w:proofErr w:type="spellStart"/>
      <w:r w:rsidRPr="00C65215">
        <w:rPr>
          <w:color w:val="3D3D3D"/>
          <w:sz w:val="28"/>
          <w:szCs w:val="28"/>
        </w:rPr>
        <w:t>niger</w:t>
      </w:r>
      <w:proofErr w:type="spellEnd"/>
      <w:r w:rsidRPr="00C65215">
        <w:rPr>
          <w:color w:val="3D3D3D"/>
          <w:sz w:val="28"/>
          <w:szCs w:val="28"/>
        </w:rPr>
        <w:t>. L.), содержащих не менее 0,05% алкалоидов,</w:t>
      </w:r>
      <w:r>
        <w:rPr>
          <w:color w:val="3D3D3D"/>
          <w:sz w:val="28"/>
          <w:szCs w:val="28"/>
        </w:rPr>
        <w:t xml:space="preserve"> </w:t>
      </w:r>
      <w:r w:rsidRPr="00C65215">
        <w:rPr>
          <w:b/>
          <w:bCs/>
          <w:color w:val="3D3D3D"/>
          <w:sz w:val="28"/>
          <w:szCs w:val="28"/>
        </w:rPr>
        <w:t>методом мацерации.</w:t>
      </w:r>
    </w:p>
    <w:p w:rsidR="00172929" w:rsidRDefault="00172929" w:rsidP="00172929">
      <w:pPr>
        <w:pStyle w:val="a6"/>
        <w:spacing w:before="0" w:beforeAutospacing="0" w:after="0" w:afterAutospacing="0"/>
        <w:ind w:firstLine="709"/>
        <w:jc w:val="both"/>
        <w:rPr>
          <w:color w:val="3D3D3D"/>
          <w:sz w:val="28"/>
          <w:szCs w:val="28"/>
        </w:rPr>
      </w:pPr>
      <w:r w:rsidRPr="00C65215">
        <w:rPr>
          <w:color w:val="3D3D3D"/>
          <w:sz w:val="28"/>
          <w:szCs w:val="28"/>
        </w:rPr>
        <w:t xml:space="preserve">В качестве экстрагента применяют подсолнечное масло. На одну часть листьев белены берут 10 частей масла. В чугунный эмалированный реактор помещают крупноизмельченные листья белены, которые смачивают смесью, состоящей из 75 частей спирта </w:t>
      </w:r>
      <w:r w:rsidR="00BC41C8">
        <w:rPr>
          <w:color w:val="3D3D3D"/>
          <w:sz w:val="28"/>
          <w:szCs w:val="28"/>
        </w:rPr>
        <w:t xml:space="preserve">этилового </w:t>
      </w:r>
      <w:r w:rsidR="00353694" w:rsidRPr="00C65215">
        <w:rPr>
          <w:color w:val="3D3D3D"/>
          <w:sz w:val="28"/>
          <w:szCs w:val="28"/>
        </w:rPr>
        <w:t>95%</w:t>
      </w:r>
      <w:r w:rsidR="00353694">
        <w:rPr>
          <w:color w:val="3D3D3D"/>
          <w:sz w:val="28"/>
          <w:szCs w:val="28"/>
        </w:rPr>
        <w:t xml:space="preserve"> </w:t>
      </w:r>
      <w:r w:rsidRPr="00C65215">
        <w:rPr>
          <w:color w:val="3D3D3D"/>
          <w:sz w:val="28"/>
          <w:szCs w:val="28"/>
        </w:rPr>
        <w:t xml:space="preserve">и 3 частей 10% раствора аммиака. </w:t>
      </w:r>
    </w:p>
    <w:p w:rsidR="00172929" w:rsidRDefault="00172929" w:rsidP="00172929">
      <w:pPr>
        <w:pStyle w:val="a6"/>
        <w:spacing w:before="0" w:beforeAutospacing="0" w:after="0" w:afterAutospacing="0"/>
        <w:ind w:firstLine="709"/>
        <w:jc w:val="both"/>
        <w:rPr>
          <w:color w:val="3D3D3D"/>
          <w:sz w:val="28"/>
          <w:szCs w:val="28"/>
        </w:rPr>
      </w:pPr>
      <w:r w:rsidRPr="00C65215">
        <w:rPr>
          <w:color w:val="3D3D3D"/>
          <w:sz w:val="28"/>
          <w:szCs w:val="28"/>
        </w:rPr>
        <w:t xml:space="preserve">Массу перемешивают и оставляют в реакторе с плотно закрытой крышкой на 12 ч при комнатной температуре. При этом гиосциамин и другие </w:t>
      </w:r>
      <w:r w:rsidRPr="00C65215">
        <w:rPr>
          <w:color w:val="3D3D3D"/>
          <w:sz w:val="28"/>
          <w:szCs w:val="28"/>
        </w:rPr>
        <w:lastRenderedPageBreak/>
        <w:t xml:space="preserve">алкалоиды, содержащиеся в белене в форме солей, почти нерастворимые в жирных маслах, переходят в свободные основания, хорошо растворимые в жирных маслах. </w:t>
      </w:r>
    </w:p>
    <w:p w:rsidR="00172929" w:rsidRDefault="00172929" w:rsidP="00172929">
      <w:pPr>
        <w:pStyle w:val="a6"/>
        <w:spacing w:before="0" w:beforeAutospacing="0" w:after="0" w:afterAutospacing="0"/>
        <w:ind w:firstLine="709"/>
        <w:jc w:val="both"/>
        <w:rPr>
          <w:color w:val="3D3D3D"/>
          <w:sz w:val="28"/>
          <w:szCs w:val="28"/>
        </w:rPr>
      </w:pPr>
      <w:r w:rsidRPr="00C65215">
        <w:rPr>
          <w:color w:val="3D3D3D"/>
          <w:sz w:val="28"/>
          <w:szCs w:val="28"/>
        </w:rPr>
        <w:t xml:space="preserve">После мацерации массу заливают подсолнечным маслом, добавляют безводный натрия сульфат, поднимают температуру смеси до 50–60°С и при постоянном перемешивании добиваются полного улетучивания спирта и аммиака (около 12 ч). </w:t>
      </w:r>
    </w:p>
    <w:p w:rsidR="00172929" w:rsidRDefault="00172929" w:rsidP="00172929">
      <w:pPr>
        <w:pStyle w:val="a6"/>
        <w:spacing w:before="0" w:beforeAutospacing="0" w:after="0" w:afterAutospacing="0"/>
        <w:ind w:firstLine="709"/>
        <w:jc w:val="both"/>
        <w:rPr>
          <w:color w:val="3D3D3D"/>
          <w:sz w:val="28"/>
          <w:szCs w:val="28"/>
        </w:rPr>
      </w:pPr>
      <w:r w:rsidRPr="00C65215">
        <w:rPr>
          <w:color w:val="3D3D3D"/>
          <w:sz w:val="28"/>
          <w:szCs w:val="28"/>
        </w:rPr>
        <w:t xml:space="preserve">При таком экстрагировании алкалоиды-основания из спиртового раствора полностью переходят в горячее масло. При полном удалении спирта; и воды растираемые листья хрустят между пальцами. Чрезмерно долгое нагревание приводит к потере алкалоидов. Обезвоженная; масляная вытяжка становится прозрачной. После охлаждение экстракт фильтруют, сырье отжимают, соединяя извлечения, которые после 48-часового отстаивания фильтруют в стеклянные </w:t>
      </w:r>
      <w:r w:rsidR="00BC41C8">
        <w:rPr>
          <w:color w:val="3D3D3D"/>
          <w:sz w:val="28"/>
          <w:szCs w:val="28"/>
        </w:rPr>
        <w:t>контейнеры</w:t>
      </w:r>
      <w:r w:rsidRPr="00C65215">
        <w:rPr>
          <w:color w:val="3D3D3D"/>
          <w:sz w:val="28"/>
          <w:szCs w:val="28"/>
        </w:rPr>
        <w:t>.</w:t>
      </w:r>
    </w:p>
    <w:p w:rsidR="00BC41C8" w:rsidRPr="0067753F" w:rsidRDefault="00BC41C8" w:rsidP="00BC41C8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753F">
        <w:rPr>
          <w:color w:val="333333"/>
          <w:sz w:val="28"/>
          <w:szCs w:val="28"/>
        </w:rPr>
        <w:t>Прозрачная маслянистая жидкость буровато-зеленоватого цвета, содержащая алкалоиды группы атропина (гиосциамин, скополамин и др.). Хранят в прохладном месте. Местное действие беленного масла болеутоляющее, его применяют наружно при воспалительных и ревматических процессах, невралгиях в чистом виде и в составе линиментов.</w:t>
      </w:r>
    </w:p>
    <w:p w:rsidR="0067753F" w:rsidRPr="0067753F" w:rsidRDefault="0067753F" w:rsidP="0067753F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753F">
        <w:rPr>
          <w:rStyle w:val="a7"/>
          <w:color w:val="333333"/>
          <w:sz w:val="28"/>
          <w:szCs w:val="28"/>
        </w:rPr>
        <w:t>Масляный экстракт зверобоя</w:t>
      </w:r>
      <w:r>
        <w:rPr>
          <w:rStyle w:val="a7"/>
          <w:color w:val="333333"/>
          <w:sz w:val="28"/>
          <w:szCs w:val="28"/>
        </w:rPr>
        <w:t xml:space="preserve"> </w:t>
      </w:r>
      <w:r w:rsidRPr="0067753F">
        <w:rPr>
          <w:color w:val="333333"/>
          <w:sz w:val="28"/>
          <w:szCs w:val="28"/>
        </w:rPr>
        <w:t>(</w:t>
      </w:r>
      <w:proofErr w:type="spellStart"/>
      <w:r w:rsidRPr="0067753F">
        <w:rPr>
          <w:color w:val="333333"/>
          <w:sz w:val="28"/>
          <w:szCs w:val="28"/>
        </w:rPr>
        <w:t>Extractum</w:t>
      </w:r>
      <w:proofErr w:type="spellEnd"/>
      <w:r w:rsidRPr="0067753F">
        <w:rPr>
          <w:color w:val="333333"/>
          <w:sz w:val="28"/>
          <w:szCs w:val="28"/>
        </w:rPr>
        <w:t xml:space="preserve"> </w:t>
      </w:r>
      <w:proofErr w:type="spellStart"/>
      <w:r w:rsidRPr="0067753F">
        <w:rPr>
          <w:color w:val="333333"/>
          <w:sz w:val="28"/>
          <w:szCs w:val="28"/>
        </w:rPr>
        <w:t>Hyperici</w:t>
      </w:r>
      <w:proofErr w:type="spellEnd"/>
      <w:r w:rsidRPr="0067753F">
        <w:rPr>
          <w:color w:val="333333"/>
          <w:sz w:val="28"/>
          <w:szCs w:val="28"/>
        </w:rPr>
        <w:t xml:space="preserve"> </w:t>
      </w:r>
      <w:proofErr w:type="spellStart"/>
      <w:r w:rsidRPr="0067753F">
        <w:rPr>
          <w:color w:val="333333"/>
          <w:sz w:val="28"/>
          <w:szCs w:val="28"/>
        </w:rPr>
        <w:t>oleosum</w:t>
      </w:r>
      <w:proofErr w:type="spellEnd"/>
      <w:r w:rsidRPr="0067753F">
        <w:rPr>
          <w:color w:val="333333"/>
          <w:sz w:val="28"/>
          <w:szCs w:val="28"/>
        </w:rPr>
        <w:t>), зверобойное масло (</w:t>
      </w:r>
      <w:proofErr w:type="spellStart"/>
      <w:r w:rsidRPr="0067753F">
        <w:rPr>
          <w:color w:val="333333"/>
          <w:sz w:val="28"/>
          <w:szCs w:val="28"/>
        </w:rPr>
        <w:t>Оleum</w:t>
      </w:r>
      <w:proofErr w:type="spellEnd"/>
      <w:r w:rsidRPr="0067753F">
        <w:rPr>
          <w:color w:val="333333"/>
          <w:sz w:val="28"/>
          <w:szCs w:val="28"/>
        </w:rPr>
        <w:t xml:space="preserve"> </w:t>
      </w:r>
      <w:proofErr w:type="spellStart"/>
      <w:r w:rsidRPr="0067753F">
        <w:rPr>
          <w:color w:val="333333"/>
          <w:sz w:val="28"/>
          <w:szCs w:val="28"/>
        </w:rPr>
        <w:t>Hyperici</w:t>
      </w:r>
      <w:proofErr w:type="spellEnd"/>
      <w:r w:rsidRPr="0067753F">
        <w:rPr>
          <w:color w:val="333333"/>
          <w:sz w:val="28"/>
          <w:szCs w:val="28"/>
        </w:rPr>
        <w:t>) предложен для лечения трофических язв голени. Экстрагирование осуществляется в перколяторе, снабженном рубашкой.</w:t>
      </w:r>
    </w:p>
    <w:p w:rsidR="0067753F" w:rsidRDefault="0067753F" w:rsidP="0067753F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753F">
        <w:rPr>
          <w:color w:val="333333"/>
          <w:sz w:val="28"/>
          <w:szCs w:val="28"/>
        </w:rPr>
        <w:t>В рубашку подают горячую воду (55-65°С) и прогревают перколятор. В экстрактор загружают измельченную траву зверобоя в мешках из фильтр-ткани и закачивают подогретое до 60-65°С подсолнечное масло. Горячее настаивание проводят в течение 3 часов. После этого масло сливают, траву отжимают под прессом. Полученную масляную вытяжку фильтруют и используют для приготовления мазей на разных основах.</w:t>
      </w:r>
    </w:p>
    <w:p w:rsidR="00172929" w:rsidRPr="006A2391" w:rsidRDefault="00172929" w:rsidP="001729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Второй способ в лабораторных условиях.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Траву зверобоя измельчают до 7 мм и обрабатывают 7-кратным количеством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растительного масла, нагревают 2 часа на кипящей водяной бане. Масляное извлечение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сливают. К сырь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ю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добавляют 3-кратное количество масла и нагревают 1,5 часа 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кипящей водяной бане. Траву отжимают под прессом, извлечение сливают, объединяя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первым извлечением. Фильтруют в теплом виде под давлением через плотную ткань.</w:t>
      </w:r>
    </w:p>
    <w:p w:rsidR="00172929" w:rsidRPr="006A2391" w:rsidRDefault="00172929" w:rsidP="00172929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Зверобойное масло содержит производные диантрона, гиперицина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псевдогиперицина, а также флавоноиды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,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в пересчете на рутин 1,5%, эфирные масла 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смолистые вещества. Используют для перевязки ран, втираний при ревматизме и для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приготовления мазей на разных основах.</w:t>
      </w:r>
    </w:p>
    <w:p w:rsidR="0067753F" w:rsidRPr="0067753F" w:rsidRDefault="0067753F" w:rsidP="0067753F">
      <w:pPr>
        <w:pStyle w:val="a6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67753F">
        <w:rPr>
          <w:rStyle w:val="a7"/>
          <w:color w:val="333333"/>
          <w:sz w:val="28"/>
          <w:szCs w:val="28"/>
        </w:rPr>
        <w:t>Масло шиповника</w:t>
      </w:r>
      <w:r w:rsidR="00816283">
        <w:rPr>
          <w:rStyle w:val="a7"/>
          <w:color w:val="333333"/>
          <w:sz w:val="28"/>
          <w:szCs w:val="28"/>
        </w:rPr>
        <w:t xml:space="preserve"> </w:t>
      </w:r>
      <w:r w:rsidRPr="0067753F">
        <w:rPr>
          <w:color w:val="333333"/>
          <w:sz w:val="28"/>
          <w:szCs w:val="28"/>
        </w:rPr>
        <w:t xml:space="preserve">получают экстракцией органическими растворителями или сжиженными газами из сухих семян плодов шиповника, которые измельчают в дробилке до размера частиц 0,25 мм. Измельченные семена и подают в экстрактор циркуляционного аппарата типа Сокслета. Экстракцию проводят дихлорэтаном или метиленхлоридом, который подают </w:t>
      </w:r>
      <w:r w:rsidRPr="0067753F">
        <w:rPr>
          <w:color w:val="333333"/>
          <w:sz w:val="28"/>
          <w:szCs w:val="28"/>
        </w:rPr>
        <w:lastRenderedPageBreak/>
        <w:t>на сырье. Экстрагент поступает в куб установки через сифон. Отфильтровывают и подают на расфасовку. Препарат должен выдерживать испытания на чистоту – не содержать следов хлороформа, метиленхлорида, дихлорэтана.</w:t>
      </w:r>
    </w:p>
    <w:p w:rsidR="00053524" w:rsidRPr="00862F57" w:rsidRDefault="00053524" w:rsidP="0005352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F57">
        <w:rPr>
          <w:rFonts w:ascii="Times New Roman" w:hAnsi="Times New Roman" w:cs="Times New Roman"/>
          <w:b/>
          <w:sz w:val="28"/>
          <w:szCs w:val="28"/>
        </w:rPr>
        <w:t xml:space="preserve">Препараты биогенных стимуляторов </w:t>
      </w:r>
    </w:p>
    <w:p w:rsidR="00053524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Начало лечению биогенными стимуляторами было положено акад. В. П. Филатовым при разработке проблемы тканевой терапии, в частности при пересадке роговицы для восстановления зрения. В. П. Филатов обнаружил, что отделенные от организма животные и растительные ткани при воздействии на них ряда неблагоприятных факторов среды подвергаются биохимической перестройке. При этом в тканях вырабатываются вещества, стимулирующие в них биохимические процессы. Указанные вещества В. П. Филатов назвал «биогенными стимуляторами». </w:t>
      </w:r>
    </w:p>
    <w:p w:rsidR="00053524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Образованию биогенных стимуляторов в отделенных от организма животных тканях способствуют пониженная температура (2-4° С), а в отношении листьев и других органов растений, помимо того, и темнота. Биогенные стимуляторы при введении в организм, активизируют в нем жизненные процессы, усиливая процесс метаболизма, а в случае болезни повышают сопротивляемость и регенеративные свойства его, способствуя тем самым выздоровлению. </w:t>
      </w:r>
    </w:p>
    <w:p w:rsidR="00053524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Промышленность вырабатывает следующие препараты, содержащие биогенные стимуляторы.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>Экстракт листьев алоэ (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Extractum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Aloes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). Приготовляется из листьев древовидного алоэ (столетник) - 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Aloe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arborescens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Mill., культивируемого в Закавказье и Средней Азии. В более северных широтах алоэ выращивают в теплицах.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Используются растения не моложе 2 лет. Для изготовления экстракта срезают нижние листья, оставляя нетронутыми верхушку недоразвившихся молодых листьев, а также 3-4 верхних листа и не повреждая растения, что дает возможность использовать его в течение многих лет.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>Срезанные листья оставляют на 10-12 сут</w:t>
      </w:r>
      <w:r w:rsidR="00604CDE">
        <w:rPr>
          <w:rFonts w:ascii="Times New Roman" w:hAnsi="Times New Roman" w:cs="Times New Roman"/>
          <w:sz w:val="28"/>
          <w:szCs w:val="28"/>
        </w:rPr>
        <w:t>ок</w:t>
      </w:r>
      <w:r w:rsidRPr="00053524">
        <w:rPr>
          <w:rFonts w:ascii="Times New Roman" w:hAnsi="Times New Roman" w:cs="Times New Roman"/>
          <w:sz w:val="28"/>
          <w:szCs w:val="28"/>
        </w:rPr>
        <w:t xml:space="preserve"> в темноте при температуре 4-8° С. Далее листья моют водой и обсушивают. Затем с листьев удаляют зубчики и пожелтевшие концы, после чего их режут и растирают.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Полученную кашицу заливают 3-кратным количеством воды </w:t>
      </w:r>
      <w:r w:rsidR="00353694">
        <w:rPr>
          <w:rFonts w:ascii="Times New Roman" w:hAnsi="Times New Roman" w:cs="Times New Roman"/>
          <w:sz w:val="28"/>
          <w:szCs w:val="28"/>
        </w:rPr>
        <w:t xml:space="preserve">очищенной </w:t>
      </w:r>
      <w:r w:rsidRPr="00053524">
        <w:rPr>
          <w:rFonts w:ascii="Times New Roman" w:hAnsi="Times New Roman" w:cs="Times New Roman"/>
          <w:sz w:val="28"/>
          <w:szCs w:val="28"/>
        </w:rPr>
        <w:t xml:space="preserve">и настаивают при комнатной температуре в течение 2 ч. Затем извлечение нагревают и кипятят 2-3 мин (для свертывания белков), после чего фильтруют.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Фильтрату дают охладиться, измеряют его объем и определяют окисляемость титрованием 0,01 </w:t>
      </w:r>
      <w:r w:rsidR="00461728">
        <w:rPr>
          <w:rFonts w:ascii="Times New Roman" w:hAnsi="Times New Roman" w:cs="Times New Roman"/>
          <w:sz w:val="28"/>
          <w:szCs w:val="28"/>
        </w:rPr>
        <w:t>М</w:t>
      </w:r>
      <w:r w:rsidRPr="00053524">
        <w:rPr>
          <w:rFonts w:ascii="Times New Roman" w:hAnsi="Times New Roman" w:cs="Times New Roman"/>
          <w:sz w:val="28"/>
          <w:szCs w:val="28"/>
        </w:rPr>
        <w:t xml:space="preserve"> раствором перманганата калия в присутствии серной кислоты. В соответствии с данными анализа фильтрат разбавляют таким количеством воды, чтобы окисляемость равнялась 1500 мг кислорода на 1 л фильтрата.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К фильтрату добавляют натрия хлорид (7 г на 1 л для изотонирования препарата), снова кипятят 2 мин и фильтруют. Прозрачный экстракт разливают во флаконы (для внутреннего применения) или ампулы, которые стерилизуют в </w:t>
      </w:r>
      <w:r w:rsidR="00461728">
        <w:rPr>
          <w:rFonts w:ascii="Times New Roman" w:hAnsi="Times New Roman" w:cs="Times New Roman"/>
          <w:sz w:val="28"/>
          <w:szCs w:val="28"/>
        </w:rPr>
        <w:t>паровом стерилизаторе</w:t>
      </w:r>
      <w:r w:rsidRPr="00053524">
        <w:rPr>
          <w:rFonts w:ascii="Times New Roman" w:hAnsi="Times New Roman" w:cs="Times New Roman"/>
          <w:sz w:val="28"/>
          <w:szCs w:val="28"/>
        </w:rPr>
        <w:t xml:space="preserve"> при 120°С в течение 1 ч.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lastRenderedPageBreak/>
        <w:t xml:space="preserve">Препарат представляет собой прозрачную жидкость от светло-желтого до желтовато-красного цвета. Сохраняют в темном прохладном месте. Применяется при глазных заболеваниях (конъюнктивитах, блефарите, трахоме, помутнении стекловидного тела), а также при язвенной болезни желудка и двенадцатиперстной кишки, бронхиальной астме и др. </w:t>
      </w:r>
    </w:p>
    <w:p w:rsidR="00862F57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524">
        <w:rPr>
          <w:rFonts w:ascii="Times New Roman" w:hAnsi="Times New Roman" w:cs="Times New Roman"/>
          <w:sz w:val="28"/>
          <w:szCs w:val="28"/>
        </w:rPr>
        <w:t>Биосед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Biosedum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>). Водный экстракт из биостимулированной свежей травы суккулентного растения очитка большого (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Sedum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maximum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(L.) 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Suter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). Это прозрачная жидкость светло-желтого цвета, со своеобразным запахом. Выпускается в ампулах по 1 мл. Применяется при лечении глазных заболеваний и как общетонизирующее и противовоспалительное средство.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524">
        <w:rPr>
          <w:rFonts w:ascii="Times New Roman" w:hAnsi="Times New Roman" w:cs="Times New Roman"/>
          <w:sz w:val="28"/>
          <w:szCs w:val="28"/>
        </w:rPr>
        <w:t>Пелоидин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Peloidinum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). Экстракт из иловой лечебной грязи, содержащий, помимо биогенных стимуляторов, сложный солевой комплекс (натрий, калий, кальций, магний, хлориды, сульфаты, карбонаты, фосфаты, бромиды, йодиды).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>Препарат получают настаиванием в течение 3-6 сут</w:t>
      </w:r>
      <w:r w:rsidR="00461728">
        <w:rPr>
          <w:rFonts w:ascii="Times New Roman" w:hAnsi="Times New Roman" w:cs="Times New Roman"/>
          <w:sz w:val="28"/>
          <w:szCs w:val="28"/>
        </w:rPr>
        <w:t>ок</w:t>
      </w:r>
      <w:r w:rsidRPr="00053524">
        <w:rPr>
          <w:rFonts w:ascii="Times New Roman" w:hAnsi="Times New Roman" w:cs="Times New Roman"/>
          <w:sz w:val="28"/>
          <w:szCs w:val="28"/>
        </w:rPr>
        <w:t xml:space="preserve"> грязи с водой </w:t>
      </w:r>
      <w:r w:rsidR="0042295B">
        <w:rPr>
          <w:rFonts w:ascii="Times New Roman" w:hAnsi="Times New Roman" w:cs="Times New Roman"/>
          <w:sz w:val="28"/>
          <w:szCs w:val="28"/>
        </w:rPr>
        <w:t xml:space="preserve">очищенной </w:t>
      </w:r>
      <w:r w:rsidRPr="00053524">
        <w:rPr>
          <w:rFonts w:ascii="Times New Roman" w:hAnsi="Times New Roman" w:cs="Times New Roman"/>
          <w:sz w:val="28"/>
          <w:szCs w:val="28"/>
        </w:rPr>
        <w:t xml:space="preserve">из расчета: на 280 г грязи 720 л воды </w:t>
      </w:r>
      <w:r w:rsidR="0042295B">
        <w:rPr>
          <w:rFonts w:ascii="Times New Roman" w:hAnsi="Times New Roman" w:cs="Times New Roman"/>
          <w:sz w:val="28"/>
          <w:szCs w:val="28"/>
        </w:rPr>
        <w:t xml:space="preserve">очищенной </w:t>
      </w:r>
      <w:r w:rsidRPr="00053524">
        <w:rPr>
          <w:rFonts w:ascii="Times New Roman" w:hAnsi="Times New Roman" w:cs="Times New Roman"/>
          <w:sz w:val="28"/>
          <w:szCs w:val="28"/>
        </w:rPr>
        <w:t xml:space="preserve">и 6,68 кг натрия хлорида, чтобы сделать раствор изотоничным. Вытяжка фильтруется через мелкопористые стерильные пластинчатые фильтры. Обеспложенный фильтрат в асептических условиях разливают в </w:t>
      </w:r>
      <w:r w:rsidR="00461728">
        <w:rPr>
          <w:rFonts w:ascii="Times New Roman" w:hAnsi="Times New Roman" w:cs="Times New Roman"/>
          <w:sz w:val="28"/>
          <w:szCs w:val="28"/>
        </w:rPr>
        <w:t>стеклянные контейнеры</w:t>
      </w:r>
      <w:r w:rsidRPr="00053524">
        <w:rPr>
          <w:rFonts w:ascii="Times New Roman" w:hAnsi="Times New Roman" w:cs="Times New Roman"/>
          <w:sz w:val="28"/>
          <w:szCs w:val="28"/>
        </w:rPr>
        <w:t xml:space="preserve"> вместимостью 0,5 л.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Препарат - светлая жидкость, которую необходимо сохранять в темном прохладном месте. Применяется при бациллярной дизентерии, колитах, язвенной болезни желудка и двенадцатиперстной кишки, гастритах, колитах и некоторых заболеваниях матки, а также при лечении гнойных ран.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524">
        <w:rPr>
          <w:rFonts w:ascii="Times New Roman" w:hAnsi="Times New Roman" w:cs="Times New Roman"/>
          <w:sz w:val="28"/>
          <w:szCs w:val="28"/>
        </w:rPr>
        <w:t>Пелоидодистиллят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Peloidodestillatum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). Продукт отгонки лиманной грязи, содержащей летучие биогенные стимуляторы. Препарат - прозрачная бесцветная жидкость с pH 7,2-8,0. Хранится в прохладном темном месте.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Применяется при различных глазных заболеваниях, а также при хронических артритах, миалгиях, радикулитах и воспалительных заболеваниях женской половой сферы.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ФиБС. Продукт отгона лиманной грязи, в котором растворены коричная кислота и кумарин. Последние, по данным авторов препарата, должны быть отнесены к биогенным стимуляторам.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Вначале процесс отгона протекает, как при получении пелоидодистиллята, затем в отгон прибавляют коричную кислоту, кумарин и натрия хлорид для изотонирования раствора.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Выпускают в ампулах по 1 мл. Препарат хранится в прохладном темном месте. Применяется в тех же случаях, что и пелоидодистиллят.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524">
        <w:rPr>
          <w:rFonts w:ascii="Times New Roman" w:hAnsi="Times New Roman" w:cs="Times New Roman"/>
          <w:sz w:val="28"/>
          <w:szCs w:val="28"/>
        </w:rPr>
        <w:t>Гумизоль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Gumisolum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). Приготовляется из эстонской морской грязи. Представляет собой 0,01% раствор фракции гуминовых кислот в изотоническом растворе хлорида натрия.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t xml:space="preserve">Гуминовые кислоты обладают противовоспалительным действием. Прозрачная стерильная жидкость с желтоватым оттенком, солоноватого вкуса. </w:t>
      </w:r>
    </w:p>
    <w:p w:rsidR="003F3D99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524">
        <w:rPr>
          <w:rFonts w:ascii="Times New Roman" w:hAnsi="Times New Roman" w:cs="Times New Roman"/>
          <w:sz w:val="28"/>
          <w:szCs w:val="28"/>
        </w:rPr>
        <w:lastRenderedPageBreak/>
        <w:t xml:space="preserve">Применяется при хронических и подострых радикулитах, плекситах, невралгии, ревматическом артрите и в неактивной форме, хронических заболеваниях среднего уха и околоносовых пазух носа и других заболеваниях. </w:t>
      </w:r>
    </w:p>
    <w:p w:rsidR="00184DF4" w:rsidRPr="00053524" w:rsidRDefault="00053524" w:rsidP="000535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524">
        <w:rPr>
          <w:rFonts w:ascii="Times New Roman" w:hAnsi="Times New Roman" w:cs="Times New Roman"/>
          <w:sz w:val="28"/>
          <w:szCs w:val="28"/>
        </w:rPr>
        <w:t>Торфот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53524">
        <w:rPr>
          <w:rFonts w:ascii="Times New Roman" w:hAnsi="Times New Roman" w:cs="Times New Roman"/>
          <w:sz w:val="28"/>
          <w:szCs w:val="28"/>
        </w:rPr>
        <w:t>Torfotum</w:t>
      </w:r>
      <w:proofErr w:type="spellEnd"/>
      <w:r w:rsidRPr="00053524">
        <w:rPr>
          <w:rFonts w:ascii="Times New Roman" w:hAnsi="Times New Roman" w:cs="Times New Roman"/>
          <w:sz w:val="28"/>
          <w:szCs w:val="28"/>
        </w:rPr>
        <w:t>). Продукт отгонки торфа. Прозрачная бесцветная стерильная жидкость без вкуса, с характерным запахом торфа. Показания к применению такие же, как для ФиБС. Выпускается в ампулах по 1 мл. Хранится в обычных условиях.</w:t>
      </w:r>
    </w:p>
    <w:p w:rsidR="003A251A" w:rsidRDefault="003A251A" w:rsidP="006B3A6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A0DF7" w:rsidRDefault="002A0DF7" w:rsidP="002A0DF7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Вопросы для аудиторного контроля на занятии</w:t>
      </w:r>
    </w:p>
    <w:p w:rsidR="00816283" w:rsidRPr="00862F57" w:rsidRDefault="00816283" w:rsidP="00862F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bCs/>
          <w:sz w:val="28"/>
          <w:szCs w:val="28"/>
        </w:rPr>
        <w:t>Характеристика масляных экстрактов и с</w:t>
      </w:r>
      <w:r w:rsidRPr="00862F57">
        <w:rPr>
          <w:rFonts w:ascii="Times New Roman" w:hAnsi="Times New Roman" w:cs="Times New Roman"/>
          <w:sz w:val="28"/>
          <w:szCs w:val="28"/>
        </w:rPr>
        <w:t xml:space="preserve">пособов их получения. </w:t>
      </w:r>
    </w:p>
    <w:p w:rsidR="00862F57" w:rsidRPr="00862F57" w:rsidRDefault="00862F57" w:rsidP="00862F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</w:rPr>
        <w:t>Основные способы экстракционного разделения: экстракция однократная и многократная. Непрерывная противоточная экстракция.</w:t>
      </w:r>
    </w:p>
    <w:p w:rsidR="00862F57" w:rsidRPr="00862F57" w:rsidRDefault="00862F57" w:rsidP="00862F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</w:rPr>
        <w:t>Экстракторы, классификация, устройство и принцип работы распылительных, роторно-дисковых, пульсационных, центробежных и смесительно-отстойных экстракторов.</w:t>
      </w:r>
    </w:p>
    <w:p w:rsidR="00816283" w:rsidRPr="00862F57" w:rsidRDefault="00816283" w:rsidP="00862F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F57">
        <w:rPr>
          <w:rFonts w:ascii="Times New Roman" w:hAnsi="Times New Roman" w:cs="Times New Roman"/>
          <w:sz w:val="28"/>
          <w:szCs w:val="28"/>
        </w:rPr>
        <w:t>Масло беленное, зверобоя, шиповника, облепихи. Испытания для масляных экстрактов: количественное определение биологически активных веществ.</w:t>
      </w:r>
    </w:p>
    <w:p w:rsidR="00816283" w:rsidRPr="00862F57" w:rsidRDefault="00816283" w:rsidP="00862F57">
      <w:pPr>
        <w:pStyle w:val="TextBodyIndent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2F57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Лекарственные средства </w:t>
      </w:r>
      <w:r w:rsidRPr="00862F57">
        <w:rPr>
          <w:rFonts w:ascii="Times New Roman" w:hAnsi="Times New Roman" w:cs="Times New Roman"/>
          <w:bCs/>
          <w:sz w:val="28"/>
          <w:szCs w:val="28"/>
        </w:rPr>
        <w:t>из свежего растительного сырья.</w:t>
      </w:r>
    </w:p>
    <w:p w:rsidR="00816283" w:rsidRPr="00862F57" w:rsidRDefault="00816283" w:rsidP="00862F5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F57">
        <w:rPr>
          <w:rFonts w:ascii="Times New Roman" w:hAnsi="Times New Roman" w:cs="Times New Roman"/>
          <w:bCs/>
          <w:sz w:val="28"/>
          <w:szCs w:val="28"/>
        </w:rPr>
        <w:t>Соки</w:t>
      </w:r>
      <w:r w:rsidRPr="00862F57">
        <w:rPr>
          <w:rFonts w:ascii="Times New Roman" w:hAnsi="Times New Roman" w:cs="Times New Roman"/>
          <w:sz w:val="28"/>
          <w:szCs w:val="28"/>
        </w:rPr>
        <w:t xml:space="preserve"> не сгущенные и сгущенные, настойки и экстракты из свежего лекарственного растительного сырья, особенности их производства. </w:t>
      </w:r>
      <w:r w:rsidRPr="00862F57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Pr="00862F57">
        <w:rPr>
          <w:rFonts w:ascii="Times New Roman" w:hAnsi="Times New Roman" w:cs="Times New Roman"/>
          <w:sz w:val="28"/>
          <w:szCs w:val="28"/>
        </w:rPr>
        <w:t xml:space="preserve">Получение соков и экстракционных лекарственных средств из свежего лекарственного растительного сырья. Испытания для соков: количественное определение. </w:t>
      </w:r>
    </w:p>
    <w:p w:rsidR="00816283" w:rsidRPr="00816283" w:rsidRDefault="00816283" w:rsidP="0081628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sz w:val="28"/>
          <w:szCs w:val="28"/>
        </w:rPr>
        <w:t>Номенклатура соков: сок подорожника, желтушника, каланхоэ и др. Настойки из свежего лекарственного растительного сырья.</w:t>
      </w:r>
    </w:p>
    <w:p w:rsidR="00816283" w:rsidRPr="00816283" w:rsidRDefault="00816283" w:rsidP="0081628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bCs/>
          <w:sz w:val="28"/>
          <w:szCs w:val="28"/>
        </w:rPr>
        <w:t xml:space="preserve">Биогенные стимуляторы, </w:t>
      </w:r>
      <w:r w:rsidRPr="00816283">
        <w:rPr>
          <w:rFonts w:ascii="Times New Roman" w:hAnsi="Times New Roman" w:cs="Times New Roman"/>
          <w:sz w:val="28"/>
          <w:szCs w:val="28"/>
        </w:rPr>
        <w:t xml:space="preserve">их химическая структура, свойства и условия продуцирования. </w:t>
      </w:r>
    </w:p>
    <w:p w:rsidR="00816283" w:rsidRPr="00816283" w:rsidRDefault="00816283" w:rsidP="00816283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283">
        <w:rPr>
          <w:rFonts w:ascii="Times New Roman" w:hAnsi="Times New Roman" w:cs="Times New Roman"/>
          <w:sz w:val="28"/>
          <w:szCs w:val="28"/>
        </w:rPr>
        <w:t>Лекарственные средства из растительного и животного сырья, получение и стандартизация. Производство экстракта алоэ.</w:t>
      </w:r>
      <w:r w:rsidRPr="00816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6283">
        <w:rPr>
          <w:rFonts w:ascii="Times New Roman" w:hAnsi="Times New Roman" w:cs="Times New Roman"/>
          <w:sz w:val="28"/>
          <w:szCs w:val="28"/>
        </w:rPr>
        <w:t>Упаковка, маркировка, хранение масляных экстрактов и биогенных стимуляторов.</w:t>
      </w:r>
    </w:p>
    <w:p w:rsidR="003A251A" w:rsidRDefault="003A251A" w:rsidP="002A0DF7">
      <w:pPr>
        <w:pStyle w:val="90"/>
        <w:shd w:val="clear" w:color="auto" w:fill="auto"/>
        <w:spacing w:before="0" w:after="0"/>
        <w:ind w:firstLine="780"/>
        <w:jc w:val="both"/>
      </w:pPr>
    </w:p>
    <w:p w:rsidR="002A0DF7" w:rsidRDefault="002A0DF7" w:rsidP="002A0DF7">
      <w:pPr>
        <w:pStyle w:val="90"/>
        <w:shd w:val="clear" w:color="auto" w:fill="auto"/>
        <w:spacing w:before="0" w:after="0"/>
        <w:ind w:firstLine="780"/>
        <w:jc w:val="both"/>
      </w:pPr>
      <w:r>
        <w:t>Практическая часть</w:t>
      </w:r>
    </w:p>
    <w:p w:rsidR="004F4F82" w:rsidRPr="00C2179D" w:rsidRDefault="004F4F82" w:rsidP="004F4F8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C2179D">
        <w:rPr>
          <w:rFonts w:ascii="Times New Roman" w:hAnsi="Times New Roman" w:cs="Times New Roman"/>
          <w:sz w:val="28"/>
        </w:rPr>
        <w:t xml:space="preserve">Приготовить </w:t>
      </w:r>
      <w:r>
        <w:rPr>
          <w:rFonts w:ascii="Times New Roman" w:hAnsi="Times New Roman" w:cs="Times New Roman"/>
          <w:sz w:val="28"/>
        </w:rPr>
        <w:t>100 г масляного экстракта листьев белены черной</w:t>
      </w:r>
      <w:r w:rsidRPr="00C2179D">
        <w:rPr>
          <w:rFonts w:ascii="Times New Roman" w:hAnsi="Times New Roman" w:cs="Times New Roman"/>
          <w:sz w:val="28"/>
        </w:rPr>
        <w:t>.</w:t>
      </w:r>
    </w:p>
    <w:p w:rsidR="004F4F82" w:rsidRPr="00C2179D" w:rsidRDefault="004F4F82" w:rsidP="004F4F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2179D">
        <w:rPr>
          <w:rFonts w:ascii="Times New Roman" w:hAnsi="Times New Roman" w:cs="Times New Roman"/>
          <w:sz w:val="28"/>
        </w:rPr>
        <w:t>2. Начертить схему технологического процесса</w:t>
      </w:r>
      <w:r>
        <w:rPr>
          <w:rFonts w:ascii="Times New Roman" w:hAnsi="Times New Roman" w:cs="Times New Roman"/>
          <w:sz w:val="28"/>
        </w:rPr>
        <w:t xml:space="preserve"> производства масляного экстракта листьев белены черной</w:t>
      </w:r>
      <w:r w:rsidRPr="00C2179D">
        <w:rPr>
          <w:rFonts w:ascii="Times New Roman" w:hAnsi="Times New Roman" w:cs="Times New Roman"/>
          <w:sz w:val="28"/>
        </w:rPr>
        <w:t>.</w:t>
      </w:r>
    </w:p>
    <w:p w:rsidR="004F4F82" w:rsidRPr="00C2179D" w:rsidRDefault="004F4F82" w:rsidP="004F4F8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C2179D">
        <w:rPr>
          <w:rFonts w:ascii="Times New Roman" w:hAnsi="Times New Roman" w:cs="Times New Roman"/>
          <w:sz w:val="28"/>
        </w:rPr>
        <w:t>3. Провести анализ готового продукта.</w:t>
      </w:r>
    </w:p>
    <w:p w:rsidR="003A251A" w:rsidRDefault="003A251A" w:rsidP="002A0DF7">
      <w:pPr>
        <w:pStyle w:val="90"/>
        <w:shd w:val="clear" w:color="auto" w:fill="auto"/>
        <w:spacing w:before="0" w:after="0"/>
        <w:ind w:firstLine="780"/>
        <w:jc w:val="both"/>
      </w:pPr>
    </w:p>
    <w:p w:rsidR="0027545D" w:rsidRPr="0027545D" w:rsidRDefault="006B3A63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</w:pPr>
      <w:r w:rsidRPr="0027545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>Масляный экстракт листьев белены черной</w:t>
      </w:r>
      <w:r w:rsidR="0027545D"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</w:rPr>
        <w:t xml:space="preserve"> (беленное масло)</w:t>
      </w:r>
    </w:p>
    <w:p w:rsidR="006B3A63" w:rsidRPr="0027545D" w:rsidRDefault="006B3A63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27545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Состав</w:t>
      </w:r>
      <w:r w:rsidR="0027545D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:</w:t>
      </w:r>
    </w:p>
    <w:p w:rsidR="006B3A63" w:rsidRDefault="006B3A63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Листьев белены черной </w:t>
      </w:r>
      <w:r w:rsidR="0027545D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измельченных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– 100 </w:t>
      </w:r>
      <w:r w:rsidR="003A251A">
        <w:rPr>
          <w:rFonts w:ascii="Times New Roman" w:eastAsia="Times New Roman" w:hAnsi="Times New Roman" w:cs="Times New Roman"/>
          <w:color w:val="1A1A1A"/>
          <w:sz w:val="28"/>
          <w:szCs w:val="28"/>
        </w:rPr>
        <w:t>ч</w:t>
      </w:r>
    </w:p>
    <w:p w:rsidR="006B3A63" w:rsidRDefault="006B3A63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Спирта этилового 95%</w:t>
      </w:r>
      <w:r w:rsidR="003A251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- 75 ч</w:t>
      </w:r>
    </w:p>
    <w:p w:rsidR="003A251A" w:rsidRDefault="003A251A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Раствора аммиака 10% - 3 ч</w:t>
      </w:r>
    </w:p>
    <w:p w:rsidR="003A251A" w:rsidRDefault="003A251A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Масла подсолнечного до 1000 ч</w:t>
      </w:r>
    </w:p>
    <w:p w:rsidR="006A2391" w:rsidRPr="006A2391" w:rsidRDefault="006A2391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Сырьем для получения масляного экстракта служат листья белены</w:t>
      </w:r>
      <w:r w:rsidR="006B3A6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черной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6A2391" w:rsidRPr="006A2391" w:rsidRDefault="006A2391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Действующими веществами растительного сырья являются алкалоиды тропанового</w:t>
      </w:r>
      <w:r w:rsidR="00733C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ряда.</w:t>
      </w:r>
    </w:p>
    <w:p w:rsidR="006A2391" w:rsidRDefault="006A2391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Беленое масло применяется наружно для натираний, как болеутоляющее средство при</w:t>
      </w:r>
      <w:r w:rsidR="00733C9E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6A2391">
        <w:rPr>
          <w:rFonts w:ascii="Times New Roman" w:eastAsia="Times New Roman" w:hAnsi="Times New Roman" w:cs="Times New Roman"/>
          <w:color w:val="1A1A1A"/>
          <w:sz w:val="28"/>
          <w:szCs w:val="28"/>
        </w:rPr>
        <w:t>невралгических и ревматических болях.</w:t>
      </w:r>
    </w:p>
    <w:p w:rsidR="00AE438B" w:rsidRPr="006A2391" w:rsidRDefault="00AE438B" w:rsidP="00733C9E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2A0DF7" w:rsidRDefault="002A0DF7" w:rsidP="002A0DF7">
      <w:pPr>
        <w:pStyle w:val="a4"/>
        <w:rPr>
          <w:b/>
        </w:rPr>
      </w:pPr>
      <w:r>
        <w:rPr>
          <w:b/>
        </w:rPr>
        <w:t>Характеристика исходного сырья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8"/>
        <w:gridCol w:w="2699"/>
        <w:gridCol w:w="2762"/>
        <w:gridCol w:w="1890"/>
      </w:tblGrid>
      <w:tr w:rsidR="00AE438B" w:rsidRPr="007C4661" w:rsidTr="007C4661">
        <w:trPr>
          <w:trHeight w:val="461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Фармакопейная статья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Техническое и торговое название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Содержание, %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Сортность</w:t>
            </w:r>
          </w:p>
        </w:tc>
      </w:tr>
      <w:tr w:rsidR="00AE438B" w:rsidRPr="007C4661" w:rsidTr="007C4661">
        <w:trPr>
          <w:trHeight w:val="269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sz w:val="24"/>
                <w:szCs w:val="24"/>
              </w:rPr>
              <w:t xml:space="preserve">ГФ РБ </w:t>
            </w:r>
            <w:r w:rsidRPr="00AE438B">
              <w:rPr>
                <w:sz w:val="24"/>
                <w:szCs w:val="24"/>
                <w:lang w:val="en-US"/>
              </w:rPr>
              <w:t>II</w:t>
            </w:r>
            <w:r w:rsidRPr="00AE438B">
              <w:rPr>
                <w:sz w:val="24"/>
                <w:szCs w:val="24"/>
              </w:rPr>
              <w:t xml:space="preserve">, том 2, с. </w:t>
            </w:r>
            <w:r w:rsidR="0042295B" w:rsidRPr="00AE438B">
              <w:rPr>
                <w:sz w:val="24"/>
                <w:szCs w:val="24"/>
              </w:rPr>
              <w:t>1188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7C4661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sz w:val="24"/>
                <w:szCs w:val="24"/>
              </w:rPr>
              <w:t>Б</w:t>
            </w:r>
            <w:r w:rsidR="00345386" w:rsidRPr="00AE438B">
              <w:rPr>
                <w:sz w:val="24"/>
                <w:szCs w:val="24"/>
              </w:rPr>
              <w:t>елены черной</w:t>
            </w:r>
            <w:r w:rsidRPr="00AE438B">
              <w:rPr>
                <w:sz w:val="24"/>
                <w:szCs w:val="24"/>
              </w:rPr>
              <w:t xml:space="preserve"> листья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7545D" w:rsidRPr="00AE438B" w:rsidRDefault="0027545D" w:rsidP="007C466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AE438B">
              <w:rPr>
                <w:rFonts w:ascii="Times New Roman" w:eastAsia="Times New Roman" w:hAnsi="Times New Roman" w:cs="Times New Roman"/>
                <w:color w:val="333333"/>
              </w:rPr>
              <w:t xml:space="preserve">Собранные в течение лета и высушенные прикорневые и стеблевые листья дикорастущего и культивируемого двухлетнего травянистого растения белены черной - </w:t>
            </w:r>
            <w:proofErr w:type="spellStart"/>
            <w:r w:rsidRPr="00AE438B">
              <w:rPr>
                <w:rFonts w:ascii="Times New Roman" w:eastAsia="Times New Roman" w:hAnsi="Times New Roman" w:cs="Times New Roman"/>
                <w:color w:val="333333"/>
              </w:rPr>
              <w:t>Hyoscyamus</w:t>
            </w:r>
            <w:proofErr w:type="spellEnd"/>
            <w:r w:rsidRPr="00AE438B">
              <w:rPr>
                <w:rFonts w:ascii="Times New Roman" w:eastAsia="Times New Roman" w:hAnsi="Times New Roman" w:cs="Times New Roman"/>
                <w:color w:val="333333"/>
              </w:rPr>
              <w:t xml:space="preserve"> </w:t>
            </w:r>
            <w:proofErr w:type="spellStart"/>
            <w:r w:rsidRPr="00AE438B">
              <w:rPr>
                <w:rFonts w:ascii="Times New Roman" w:eastAsia="Times New Roman" w:hAnsi="Times New Roman" w:cs="Times New Roman"/>
                <w:color w:val="333333"/>
              </w:rPr>
              <w:t>niger</w:t>
            </w:r>
            <w:proofErr w:type="spellEnd"/>
            <w:r w:rsidRPr="00AE438B">
              <w:rPr>
                <w:rFonts w:ascii="Times New Roman" w:eastAsia="Times New Roman" w:hAnsi="Times New Roman" w:cs="Times New Roman"/>
                <w:color w:val="333333"/>
              </w:rPr>
              <w:t xml:space="preserve"> L., семейства пасленовых - </w:t>
            </w:r>
            <w:proofErr w:type="spellStart"/>
            <w:r w:rsidRPr="00AE438B">
              <w:rPr>
                <w:rFonts w:ascii="Times New Roman" w:eastAsia="Times New Roman" w:hAnsi="Times New Roman" w:cs="Times New Roman"/>
                <w:color w:val="333333"/>
              </w:rPr>
              <w:t>Solanaceae</w:t>
            </w:r>
            <w:proofErr w:type="spellEnd"/>
            <w:r w:rsidRPr="00AE438B">
              <w:rPr>
                <w:rFonts w:ascii="Times New Roman" w:eastAsia="Times New Roman" w:hAnsi="Times New Roman" w:cs="Times New Roman"/>
                <w:color w:val="333333"/>
              </w:rPr>
              <w:t xml:space="preserve">. </w:t>
            </w:r>
            <w:r w:rsidRPr="00AE43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Цельное сырье, измельченное сырье: суммы алкалоидов в пересчете на гиосциамин - не </w:t>
            </w:r>
            <w:r w:rsidR="0042295B" w:rsidRPr="00AE43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менее</w:t>
            </w:r>
            <w:r w:rsidRPr="00AE438B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0,05%.</w:t>
            </w:r>
          </w:p>
          <w:p w:rsidR="002A0DF7" w:rsidRPr="00AE438B" w:rsidRDefault="0027545D" w:rsidP="007C4661">
            <w:pPr>
              <w:shd w:val="clear" w:color="auto" w:fill="FFFFFF"/>
              <w:ind w:firstLine="709"/>
              <w:jc w:val="both"/>
            </w:pPr>
            <w:bookmarkStart w:id="0" w:name="projlink-1932-7"/>
            <w:bookmarkEnd w:id="0"/>
            <w:r w:rsidRPr="00AE438B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AE438B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sz w:val="24"/>
                <w:szCs w:val="24"/>
              </w:rPr>
              <w:t>п</w:t>
            </w:r>
            <w:r w:rsidR="002A0DF7" w:rsidRPr="00AE438B">
              <w:rPr>
                <w:sz w:val="24"/>
                <w:szCs w:val="24"/>
              </w:rPr>
              <w:t>о ГФ РБ</w:t>
            </w:r>
          </w:p>
        </w:tc>
      </w:tr>
      <w:tr w:rsidR="00AE438B" w:rsidRPr="007C4661" w:rsidTr="007C4661">
        <w:trPr>
          <w:trHeight w:val="330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 xml:space="preserve">ГФ РБ </w:t>
            </w:r>
            <w:r w:rsidRPr="00AE438B">
              <w:rPr>
                <w:rFonts w:ascii="Times New Roman" w:hAnsi="Times New Roman" w:cs="Times New Roman"/>
                <w:iCs/>
                <w:lang w:val="en-US"/>
              </w:rPr>
              <w:t>II</w:t>
            </w:r>
            <w:r w:rsidRPr="00AE438B">
              <w:rPr>
                <w:rFonts w:ascii="Times New Roman" w:hAnsi="Times New Roman" w:cs="Times New Roman"/>
                <w:iCs/>
              </w:rPr>
              <w:t>, том 2, с. 309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 xml:space="preserve">Вода очищенная 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Бесцветная прозрачная жидкость, рН 5,0-7,0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по ГФ РБ</w:t>
            </w:r>
          </w:p>
        </w:tc>
      </w:tr>
      <w:tr w:rsidR="00AE438B" w:rsidRPr="007C4661" w:rsidTr="007C4661">
        <w:trPr>
          <w:cantSplit/>
          <w:trHeight w:val="327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 xml:space="preserve">ГФ РБ </w:t>
            </w:r>
            <w:r w:rsidRPr="00AE438B">
              <w:rPr>
                <w:rFonts w:ascii="Times New Roman" w:hAnsi="Times New Roman" w:cs="Times New Roman"/>
                <w:iCs/>
                <w:lang w:val="en-US"/>
              </w:rPr>
              <w:t>II</w:t>
            </w:r>
            <w:r w:rsidRPr="00AE438B">
              <w:rPr>
                <w:rFonts w:ascii="Times New Roman" w:hAnsi="Times New Roman" w:cs="Times New Roman"/>
                <w:iCs/>
              </w:rPr>
              <w:t>, том 2, с. 1167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Спирт этиловый 9</w:t>
            </w:r>
            <w:r w:rsidR="00463428" w:rsidRPr="00AE438B">
              <w:rPr>
                <w:rFonts w:ascii="Times New Roman" w:hAnsi="Times New Roman" w:cs="Times New Roman"/>
                <w:iCs/>
              </w:rPr>
              <w:t>5</w:t>
            </w:r>
            <w:r w:rsidRPr="00AE438B">
              <w:rPr>
                <w:rFonts w:ascii="Times New Roman" w:hAnsi="Times New Roman" w:cs="Times New Roman"/>
                <w:iCs/>
              </w:rPr>
              <w:t>%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Содержит не менее 95,1% (об/об) (92,6 м/м) и не более 96,9% (об/об) (95,2 м/м)  С</w:t>
            </w:r>
            <w:r w:rsidRPr="00AE438B">
              <w:rPr>
                <w:rFonts w:ascii="Times New Roman" w:hAnsi="Times New Roman" w:cs="Times New Roman"/>
                <w:iCs/>
                <w:vertAlign w:val="subscript"/>
              </w:rPr>
              <w:t>2</w:t>
            </w:r>
            <w:r w:rsidRPr="00AE438B">
              <w:rPr>
                <w:rFonts w:ascii="Times New Roman" w:hAnsi="Times New Roman" w:cs="Times New Roman"/>
                <w:iCs/>
              </w:rPr>
              <w:t>Н</w:t>
            </w:r>
            <w:r w:rsidRPr="00AE438B">
              <w:rPr>
                <w:rFonts w:ascii="Times New Roman" w:hAnsi="Times New Roman" w:cs="Times New Roman"/>
                <w:iCs/>
                <w:vertAlign w:val="subscript"/>
              </w:rPr>
              <w:t>6</w:t>
            </w:r>
            <w:r w:rsidRPr="00AE438B">
              <w:rPr>
                <w:rFonts w:ascii="Times New Roman" w:hAnsi="Times New Roman" w:cs="Times New Roman"/>
                <w:iCs/>
              </w:rPr>
              <w:t>О (</w:t>
            </w:r>
            <w:proofErr w:type="spellStart"/>
            <w:r w:rsidRPr="00AE438B">
              <w:rPr>
                <w:rFonts w:ascii="Times New Roman" w:hAnsi="Times New Roman" w:cs="Times New Roman"/>
                <w:iCs/>
              </w:rPr>
              <w:t>М.м.</w:t>
            </w:r>
            <w:proofErr w:type="spellEnd"/>
            <w:r w:rsidRPr="00AE438B">
              <w:rPr>
                <w:rFonts w:ascii="Times New Roman" w:hAnsi="Times New Roman" w:cs="Times New Roman"/>
                <w:iCs/>
              </w:rPr>
              <w:t xml:space="preserve"> 46,07).</w:t>
            </w: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2A0DF7" w:rsidP="00AE438B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</w:rPr>
            </w:pPr>
            <w:r w:rsidRPr="00AE438B">
              <w:rPr>
                <w:rFonts w:ascii="Times New Roman" w:hAnsi="Times New Roman" w:cs="Times New Roman"/>
                <w:iCs/>
              </w:rPr>
              <w:t>по ГФ РБ</w:t>
            </w:r>
          </w:p>
        </w:tc>
      </w:tr>
      <w:tr w:rsidR="00AE438B" w:rsidRPr="007C4661" w:rsidTr="007C4661">
        <w:trPr>
          <w:cantSplit/>
          <w:trHeight w:val="327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D10A60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sz w:val="24"/>
                <w:szCs w:val="24"/>
              </w:rPr>
              <w:t>Спецификация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345386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sz w:val="24"/>
                <w:szCs w:val="24"/>
              </w:rPr>
              <w:t>Масло подсолнечное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10A60" w:rsidRPr="00D10A60" w:rsidRDefault="00D10A60" w:rsidP="00AE4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D10A60">
              <w:rPr>
                <w:rFonts w:ascii="Times New Roman" w:eastAsia="Times New Roman" w:hAnsi="Times New Roman" w:cs="Times New Roman"/>
                <w:color w:val="333333"/>
              </w:rPr>
              <w:t>Прозрачная, светло-жёлтая жидкость.</w:t>
            </w:r>
          </w:p>
          <w:p w:rsidR="00D10A60" w:rsidRPr="00D10A60" w:rsidRDefault="00D10A60" w:rsidP="00AE4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bookmarkStart w:id="1" w:name="projlink-6732-13"/>
            <w:bookmarkEnd w:id="1"/>
            <w:r w:rsidRPr="00D10A60">
              <w:rPr>
                <w:rFonts w:ascii="Times New Roman" w:eastAsia="Times New Roman" w:hAnsi="Times New Roman" w:cs="Times New Roman"/>
                <w:color w:val="333333"/>
              </w:rPr>
              <w:t xml:space="preserve">Практически нерастворимо в воде и этаноле 96 %, смешивается с </w:t>
            </w:r>
            <w:proofErr w:type="spellStart"/>
            <w:r w:rsidRPr="00D10A60">
              <w:rPr>
                <w:rFonts w:ascii="Times New Roman" w:eastAsia="Times New Roman" w:hAnsi="Times New Roman" w:cs="Times New Roman"/>
                <w:color w:val="333333"/>
              </w:rPr>
              <w:t>петролейным</w:t>
            </w:r>
            <w:proofErr w:type="spellEnd"/>
            <w:r w:rsidRPr="00D10A60">
              <w:rPr>
                <w:rFonts w:ascii="Times New Roman" w:eastAsia="Times New Roman" w:hAnsi="Times New Roman" w:cs="Times New Roman"/>
                <w:color w:val="333333"/>
              </w:rPr>
              <w:t xml:space="preserve"> эфиром (</w:t>
            </w:r>
            <w:r w:rsidRPr="00D10A60">
              <w:rPr>
                <w:rFonts w:ascii="Times New Roman" w:eastAsia="Times New Roman" w:hAnsi="Times New Roman" w:cs="Times New Roman"/>
                <w:i/>
                <w:iCs/>
                <w:color w:val="333333"/>
              </w:rPr>
              <w:t>Т</w:t>
            </w:r>
            <w:r w:rsidRPr="00D10A60">
              <w:rPr>
                <w:rFonts w:ascii="Times New Roman" w:eastAsia="Times New Roman" w:hAnsi="Times New Roman" w:cs="Times New Roman"/>
                <w:i/>
                <w:iCs/>
                <w:color w:val="333333"/>
                <w:vertAlign w:val="subscript"/>
              </w:rPr>
              <w:t>кип</w:t>
            </w:r>
            <w:r w:rsidRPr="00D10A60">
              <w:rPr>
                <w:rFonts w:ascii="Times New Roman" w:eastAsia="Times New Roman" w:hAnsi="Times New Roman" w:cs="Times New Roman"/>
                <w:color w:val="333333"/>
              </w:rPr>
              <w:t>40–60°C).</w:t>
            </w:r>
          </w:p>
          <w:p w:rsidR="00D10A60" w:rsidRPr="00D10A60" w:rsidRDefault="00D10A60" w:rsidP="00AE4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bookmarkStart w:id="2" w:name="projlink-6732-14"/>
            <w:bookmarkEnd w:id="2"/>
            <w:r w:rsidRPr="00D10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Относительная плотность.</w:t>
            </w:r>
            <w:r w:rsidRPr="00AE43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 xml:space="preserve"> </w:t>
            </w:r>
            <w:r w:rsidRPr="00D10A60">
              <w:rPr>
                <w:rFonts w:ascii="Times New Roman" w:eastAsia="Times New Roman" w:hAnsi="Times New Roman" w:cs="Times New Roman"/>
                <w:color w:val="333333"/>
              </w:rPr>
              <w:t>Около 0,921.</w:t>
            </w:r>
          </w:p>
          <w:p w:rsidR="00D10A60" w:rsidRPr="00D10A60" w:rsidRDefault="00D10A60" w:rsidP="00AE4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bookmarkStart w:id="3" w:name="projlink-6732-15"/>
            <w:bookmarkEnd w:id="3"/>
            <w:r w:rsidRPr="00D10A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>Показатель преломления.</w:t>
            </w:r>
            <w:r w:rsidRPr="00AE438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</w:rPr>
              <w:t xml:space="preserve"> </w:t>
            </w:r>
            <w:r w:rsidRPr="00D10A60">
              <w:rPr>
                <w:rFonts w:ascii="Times New Roman" w:eastAsia="Times New Roman" w:hAnsi="Times New Roman" w:cs="Times New Roman"/>
                <w:color w:val="333333"/>
              </w:rPr>
              <w:t>Около</w:t>
            </w:r>
            <w:r w:rsidRPr="00AE438B">
              <w:rPr>
                <w:rFonts w:ascii="Times New Roman" w:eastAsia="Times New Roman" w:hAnsi="Times New Roman" w:cs="Times New Roman"/>
                <w:color w:val="333333"/>
              </w:rPr>
              <w:t xml:space="preserve"> 1,474</w:t>
            </w:r>
            <w:r w:rsidRPr="00D10A60">
              <w:rPr>
                <w:rFonts w:ascii="Times New Roman" w:eastAsia="Times New Roman" w:hAnsi="Times New Roman" w:cs="Times New Roman"/>
                <w:color w:val="333333"/>
              </w:rPr>
              <w:t>.</w:t>
            </w:r>
          </w:p>
          <w:p w:rsidR="002A0DF7" w:rsidRPr="00AE438B" w:rsidRDefault="002A0DF7" w:rsidP="007C4661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AE438B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sz w:val="24"/>
                <w:szCs w:val="24"/>
              </w:rPr>
              <w:t>п</w:t>
            </w:r>
            <w:r w:rsidR="00D10A60" w:rsidRPr="00AE438B">
              <w:rPr>
                <w:sz w:val="24"/>
                <w:szCs w:val="24"/>
              </w:rPr>
              <w:t>о Спецификации</w:t>
            </w:r>
          </w:p>
        </w:tc>
      </w:tr>
      <w:tr w:rsidR="00AE438B" w:rsidRPr="007C4661" w:rsidTr="007C4661">
        <w:trPr>
          <w:cantSplit/>
          <w:trHeight w:val="240"/>
        </w:trPr>
        <w:tc>
          <w:tcPr>
            <w:tcW w:w="10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EA4A5F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iCs/>
                <w:sz w:val="24"/>
                <w:szCs w:val="24"/>
              </w:rPr>
              <w:lastRenderedPageBreak/>
              <w:t xml:space="preserve">ГФ РБ </w:t>
            </w:r>
            <w:r w:rsidRPr="00AE438B">
              <w:rPr>
                <w:iCs/>
                <w:sz w:val="24"/>
                <w:szCs w:val="24"/>
                <w:lang w:val="en-US"/>
              </w:rPr>
              <w:t>II</w:t>
            </w:r>
            <w:r w:rsidRPr="00AE438B">
              <w:rPr>
                <w:iCs/>
                <w:sz w:val="24"/>
                <w:szCs w:val="24"/>
              </w:rPr>
              <w:t>, том 2, с. 191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EA4A5F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sz w:val="24"/>
                <w:szCs w:val="24"/>
              </w:rPr>
              <w:t>Раствор аммиака концентрированный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A4A5F" w:rsidRPr="00EA4A5F" w:rsidRDefault="00EA4A5F" w:rsidP="007C4661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EA4A5F">
              <w:rPr>
                <w:rFonts w:ascii="Times New Roman" w:eastAsia="Times New Roman" w:hAnsi="Times New Roman" w:cs="Times New Roman"/>
                <w:color w:val="333333"/>
              </w:rPr>
              <w:t>Аммиак.</w:t>
            </w:r>
          </w:p>
          <w:p w:rsidR="00EA4A5F" w:rsidRPr="00EA4A5F" w:rsidRDefault="00EA4A5F" w:rsidP="00AE4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bookmarkStart w:id="4" w:name="projlink-3864-25"/>
            <w:bookmarkEnd w:id="4"/>
            <w:r w:rsidRPr="00EA4A5F">
              <w:rPr>
                <w:rFonts w:ascii="Times New Roman" w:eastAsia="Times New Roman" w:hAnsi="Times New Roman" w:cs="Times New Roman"/>
                <w:color w:val="333333"/>
                <w:spacing w:val="2"/>
              </w:rPr>
              <w:t>Содержит не менее 25,0 % (м/м) и не более 30,0 % (м/м) аммиака </w:t>
            </w:r>
            <w:r w:rsidRPr="00EA4A5F">
              <w:rPr>
                <w:rFonts w:ascii="Times New Roman" w:eastAsia="Times New Roman" w:hAnsi="Times New Roman" w:cs="Times New Roman"/>
                <w:color w:val="333333"/>
              </w:rPr>
              <w:t>NH</w:t>
            </w:r>
            <w:r w:rsidRPr="00EA4A5F">
              <w:rPr>
                <w:rFonts w:ascii="Times New Roman" w:eastAsia="Times New Roman" w:hAnsi="Times New Roman" w:cs="Times New Roman"/>
                <w:color w:val="333333"/>
                <w:vertAlign w:val="subscript"/>
              </w:rPr>
              <w:t>3</w:t>
            </w:r>
            <w:r w:rsidRPr="00EA4A5F">
              <w:rPr>
                <w:rFonts w:ascii="Times New Roman" w:eastAsia="Times New Roman" w:hAnsi="Times New Roman" w:cs="Times New Roman"/>
                <w:color w:val="333333"/>
                <w:spacing w:val="-21"/>
              </w:rPr>
              <w:t>.</w:t>
            </w:r>
          </w:p>
          <w:p w:rsidR="00EA4A5F" w:rsidRPr="00EA4A5F" w:rsidRDefault="00EA4A5F" w:rsidP="00AE4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bookmarkStart w:id="5" w:name="projlink-3864-26"/>
            <w:bookmarkStart w:id="6" w:name="projlink-3864-27"/>
            <w:bookmarkEnd w:id="5"/>
            <w:bookmarkEnd w:id="6"/>
            <w:r w:rsidRPr="00EA4A5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"/>
              </w:rPr>
              <w:t>Описание</w:t>
            </w:r>
            <w:r w:rsidRPr="00EA4A5F"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. Прозрачная бесцветная летучая жидкость с резким запахом.</w:t>
            </w:r>
          </w:p>
          <w:p w:rsidR="00EA4A5F" w:rsidRPr="00EA4A5F" w:rsidRDefault="00EA4A5F" w:rsidP="00AE4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bookmarkStart w:id="7" w:name="projlink-3864-28"/>
            <w:bookmarkEnd w:id="7"/>
            <w:r w:rsidRPr="00EA4A5F">
              <w:rPr>
                <w:rFonts w:ascii="Times New Roman" w:eastAsia="Times New Roman" w:hAnsi="Times New Roman" w:cs="Times New Roman"/>
                <w:color w:val="333333"/>
                <w:spacing w:val="-1"/>
              </w:rPr>
              <w:t>*Сильно щелочной.</w:t>
            </w:r>
          </w:p>
          <w:p w:rsidR="00EA4A5F" w:rsidRPr="00EA4A5F" w:rsidRDefault="00EA4A5F" w:rsidP="00AE438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bookmarkStart w:id="8" w:name="projlink-3864-29"/>
            <w:bookmarkEnd w:id="8"/>
            <w:r w:rsidRPr="00EA4A5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2"/>
              </w:rPr>
              <w:t>Растворимость</w:t>
            </w:r>
            <w:r w:rsidRPr="00EA4A5F">
              <w:rPr>
                <w:rFonts w:ascii="Times New Roman" w:eastAsia="Times New Roman" w:hAnsi="Times New Roman" w:cs="Times New Roman"/>
                <w:color w:val="333333"/>
                <w:spacing w:val="-2"/>
              </w:rPr>
              <w:t xml:space="preserve">. </w:t>
            </w:r>
            <w:r w:rsidR="00D10A60" w:rsidRPr="00AE438B">
              <w:rPr>
                <w:rFonts w:ascii="Times New Roman" w:eastAsia="Times New Roman" w:hAnsi="Times New Roman" w:cs="Times New Roman"/>
                <w:color w:val="333333"/>
                <w:spacing w:val="-2"/>
              </w:rPr>
              <w:t>С</w:t>
            </w:r>
            <w:r w:rsidRPr="00EA4A5F">
              <w:rPr>
                <w:rFonts w:ascii="Times New Roman" w:eastAsia="Times New Roman" w:hAnsi="Times New Roman" w:cs="Times New Roman"/>
                <w:color w:val="333333"/>
                <w:spacing w:val="-2"/>
              </w:rPr>
              <w:t>мешивается с водой и спиртом 96 %.</w:t>
            </w:r>
          </w:p>
          <w:p w:rsidR="002A0DF7" w:rsidRPr="00AE438B" w:rsidRDefault="002A0DF7" w:rsidP="007C4661">
            <w:pPr>
              <w:pStyle w:val="a4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12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0DF7" w:rsidRPr="00AE438B" w:rsidRDefault="00EA4A5F" w:rsidP="00AE438B">
            <w:pPr>
              <w:pStyle w:val="a4"/>
              <w:jc w:val="both"/>
              <w:rPr>
                <w:sz w:val="24"/>
                <w:szCs w:val="24"/>
              </w:rPr>
            </w:pPr>
            <w:r w:rsidRPr="00AE438B">
              <w:rPr>
                <w:iCs/>
                <w:sz w:val="24"/>
                <w:szCs w:val="24"/>
              </w:rPr>
              <w:t>по ГФ РБ</w:t>
            </w:r>
          </w:p>
        </w:tc>
      </w:tr>
    </w:tbl>
    <w:p w:rsidR="002A0DF7" w:rsidRDefault="002A0DF7" w:rsidP="007C4661">
      <w:pPr>
        <w:pStyle w:val="a4"/>
        <w:ind w:firstLine="709"/>
        <w:jc w:val="both"/>
        <w:rPr>
          <w:b/>
        </w:rPr>
      </w:pPr>
    </w:p>
    <w:p w:rsidR="002A0DF7" w:rsidRDefault="002A0DF7" w:rsidP="007C4661">
      <w:pPr>
        <w:pStyle w:val="a4"/>
        <w:ind w:firstLine="709"/>
        <w:jc w:val="both"/>
        <w:rPr>
          <w:b/>
        </w:rPr>
      </w:pPr>
      <w:r w:rsidRPr="00215B30">
        <w:rPr>
          <w:b/>
          <w:u w:val="single"/>
        </w:rPr>
        <w:t>Описание технологического процесса</w:t>
      </w:r>
      <w:r w:rsidRPr="00215B30">
        <w:rPr>
          <w:b/>
        </w:rPr>
        <w:t>.</w:t>
      </w:r>
    </w:p>
    <w:p w:rsidR="003A251A" w:rsidRDefault="003A251A" w:rsidP="007C4661">
      <w:pPr>
        <w:pStyle w:val="a4"/>
        <w:ind w:firstLine="709"/>
        <w:jc w:val="both"/>
      </w:pPr>
      <w:r>
        <w:rPr>
          <w:b/>
        </w:rPr>
        <w:t xml:space="preserve">1-й день: </w:t>
      </w:r>
      <w:r w:rsidRPr="003A251A">
        <w:t>Смешивают спирт этиловый 95%</w:t>
      </w:r>
      <w:r>
        <w:t xml:space="preserve"> (75 частей) и раствор аммиака 10%</w:t>
      </w:r>
      <w:r w:rsidR="00552A28">
        <w:t xml:space="preserve"> (3 части). В широкогорлую банку с плотно подобранной пробкой помещают необходимое количество измельченных листьев белены черной, пропитывают их аммиачно – спиртовым раствором и оставляют на 12 часов.</w:t>
      </w:r>
    </w:p>
    <w:p w:rsidR="00552A28" w:rsidRPr="00552A28" w:rsidRDefault="00552A28" w:rsidP="007C4661">
      <w:pPr>
        <w:pStyle w:val="a4"/>
        <w:ind w:firstLine="709"/>
        <w:jc w:val="both"/>
      </w:pPr>
      <w:r w:rsidRPr="00552A28">
        <w:rPr>
          <w:b/>
        </w:rPr>
        <w:t>2-й день:</w:t>
      </w:r>
      <w:r>
        <w:rPr>
          <w:b/>
        </w:rPr>
        <w:t xml:space="preserve"> </w:t>
      </w:r>
      <w:r w:rsidRPr="00552A28">
        <w:t xml:space="preserve">Подготовленный </w:t>
      </w:r>
      <w:r>
        <w:t>растительный материал переносят в фарфоровую чашку</w:t>
      </w:r>
      <w:r w:rsidR="00254C0F">
        <w:t>, добавляют безводный натрия сульфат и м</w:t>
      </w:r>
      <w:r w:rsidR="00BC1C7D">
        <w:t>а</w:t>
      </w:r>
      <w:r w:rsidR="00254C0F">
        <w:t>сло подсолнечное (рассчитанное количество), нагревают при помешивании на водяной бане до прекращения пенообразования и полного исчезновения запаха аммиака и спирта (2-3 часа). Горячее масло сливают на сухой складчатый фильтр в воронке для горячего фильтрования в сухой</w:t>
      </w:r>
      <w:r w:rsidR="00BC1C7D">
        <w:t xml:space="preserve"> стеклянный контейнер.</w:t>
      </w:r>
    </w:p>
    <w:p w:rsidR="003A251A" w:rsidRDefault="003A251A" w:rsidP="007C4661">
      <w:pPr>
        <w:pStyle w:val="a4"/>
        <w:ind w:firstLine="709"/>
        <w:jc w:val="both"/>
        <w:rPr>
          <w:b/>
        </w:rPr>
      </w:pPr>
    </w:p>
    <w:p w:rsidR="002A0DF7" w:rsidRDefault="002A0DF7" w:rsidP="00BC1C7D">
      <w:pPr>
        <w:pStyle w:val="a4"/>
        <w:ind w:firstLine="360"/>
        <w:jc w:val="both"/>
        <w:rPr>
          <w:b/>
          <w:szCs w:val="28"/>
        </w:rPr>
      </w:pPr>
      <w:r>
        <w:rPr>
          <w:b/>
          <w:szCs w:val="28"/>
        </w:rPr>
        <w:t>Литература</w:t>
      </w:r>
    </w:p>
    <w:p w:rsidR="002A0DF7" w:rsidRDefault="002A0DF7" w:rsidP="002A0D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5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970450">
        <w:rPr>
          <w:rFonts w:ascii="Times New Roman" w:hAnsi="Times New Roman" w:cs="Times New Roman"/>
          <w:b/>
          <w:sz w:val="28"/>
          <w:szCs w:val="28"/>
        </w:rPr>
        <w:t>: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lastRenderedPageBreak/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Витебск, ВГМУ, 2020. – 314с.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</w:p>
    <w:p w:rsidR="002A0DF7" w:rsidRDefault="002A0DF7" w:rsidP="002A0DF7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50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2A0DF7" w:rsidRPr="00021D14" w:rsidRDefault="002A0DF7" w:rsidP="002A0DF7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Электронный учебно-методический комплекс «Промышленная технология лекарственных средств» (ДО УО «Витебский государственный медицинский университет», номер госрегистрации </w:t>
      </w:r>
      <w:r w:rsidRPr="00A81BA1">
        <w:rPr>
          <w:rFonts w:ascii="Times New Roman" w:hAnsi="Times New Roman" w:cs="Times New Roman"/>
          <w:sz w:val="24"/>
          <w:szCs w:val="24"/>
        </w:rPr>
        <w:t>№</w:t>
      </w:r>
      <w:r w:rsidRPr="00021D14">
        <w:rPr>
          <w:rFonts w:ascii="Times New Roman" w:hAnsi="Times New Roman" w:cs="Times New Roman"/>
          <w:sz w:val="28"/>
          <w:szCs w:val="28"/>
        </w:rPr>
        <w:t>3761711868 от 01.06.2017 г.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2A0DF7" w:rsidRPr="00970450" w:rsidRDefault="002A0DF7" w:rsidP="002A0DF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70450">
        <w:rPr>
          <w:rFonts w:ascii="Times New Roman" w:hAnsi="Times New Roman" w:cs="Times New Roman"/>
          <w:b/>
          <w:bCs/>
          <w:sz w:val="28"/>
        </w:rPr>
        <w:t>Дополнительная: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2A0DF7" w:rsidRPr="00970450" w:rsidRDefault="002A0DF7" w:rsidP="002A0DF7">
      <w:pPr>
        <w:pStyle w:val="a3"/>
        <w:numPr>
          <w:ilvl w:val="3"/>
          <w:numId w:val="1"/>
        </w:numPr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2A0DF7" w:rsidRPr="00970450" w:rsidRDefault="002A0DF7" w:rsidP="002A0DF7">
      <w:pPr>
        <w:ind w:firstLine="709"/>
        <w:jc w:val="both"/>
        <w:rPr>
          <w:rFonts w:ascii="Times New Roman" w:hAnsi="Times New Roman" w:cs="Times New Roman"/>
        </w:rPr>
      </w:pPr>
    </w:p>
    <w:p w:rsidR="002A0DF7" w:rsidRPr="00970450" w:rsidRDefault="002A0DF7" w:rsidP="002A0DF7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Зав. кафедрой фармацевтических технологий</w:t>
      </w:r>
    </w:p>
    <w:p w:rsidR="002A0DF7" w:rsidRPr="00970450" w:rsidRDefault="002A0DF7" w:rsidP="002A0DF7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с курсом ФПК и ПК,</w:t>
      </w:r>
    </w:p>
    <w:p w:rsidR="002A0DF7" w:rsidRPr="00970450" w:rsidRDefault="002A0DF7" w:rsidP="002A0DF7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профессор                                                                 О.М. Хишова</w:t>
      </w:r>
    </w:p>
    <w:p w:rsidR="002A0DF7" w:rsidRPr="00970450" w:rsidRDefault="002A0DF7" w:rsidP="002A0D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DF7" w:rsidRPr="00970450" w:rsidRDefault="002A0DF7" w:rsidP="002A0D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DF7" w:rsidRDefault="002A0DF7" w:rsidP="002A0DF7"/>
    <w:p w:rsidR="002A0DF7" w:rsidRDefault="002A0DF7" w:rsidP="002A0DF7"/>
    <w:p w:rsidR="005776D8" w:rsidRDefault="005776D8"/>
    <w:sectPr w:rsidR="0057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44696"/>
    <w:multiLevelType w:val="hybridMultilevel"/>
    <w:tmpl w:val="6910E1B0"/>
    <w:lvl w:ilvl="0" w:tplc="EF5C5A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140AA2"/>
    <w:multiLevelType w:val="hybridMultilevel"/>
    <w:tmpl w:val="EA8E03F0"/>
    <w:lvl w:ilvl="0" w:tplc="5FFCC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3" w15:restartNumberingAfterBreak="0">
    <w:nsid w:val="227641DB"/>
    <w:multiLevelType w:val="singleLevel"/>
    <w:tmpl w:val="856ADDE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4" w15:restartNumberingAfterBreak="0">
    <w:nsid w:val="2634424B"/>
    <w:multiLevelType w:val="hybridMultilevel"/>
    <w:tmpl w:val="D7E86B2C"/>
    <w:lvl w:ilvl="0" w:tplc="6408E7D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AA451A"/>
    <w:multiLevelType w:val="hybridMultilevel"/>
    <w:tmpl w:val="A01860B2"/>
    <w:lvl w:ilvl="0" w:tplc="86EEC2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E77129F"/>
    <w:multiLevelType w:val="hybridMultilevel"/>
    <w:tmpl w:val="A2AC46C2"/>
    <w:lvl w:ilvl="0" w:tplc="B510ACB8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4E96E0E"/>
    <w:multiLevelType w:val="singleLevel"/>
    <w:tmpl w:val="BEDC8852"/>
    <w:lvl w:ilvl="0">
      <w:start w:val="5"/>
      <w:numFmt w:val="decimal"/>
      <w:lvlText w:val="%1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 w16cid:durableId="202062041">
    <w:abstractNumId w:val="2"/>
  </w:num>
  <w:num w:numId="2" w16cid:durableId="596711682">
    <w:abstractNumId w:val="0"/>
  </w:num>
  <w:num w:numId="3" w16cid:durableId="313148311">
    <w:abstractNumId w:val="7"/>
  </w:num>
  <w:num w:numId="4" w16cid:durableId="1246379995">
    <w:abstractNumId w:val="3"/>
  </w:num>
  <w:num w:numId="5" w16cid:durableId="681014236">
    <w:abstractNumId w:val="5"/>
  </w:num>
  <w:num w:numId="6" w16cid:durableId="1701936599">
    <w:abstractNumId w:val="1"/>
  </w:num>
  <w:num w:numId="7" w16cid:durableId="188686237">
    <w:abstractNumId w:val="6"/>
  </w:num>
  <w:num w:numId="8" w16cid:durableId="3364241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F7"/>
    <w:rsid w:val="00053524"/>
    <w:rsid w:val="00172929"/>
    <w:rsid w:val="00184DF4"/>
    <w:rsid w:val="00254C0F"/>
    <w:rsid w:val="0027545D"/>
    <w:rsid w:val="002A0DF7"/>
    <w:rsid w:val="00345386"/>
    <w:rsid w:val="00353694"/>
    <w:rsid w:val="003A251A"/>
    <w:rsid w:val="003F3D99"/>
    <w:rsid w:val="0042295B"/>
    <w:rsid w:val="004279AC"/>
    <w:rsid w:val="00461728"/>
    <w:rsid w:val="00463428"/>
    <w:rsid w:val="00471665"/>
    <w:rsid w:val="004F4F82"/>
    <w:rsid w:val="00552A28"/>
    <w:rsid w:val="005776D8"/>
    <w:rsid w:val="00604CDE"/>
    <w:rsid w:val="0067753F"/>
    <w:rsid w:val="006A2391"/>
    <w:rsid w:val="006B3A63"/>
    <w:rsid w:val="00733C9E"/>
    <w:rsid w:val="007C4661"/>
    <w:rsid w:val="007F0726"/>
    <w:rsid w:val="00801CD6"/>
    <w:rsid w:val="00816283"/>
    <w:rsid w:val="0082568B"/>
    <w:rsid w:val="00862F57"/>
    <w:rsid w:val="009B382F"/>
    <w:rsid w:val="00AE438B"/>
    <w:rsid w:val="00BC1C7D"/>
    <w:rsid w:val="00BC41C8"/>
    <w:rsid w:val="00C65215"/>
    <w:rsid w:val="00D10A60"/>
    <w:rsid w:val="00EA4A5F"/>
    <w:rsid w:val="00F13ECF"/>
    <w:rsid w:val="00F8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8615E-EB37-418F-9D9C-7B040D66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DF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A0DF7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9">
    <w:name w:val="Основной текст (9)_"/>
    <w:link w:val="90"/>
    <w:rsid w:val="002A0D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A0DF7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2A0DF7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be-BY" w:eastAsia="en-US"/>
    </w:rPr>
  </w:style>
  <w:style w:type="paragraph" w:styleId="a4">
    <w:name w:val="Title"/>
    <w:basedOn w:val="a"/>
    <w:link w:val="a5"/>
    <w:qFormat/>
    <w:rsid w:val="002A0DF7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5">
    <w:name w:val="Заголовок Знак"/>
    <w:basedOn w:val="a0"/>
    <w:link w:val="a4"/>
    <w:rsid w:val="002A0D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775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67753F"/>
    <w:rPr>
      <w:b/>
      <w:bCs/>
    </w:rPr>
  </w:style>
  <w:style w:type="paragraph" w:customStyle="1" w:styleId="TextBodyIndent">
    <w:name w:val="Text Body Indent"/>
    <w:basedOn w:val="a"/>
    <w:rsid w:val="00816283"/>
    <w:pPr>
      <w:suppressAutoHyphens/>
      <w:spacing w:after="120" w:line="276" w:lineRule="auto"/>
      <w:ind w:left="283"/>
    </w:pPr>
    <w:rPr>
      <w:rFonts w:ascii="Calibri" w:eastAsia="Calibri" w:hAnsi="Calibri" w:cs="Arial"/>
      <w:color w:val="auto"/>
      <w:sz w:val="22"/>
      <w:szCs w:val="22"/>
      <w:lang w:val="be-BY" w:eastAsia="zh-CN"/>
    </w:rPr>
  </w:style>
  <w:style w:type="paragraph" w:customStyle="1" w:styleId="ft02">
    <w:name w:val="ft02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04">
    <w:name w:val="ft04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200">
    <w:name w:val="ft52200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205">
    <w:name w:val="ft52205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202">
    <w:name w:val="ft52202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201">
    <w:name w:val="ft52201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203">
    <w:name w:val="ft52203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204">
    <w:name w:val="ft52204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300">
    <w:name w:val="ft52300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301">
    <w:name w:val="ft52301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305">
    <w:name w:val="ft52305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302">
    <w:name w:val="ft52302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ft52303">
    <w:name w:val="ft52303"/>
    <w:basedOn w:val="a"/>
    <w:rsid w:val="004716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rojlink">
    <w:name w:val="projlink"/>
    <w:basedOn w:val="a"/>
    <w:rsid w:val="00D10A6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tlid-translation">
    <w:name w:val="tlid-translation"/>
    <w:basedOn w:val="a0"/>
    <w:rsid w:val="00D10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3095</Words>
  <Characters>17644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Иван Савков</cp:lastModifiedBy>
  <cp:revision>2</cp:revision>
  <dcterms:created xsi:type="dcterms:W3CDTF">2025-03-13T11:32:00Z</dcterms:created>
  <dcterms:modified xsi:type="dcterms:W3CDTF">2025-03-13T11:32:00Z</dcterms:modified>
</cp:coreProperties>
</file>