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C81FBC" w14:textId="77777777" w:rsidR="009F60FF" w:rsidRPr="00BB4362" w:rsidRDefault="009F60FF" w:rsidP="009F60FF">
      <w:pPr>
        <w:spacing w:after="120"/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Министерство здравоохранения Республики Беларусь</w:t>
      </w:r>
    </w:p>
    <w:p w14:paraId="17762300" w14:textId="77777777" w:rsidR="009F60FF" w:rsidRPr="00BB4362" w:rsidRDefault="009F60FF" w:rsidP="009F60FF">
      <w:pPr>
        <w:spacing w:after="120"/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 xml:space="preserve">Учреждение образования «Витебский государственный ордена Дружбы народов </w:t>
      </w:r>
      <w:r w:rsidRPr="00BB4362">
        <w:rPr>
          <w:rFonts w:ascii="Times New Roman" w:hAnsi="Times New Roman" w:cs="Times New Roman"/>
          <w:sz w:val="28"/>
          <w:szCs w:val="28"/>
        </w:rPr>
        <w:br/>
        <w:t>медицинский университет»</w:t>
      </w:r>
    </w:p>
    <w:p w14:paraId="2A297737" w14:textId="77777777" w:rsidR="009F60FF" w:rsidRPr="00BB4362" w:rsidRDefault="009F60FF" w:rsidP="009F60FF">
      <w:pPr>
        <w:spacing w:after="120"/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Кафедра фармацевтических технологий с курсом ФПК и ПК</w:t>
      </w:r>
    </w:p>
    <w:p w14:paraId="13CF4603" w14:textId="77777777" w:rsidR="009F60FF" w:rsidRPr="00613E27" w:rsidRDefault="009F60FF" w:rsidP="009F60FF">
      <w:pPr>
        <w:ind w:right="51"/>
        <w:rPr>
          <w:sz w:val="32"/>
          <w:szCs w:val="32"/>
        </w:rPr>
      </w:pPr>
    </w:p>
    <w:p w14:paraId="11BD8A14" w14:textId="77777777" w:rsidR="009F60FF" w:rsidRPr="00613E27" w:rsidRDefault="009F60FF" w:rsidP="009F60FF">
      <w:pPr>
        <w:ind w:firstLine="5103"/>
        <w:rPr>
          <w:rFonts w:ascii="Times New Roman" w:hAnsi="Times New Roman"/>
          <w:sz w:val="26"/>
          <w:szCs w:val="26"/>
        </w:rPr>
      </w:pPr>
      <w:r w:rsidRPr="00613E27">
        <w:rPr>
          <w:rFonts w:ascii="Times New Roman" w:hAnsi="Times New Roman"/>
          <w:sz w:val="26"/>
          <w:szCs w:val="26"/>
        </w:rPr>
        <w:t>Утверждено на заседании кафедр</w:t>
      </w:r>
      <w:r>
        <w:rPr>
          <w:rFonts w:ascii="Times New Roman" w:hAnsi="Times New Roman"/>
          <w:sz w:val="26"/>
          <w:szCs w:val="26"/>
        </w:rPr>
        <w:t>ы</w:t>
      </w:r>
    </w:p>
    <w:p w14:paraId="2F66E274" w14:textId="77777777" w:rsidR="009F60FF" w:rsidRPr="00B27F81" w:rsidRDefault="009F60FF" w:rsidP="009F60FF">
      <w:pPr>
        <w:ind w:left="5103"/>
        <w:rPr>
          <w:rFonts w:ascii="Times New Roman" w:hAnsi="Times New Roman"/>
          <w:sz w:val="26"/>
          <w:szCs w:val="26"/>
        </w:rPr>
      </w:pPr>
      <w:r w:rsidRPr="00B27F81">
        <w:rPr>
          <w:rFonts w:ascii="Times New Roman" w:hAnsi="Times New Roman"/>
          <w:sz w:val="26"/>
          <w:szCs w:val="26"/>
        </w:rPr>
        <w:t>фармацевтических технологий с курсом ФПК и ПК</w:t>
      </w:r>
    </w:p>
    <w:p w14:paraId="190A5708" w14:textId="77777777" w:rsidR="009F60FF" w:rsidRPr="00613E27" w:rsidRDefault="009F60FF" w:rsidP="009F60FF">
      <w:pPr>
        <w:ind w:firstLine="5103"/>
        <w:rPr>
          <w:rFonts w:ascii="Times New Roman" w:hAnsi="Times New Roman"/>
          <w:sz w:val="26"/>
          <w:szCs w:val="26"/>
        </w:rPr>
      </w:pPr>
      <w:r w:rsidRPr="00613E27">
        <w:rPr>
          <w:rFonts w:ascii="Times New Roman" w:hAnsi="Times New Roman"/>
          <w:sz w:val="26"/>
          <w:szCs w:val="26"/>
        </w:rPr>
        <w:t>протокол № __ от ________20___ г.</w:t>
      </w:r>
    </w:p>
    <w:p w14:paraId="3CB98E0C" w14:textId="77777777" w:rsidR="009F60FF" w:rsidRPr="00613E27" w:rsidRDefault="009F60FF" w:rsidP="009F60FF">
      <w:pPr>
        <w:ind w:right="51"/>
        <w:rPr>
          <w:sz w:val="32"/>
          <w:szCs w:val="32"/>
        </w:rPr>
      </w:pPr>
    </w:p>
    <w:p w14:paraId="358B286B" w14:textId="77777777" w:rsidR="009F60FF" w:rsidRPr="00613E27" w:rsidRDefault="009F60FF" w:rsidP="009F60FF">
      <w:pPr>
        <w:ind w:right="51"/>
        <w:rPr>
          <w:sz w:val="32"/>
          <w:szCs w:val="32"/>
        </w:rPr>
      </w:pPr>
    </w:p>
    <w:p w14:paraId="369A6458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МЕТОДИЧЕСКИЕ УКАЗАНИЯ ОБУЧАЮЩИМСЯ</w:t>
      </w:r>
    </w:p>
    <w:p w14:paraId="5C0844C8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для лабораторного занятия</w:t>
      </w:r>
    </w:p>
    <w:p w14:paraId="44438B11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6E3ADFEB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по промышленной технологии лекарственных средств</w:t>
      </w:r>
    </w:p>
    <w:p w14:paraId="63AD24EB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046E309A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специальности 1 -79 01 08 «Фармация»</w:t>
      </w:r>
    </w:p>
    <w:p w14:paraId="124B46A2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6CE181A7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4 курс, фармацевтический факультет</w:t>
      </w:r>
    </w:p>
    <w:p w14:paraId="2237C47A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507949DF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дневная форма получения высшего образования</w:t>
      </w:r>
    </w:p>
    <w:p w14:paraId="5813C9C6" w14:textId="77777777" w:rsidR="009F60FF" w:rsidRPr="00325D3E" w:rsidRDefault="009F60FF" w:rsidP="009F60FF">
      <w:pPr>
        <w:ind w:right="51"/>
        <w:rPr>
          <w:b/>
          <w:sz w:val="28"/>
          <w:szCs w:val="28"/>
        </w:rPr>
      </w:pPr>
    </w:p>
    <w:p w14:paraId="0A30A200" w14:textId="77777777" w:rsidR="009F60FF" w:rsidRDefault="009F60FF" w:rsidP="009F60FF">
      <w:pPr>
        <w:tabs>
          <w:tab w:val="left" w:pos="6270"/>
        </w:tabs>
        <w:ind w:right="51"/>
        <w:rPr>
          <w:sz w:val="28"/>
          <w:szCs w:val="28"/>
        </w:rPr>
      </w:pPr>
    </w:p>
    <w:p w14:paraId="06C39127" w14:textId="77777777" w:rsidR="009F60FF" w:rsidRDefault="009F60FF" w:rsidP="009F60FF">
      <w:pPr>
        <w:tabs>
          <w:tab w:val="left" w:pos="6270"/>
        </w:tabs>
        <w:ind w:right="51"/>
        <w:rPr>
          <w:sz w:val="28"/>
          <w:szCs w:val="28"/>
        </w:rPr>
      </w:pPr>
    </w:p>
    <w:p w14:paraId="17A42CA8" w14:textId="77777777" w:rsidR="009F60FF" w:rsidRDefault="009F60FF" w:rsidP="009F60FF">
      <w:pPr>
        <w:tabs>
          <w:tab w:val="left" w:pos="6270"/>
        </w:tabs>
        <w:ind w:right="51"/>
        <w:rPr>
          <w:sz w:val="28"/>
          <w:szCs w:val="28"/>
        </w:rPr>
      </w:pPr>
    </w:p>
    <w:p w14:paraId="1051F84F" w14:textId="77777777" w:rsidR="009F60FF" w:rsidRPr="00972AD2" w:rsidRDefault="009F60FF" w:rsidP="009F60FF">
      <w:pPr>
        <w:tabs>
          <w:tab w:val="left" w:pos="6270"/>
        </w:tabs>
        <w:ind w:right="51"/>
        <w:jc w:val="both"/>
        <w:rPr>
          <w:rFonts w:ascii="Times New Roman" w:hAnsi="Times New Roman" w:cs="Times New Roman"/>
          <w:sz w:val="28"/>
          <w:szCs w:val="28"/>
        </w:rPr>
      </w:pPr>
      <w:r w:rsidRPr="00BB4362">
        <w:rPr>
          <w:rFonts w:ascii="Times New Roman" w:hAnsi="Times New Roman" w:cs="Times New Roman"/>
          <w:b/>
          <w:sz w:val="28"/>
          <w:szCs w:val="28"/>
        </w:rPr>
        <w:t>Тема занятия: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972AD2">
        <w:rPr>
          <w:rFonts w:ascii="Times New Roman" w:hAnsi="Times New Roman" w:cs="Times New Roman"/>
          <w:sz w:val="28"/>
          <w:szCs w:val="28"/>
        </w:rPr>
        <w:t xml:space="preserve">Промышленное производство </w:t>
      </w:r>
      <w:r>
        <w:rPr>
          <w:rFonts w:ascii="Times New Roman" w:hAnsi="Times New Roman" w:cs="Times New Roman"/>
          <w:sz w:val="28"/>
          <w:szCs w:val="28"/>
        </w:rPr>
        <w:t>сиропов</w:t>
      </w:r>
      <w:r w:rsidRPr="00972AD2">
        <w:rPr>
          <w:rFonts w:ascii="Times New Roman" w:hAnsi="Times New Roman" w:cs="Times New Roman"/>
          <w:sz w:val="28"/>
          <w:szCs w:val="28"/>
        </w:rPr>
        <w:t>.</w:t>
      </w:r>
    </w:p>
    <w:p w14:paraId="33AFA8EB" w14:textId="77777777" w:rsidR="009F60FF" w:rsidRPr="00BB4362" w:rsidRDefault="009F60FF" w:rsidP="009F60FF">
      <w:pPr>
        <w:tabs>
          <w:tab w:val="left" w:pos="6270"/>
        </w:tabs>
        <w:ind w:right="51"/>
        <w:rPr>
          <w:rFonts w:ascii="Times New Roman" w:hAnsi="Times New Roman" w:cs="Times New Roman"/>
          <w:sz w:val="28"/>
          <w:szCs w:val="28"/>
        </w:rPr>
      </w:pPr>
    </w:p>
    <w:p w14:paraId="74F01E61" w14:textId="77777777" w:rsidR="009F60FF" w:rsidRPr="00BB4362" w:rsidRDefault="009F60FF" w:rsidP="009F60FF">
      <w:pPr>
        <w:tabs>
          <w:tab w:val="left" w:pos="6270"/>
        </w:tabs>
        <w:ind w:right="51"/>
        <w:rPr>
          <w:rFonts w:ascii="Times New Roman" w:hAnsi="Times New Roman" w:cs="Times New Roman"/>
          <w:sz w:val="28"/>
          <w:szCs w:val="28"/>
        </w:rPr>
      </w:pPr>
    </w:p>
    <w:p w14:paraId="3ACA555E" w14:textId="77777777" w:rsidR="009F60FF" w:rsidRPr="00BB4362" w:rsidRDefault="009F60FF" w:rsidP="009F60FF">
      <w:pPr>
        <w:tabs>
          <w:tab w:val="left" w:pos="6270"/>
        </w:tabs>
        <w:ind w:right="51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b/>
          <w:sz w:val="28"/>
          <w:szCs w:val="28"/>
        </w:rPr>
        <w:t>Продолжительность:</w:t>
      </w:r>
      <w:r w:rsidRPr="00BB4362">
        <w:rPr>
          <w:rFonts w:ascii="Times New Roman" w:hAnsi="Times New Roman" w:cs="Times New Roman"/>
          <w:sz w:val="28"/>
          <w:szCs w:val="28"/>
        </w:rPr>
        <w:t xml:space="preserve"> 4 часа </w:t>
      </w:r>
    </w:p>
    <w:p w14:paraId="7F39C0CD" w14:textId="77777777" w:rsidR="009F60FF" w:rsidRPr="00BB4362" w:rsidRDefault="009F60FF" w:rsidP="009F60FF">
      <w:pPr>
        <w:tabs>
          <w:tab w:val="left" w:pos="6270"/>
        </w:tabs>
        <w:ind w:right="51"/>
        <w:rPr>
          <w:rFonts w:ascii="Times New Roman" w:hAnsi="Times New Roman" w:cs="Times New Roman"/>
          <w:b/>
          <w:sz w:val="32"/>
          <w:szCs w:val="32"/>
        </w:rPr>
      </w:pPr>
    </w:p>
    <w:p w14:paraId="65A66784" w14:textId="77777777" w:rsidR="009F60FF" w:rsidRPr="00BB4362" w:rsidRDefault="009F60FF" w:rsidP="009F60FF">
      <w:pPr>
        <w:tabs>
          <w:tab w:val="left" w:pos="6270"/>
        </w:tabs>
        <w:ind w:right="51"/>
        <w:rPr>
          <w:rFonts w:ascii="Times New Roman" w:hAnsi="Times New Roman" w:cs="Times New Roman"/>
          <w:b/>
          <w:sz w:val="32"/>
          <w:szCs w:val="32"/>
        </w:rPr>
      </w:pPr>
    </w:p>
    <w:p w14:paraId="3BDE1449" w14:textId="77777777" w:rsidR="009F60FF" w:rsidRPr="00BB4362" w:rsidRDefault="009F60FF" w:rsidP="009F60FF">
      <w:pPr>
        <w:pStyle w:val="newncpi0"/>
        <w:rPr>
          <w:sz w:val="28"/>
          <w:szCs w:val="28"/>
        </w:rPr>
      </w:pPr>
      <w:r w:rsidRPr="00BB4362">
        <w:rPr>
          <w:sz w:val="28"/>
          <w:szCs w:val="28"/>
        </w:rPr>
        <w:t>Составители:</w:t>
      </w:r>
    </w:p>
    <w:p w14:paraId="51BD0C7C" w14:textId="77777777" w:rsidR="009F60FF" w:rsidRPr="00BB4362" w:rsidRDefault="009F60FF" w:rsidP="009F60FF">
      <w:pPr>
        <w:ind w:right="51"/>
        <w:rPr>
          <w:rFonts w:ascii="Times New Roman" w:eastAsia="Calibri" w:hAnsi="Times New Roman" w:cs="Times New Roman"/>
          <w:b/>
          <w:bCs/>
          <w:sz w:val="28"/>
          <w:szCs w:val="28"/>
        </w:rPr>
      </w:pPr>
      <w:r w:rsidRPr="00BB4362">
        <w:rPr>
          <w:rFonts w:ascii="Times New Roman" w:eastAsia="Calibri" w:hAnsi="Times New Roman" w:cs="Times New Roman"/>
          <w:sz w:val="28"/>
          <w:szCs w:val="28"/>
        </w:rPr>
        <w:t>О.М. Хишова, заведующий кафедрой, д.ф.н., профессор</w:t>
      </w:r>
    </w:p>
    <w:p w14:paraId="5C94D453" w14:textId="77777777" w:rsidR="009F60FF" w:rsidRPr="00BB4362" w:rsidRDefault="009F60FF" w:rsidP="009F60FF">
      <w:pPr>
        <w:ind w:right="51"/>
        <w:rPr>
          <w:rFonts w:ascii="Times New Roman" w:hAnsi="Times New Roman" w:cs="Times New Roman"/>
          <w:sz w:val="32"/>
          <w:szCs w:val="32"/>
        </w:rPr>
      </w:pPr>
    </w:p>
    <w:p w14:paraId="54A267D7" w14:textId="77777777" w:rsidR="009F60FF" w:rsidRDefault="009F60FF" w:rsidP="009F60FF">
      <w:pPr>
        <w:ind w:right="51"/>
        <w:rPr>
          <w:b/>
          <w:sz w:val="32"/>
          <w:szCs w:val="32"/>
        </w:rPr>
      </w:pPr>
    </w:p>
    <w:p w14:paraId="75768E53" w14:textId="77777777" w:rsidR="009F60FF" w:rsidRPr="00B27F81" w:rsidRDefault="009F60FF" w:rsidP="009F60FF">
      <w:pPr>
        <w:rPr>
          <w:rFonts w:asciiTheme="minorHAnsi" w:hAnsiTheme="minorHAnsi"/>
          <w:lang w:eastAsia="en-US"/>
        </w:rPr>
      </w:pPr>
    </w:p>
    <w:p w14:paraId="603F0395" w14:textId="77777777" w:rsidR="009F60FF" w:rsidRPr="00BB4362" w:rsidRDefault="009F60FF" w:rsidP="009F60FF">
      <w:pPr>
        <w:ind w:right="5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4362">
        <w:rPr>
          <w:rFonts w:ascii="Times New Roman" w:hAnsi="Times New Roman" w:cs="Times New Roman"/>
          <w:sz w:val="28"/>
          <w:szCs w:val="28"/>
        </w:rPr>
        <w:t>Витебск, 202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B4362">
        <w:rPr>
          <w:rFonts w:ascii="Times New Roman" w:hAnsi="Times New Roman" w:cs="Times New Roman"/>
          <w:sz w:val="28"/>
          <w:szCs w:val="28"/>
        </w:rPr>
        <w:t xml:space="preserve"> г.</w:t>
      </w:r>
    </w:p>
    <w:p w14:paraId="6C7947AA" w14:textId="77777777" w:rsidR="009F60FF" w:rsidRPr="00BB4362" w:rsidRDefault="009F60FF" w:rsidP="009F60FF">
      <w:pPr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03BF2B1D" w14:textId="77777777" w:rsidR="009F60FF" w:rsidRDefault="009F60FF" w:rsidP="009F60FF">
      <w:pPr>
        <w:spacing w:after="160" w:line="259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br w:type="page"/>
      </w:r>
    </w:p>
    <w:p w14:paraId="57E5AFCE" w14:textId="77777777" w:rsidR="009F60FF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21965B7D" w14:textId="77777777" w:rsidR="009F60FF" w:rsidRPr="00613E27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b/>
          <w:sz w:val="28"/>
          <w:szCs w:val="28"/>
        </w:rPr>
        <w:t>Мотивационная характеристика необходимости изучения темы</w:t>
      </w:r>
    </w:p>
    <w:p w14:paraId="2040823C" w14:textId="77777777" w:rsidR="009F60FF" w:rsidRPr="00613E27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65D0F7A2" w14:textId="77777777" w:rsidR="009F60FF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5E1B72">
        <w:rPr>
          <w:rFonts w:ascii="Times New Roman" w:hAnsi="Times New Roman"/>
          <w:b/>
          <w:sz w:val="28"/>
          <w:szCs w:val="28"/>
        </w:rPr>
        <w:t>Цели и задачи занятия:</w:t>
      </w:r>
    </w:p>
    <w:p w14:paraId="1CB8F8C4" w14:textId="77777777" w:rsidR="009F60FF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7F2C34CA" w14:textId="77777777" w:rsidR="009F60FF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Обучающие цели:</w:t>
      </w:r>
    </w:p>
    <w:p w14:paraId="5DF2356C" w14:textId="77777777" w:rsidR="009F60FF" w:rsidRPr="009F60FF" w:rsidRDefault="009F60FF" w:rsidP="009F60FF">
      <w:pPr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Theme="minorHAnsi" w:hAnsiTheme="minorHAnsi"/>
          <w:sz w:val="28"/>
        </w:rPr>
        <w:t xml:space="preserve">1. </w:t>
      </w:r>
      <w:r w:rsidRPr="009F60FF">
        <w:rPr>
          <w:rFonts w:ascii="Times New Roman" w:hAnsi="Times New Roman" w:cs="Times New Roman"/>
          <w:sz w:val="28"/>
        </w:rPr>
        <w:t>Научить студентов готовить вкусовые и лекарственные сиропы</w:t>
      </w:r>
      <w:r>
        <w:rPr>
          <w:rFonts w:ascii="Times New Roman" w:hAnsi="Times New Roman" w:cs="Times New Roman"/>
          <w:sz w:val="28"/>
        </w:rPr>
        <w:t xml:space="preserve"> (использование симуляционных технологий)</w:t>
      </w:r>
      <w:r w:rsidRPr="009F60FF">
        <w:rPr>
          <w:rFonts w:ascii="Times New Roman" w:hAnsi="Times New Roman" w:cs="Times New Roman"/>
          <w:sz w:val="28"/>
        </w:rPr>
        <w:t>.</w:t>
      </w:r>
    </w:p>
    <w:p w14:paraId="2FF85CCF" w14:textId="77777777" w:rsidR="009F60FF" w:rsidRPr="009F60FF" w:rsidRDefault="009F60FF" w:rsidP="009F60FF">
      <w:pPr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9F60FF">
        <w:rPr>
          <w:rFonts w:ascii="Times New Roman" w:hAnsi="Times New Roman" w:cs="Times New Roman"/>
          <w:sz w:val="28"/>
        </w:rPr>
        <w:t>2. Научить студентов определять качество сиропов.</w:t>
      </w:r>
    </w:p>
    <w:p w14:paraId="660D2C3E" w14:textId="77777777" w:rsidR="009F60FF" w:rsidRPr="009F60FF" w:rsidRDefault="009F60FF" w:rsidP="009F60FF">
      <w:pPr>
        <w:tabs>
          <w:tab w:val="left" w:pos="426"/>
        </w:tabs>
        <w:ind w:firstLine="709"/>
        <w:jc w:val="both"/>
        <w:rPr>
          <w:rFonts w:ascii="Times New Roman" w:hAnsi="Times New Roman" w:cs="Times New Roman"/>
          <w:sz w:val="28"/>
        </w:rPr>
      </w:pPr>
      <w:r w:rsidRPr="009F60FF">
        <w:rPr>
          <w:rFonts w:ascii="Times New Roman" w:hAnsi="Times New Roman" w:cs="Times New Roman"/>
          <w:sz w:val="28"/>
        </w:rPr>
        <w:t>3. Изучить оборудование, применяемое в промышленном производстве сиропов.</w:t>
      </w:r>
    </w:p>
    <w:p w14:paraId="22672576" w14:textId="77777777" w:rsidR="009F60FF" w:rsidRPr="009F60FF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14:paraId="6A14D8A9" w14:textId="77777777" w:rsidR="009F60FF" w:rsidRPr="00C12A5B" w:rsidRDefault="009F60FF" w:rsidP="009F60FF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Развивающие цели: </w:t>
      </w:r>
      <w:r w:rsidRPr="00C12A5B">
        <w:rPr>
          <w:rFonts w:ascii="Times New Roman" w:hAnsi="Times New Roman"/>
          <w:sz w:val="28"/>
          <w:szCs w:val="28"/>
        </w:rPr>
        <w:t>Формирование у студентов внимательности, наблюдательности при рассмотрении вопросов занятия и при отработке практических навыков.</w:t>
      </w:r>
    </w:p>
    <w:p w14:paraId="3CC8BF75" w14:textId="77777777" w:rsidR="009F60FF" w:rsidRPr="00C12A5B" w:rsidRDefault="009F60FF" w:rsidP="009F60FF">
      <w:pPr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Воспитательные цели</w:t>
      </w:r>
      <w:r w:rsidRPr="00C12A5B">
        <w:rPr>
          <w:rFonts w:ascii="Times New Roman" w:hAnsi="Times New Roman"/>
          <w:sz w:val="28"/>
          <w:szCs w:val="28"/>
        </w:rPr>
        <w:t>: Формирование у студентов ответственности за порученное дело, аккуратности в выполнение практической части занятия, исполнительности, добросовестности, понимания значимости профессии.</w:t>
      </w:r>
    </w:p>
    <w:p w14:paraId="7C65D334" w14:textId="77777777" w:rsidR="009F60FF" w:rsidRPr="005E1B72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E1B72">
        <w:rPr>
          <w:rFonts w:ascii="Times New Roman" w:eastAsia="Times New Roman" w:hAnsi="Times New Roman" w:cs="Times New Roman"/>
          <w:bCs/>
          <w:color w:val="auto"/>
          <w:sz w:val="28"/>
          <w:szCs w:val="28"/>
        </w:rPr>
        <w:t xml:space="preserve">В ходе изучения темы учебного занятия обучающийся должен </w:t>
      </w:r>
    </w:p>
    <w:p w14:paraId="69645AB7" w14:textId="77777777" w:rsidR="009F60FF" w:rsidRPr="005E1B72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5E1B72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изучить:</w:t>
      </w:r>
    </w:p>
    <w:p w14:paraId="49F8FCD1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основные понятия: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сиропы, сиропы вкусовые и лекарственные, порошки и гранулы для получения сиропов;</w:t>
      </w:r>
    </w:p>
    <w:p w14:paraId="7007ABB3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вопросы промышленного производства 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и контроля качества сиропов вкусовых и лекарственных;</w:t>
      </w:r>
    </w:p>
    <w:p w14:paraId="7152E0B2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технологическое оборудование, применяемое для производства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вкусовых и лекарственных сиропов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14:paraId="1382F172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b/>
          <w:bCs/>
          <w:color w:val="auto"/>
          <w:sz w:val="28"/>
          <w:szCs w:val="28"/>
        </w:rPr>
        <w:t>научиться:</w:t>
      </w:r>
    </w:p>
    <w:p w14:paraId="217561BB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п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роводить стандартизацию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вкусовых и лекарственных сиропов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14:paraId="2F330911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b/>
          <w:color w:val="auto"/>
          <w:sz w:val="28"/>
          <w:szCs w:val="28"/>
        </w:rPr>
      </w:pPr>
      <w:r w:rsidRPr="00275D18">
        <w:rPr>
          <w:rFonts w:ascii="Times New Roman" w:eastAsia="Times New Roman" w:hAnsi="Times New Roman" w:cs="Times New Roman"/>
          <w:b/>
          <w:color w:val="auto"/>
          <w:sz w:val="28"/>
          <w:szCs w:val="28"/>
        </w:rPr>
        <w:t>отработать:</w:t>
      </w:r>
    </w:p>
    <w:p w14:paraId="53EFAB9D" w14:textId="77777777" w:rsidR="009F60FF" w:rsidRPr="00275D18" w:rsidRDefault="009F60FF" w:rsidP="009F60FF">
      <w:pPr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>н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авыки составления технологических схем производства</w:t>
      </w:r>
      <w:r>
        <w:rPr>
          <w:rFonts w:ascii="Times New Roman" w:eastAsia="Times New Roman" w:hAnsi="Times New Roman" w:cs="Times New Roman"/>
          <w:color w:val="auto"/>
          <w:sz w:val="28"/>
          <w:szCs w:val="28"/>
        </w:rPr>
        <w:t xml:space="preserve"> вкусовых и лекарственных сиропов</w:t>
      </w:r>
      <w:r w:rsidRPr="00275D18">
        <w:rPr>
          <w:rFonts w:ascii="Times New Roman" w:eastAsia="Times New Roman" w:hAnsi="Times New Roman" w:cs="Times New Roman"/>
          <w:color w:val="auto"/>
          <w:sz w:val="28"/>
          <w:szCs w:val="28"/>
        </w:rPr>
        <w:t>.</w:t>
      </w:r>
    </w:p>
    <w:p w14:paraId="2C978918" w14:textId="77777777" w:rsidR="009F60FF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14:paraId="4C731624" w14:textId="77777777" w:rsidR="009F60FF" w:rsidRPr="00613E27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b/>
          <w:sz w:val="28"/>
          <w:szCs w:val="28"/>
        </w:rPr>
        <w:t>Практические навыки, формируемые при проведении занятия, в том числе с использованием симуляционных технологий обучения:</w:t>
      </w:r>
    </w:p>
    <w:p w14:paraId="7625344C" w14:textId="77777777" w:rsidR="009F60FF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sz w:val="28"/>
          <w:szCs w:val="28"/>
        </w:rPr>
        <w:t xml:space="preserve">1. </w:t>
      </w:r>
      <w:r>
        <w:rPr>
          <w:rFonts w:ascii="Times New Roman" w:hAnsi="Times New Roman"/>
          <w:sz w:val="28"/>
          <w:szCs w:val="28"/>
        </w:rPr>
        <w:t>Практический навык: составление технологической схемы производства</w:t>
      </w:r>
      <w:r w:rsidR="00390A05">
        <w:rPr>
          <w:rFonts w:ascii="Times New Roman" w:hAnsi="Times New Roman"/>
          <w:sz w:val="28"/>
          <w:szCs w:val="28"/>
        </w:rPr>
        <w:t xml:space="preserve"> сахарного и алтейного сиропов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b/>
          <w:sz w:val="28"/>
          <w:szCs w:val="28"/>
        </w:rPr>
        <w:br w:type="page"/>
      </w:r>
    </w:p>
    <w:p w14:paraId="0C5443EB" w14:textId="77777777" w:rsidR="009F60FF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14:paraId="17BE4F09" w14:textId="77777777" w:rsidR="009F60FF" w:rsidRPr="005E1B72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5E1B72">
        <w:rPr>
          <w:rFonts w:ascii="Times New Roman" w:hAnsi="Times New Roman"/>
          <w:b/>
          <w:sz w:val="28"/>
          <w:szCs w:val="28"/>
        </w:rPr>
        <w:t>Междисциплинарные и внутридисциплинарные связи</w:t>
      </w:r>
    </w:p>
    <w:p w14:paraId="7AEADCBD" w14:textId="77777777" w:rsidR="009F60FF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</w:p>
    <w:p w14:paraId="1F234203" w14:textId="77777777" w:rsidR="009F60FF" w:rsidRDefault="009F60FF" w:rsidP="009F60FF">
      <w:pPr>
        <w:pStyle w:val="90"/>
        <w:shd w:val="clear" w:color="auto" w:fill="auto"/>
        <w:spacing w:before="0" w:after="0" w:line="240" w:lineRule="auto"/>
        <w:ind w:firstLine="720"/>
        <w:jc w:val="both"/>
      </w:pPr>
      <w:r>
        <w:t>Теоретическая часть</w:t>
      </w:r>
    </w:p>
    <w:p w14:paraId="26A8309A" w14:textId="77777777" w:rsidR="009F60FF" w:rsidRPr="00CC4998" w:rsidRDefault="009F60FF" w:rsidP="009F60FF">
      <w:pPr>
        <w:tabs>
          <w:tab w:val="left" w:pos="0"/>
        </w:tabs>
        <w:ind w:firstLine="851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При изучении материала по данной теме особое внимание обратить на характеристику</w:t>
      </w:r>
      <w:r w:rsidR="00390A05">
        <w:rPr>
          <w:rFonts w:ascii="Times New Roman" w:hAnsi="Times New Roman" w:cs="Times New Roman"/>
          <w:bCs/>
          <w:iCs/>
          <w:sz w:val="28"/>
          <w:szCs w:val="28"/>
        </w:rPr>
        <w:t xml:space="preserve"> сиропов вкусовых и лекарственных</w:t>
      </w:r>
      <w:r>
        <w:rPr>
          <w:rFonts w:ascii="Times New Roman" w:hAnsi="Times New Roman" w:cs="Times New Roman"/>
          <w:bCs/>
          <w:iCs/>
          <w:sz w:val="28"/>
          <w:szCs w:val="28"/>
        </w:rPr>
        <w:t>, особенности их промышленного производства на фармацевтических предприятиях и контроль качества. Изучить вспомогательные вещества для получения этих лекарственных форм:</w:t>
      </w:r>
      <w:r w:rsidR="00390A05">
        <w:rPr>
          <w:rFonts w:ascii="Times New Roman" w:hAnsi="Times New Roman" w:cs="Times New Roman"/>
          <w:bCs/>
          <w:iCs/>
          <w:sz w:val="28"/>
          <w:szCs w:val="28"/>
        </w:rPr>
        <w:t xml:space="preserve"> сахароза, фруктоза, сорбит, синтетические и растительные подсластители, консерванты</w:t>
      </w:r>
      <w:r>
        <w:rPr>
          <w:rFonts w:ascii="Times New Roman" w:hAnsi="Times New Roman" w:cs="Times New Roman"/>
          <w:bCs/>
          <w:iCs/>
          <w:sz w:val="28"/>
          <w:szCs w:val="28"/>
        </w:rPr>
        <w:t>. Обратить внимание на технологическое оборудование для производства</w:t>
      </w:r>
      <w:r w:rsidR="00390A05">
        <w:rPr>
          <w:rFonts w:ascii="Times New Roman" w:hAnsi="Times New Roman" w:cs="Times New Roman"/>
          <w:bCs/>
          <w:iCs/>
          <w:sz w:val="28"/>
          <w:szCs w:val="28"/>
        </w:rPr>
        <w:t xml:space="preserve"> сиропов вкусовых и лекарственных</w:t>
      </w:r>
      <w:r>
        <w:rPr>
          <w:rFonts w:ascii="Times New Roman" w:hAnsi="Times New Roman" w:cs="Times New Roman"/>
          <w:bCs/>
          <w:iCs/>
          <w:sz w:val="28"/>
          <w:szCs w:val="28"/>
        </w:rPr>
        <w:t>, особенности его конструкции.</w:t>
      </w:r>
    </w:p>
    <w:p w14:paraId="1D5D50AD" w14:textId="77777777" w:rsidR="00390A05" w:rsidRP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>Сиропы представляют собой концентрированные растворы сахарозы в воде (до 64 %) и перебродивших ягодных соках, а также смеси их с растворами ЛС, настойками и экстрактами. Это густые, прозрачные жидкости, имеющие в зависимости от состава характерный вкус и запах.</w:t>
      </w:r>
    </w:p>
    <w:p w14:paraId="1FECB053" w14:textId="77777777" w:rsidR="00390A05" w:rsidRP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>Сиропы являются незаменимыми составными компонентами ЛС для детей (они выполняют функцию исправления неприятного вкуса некоторых ЛС).</w:t>
      </w:r>
    </w:p>
    <w:p w14:paraId="563531D3" w14:textId="77777777" w:rsidR="00390A05" w:rsidRP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>Для приготовления сиропов используют сахар высшей очистки - рафинад, содержащий не менее 99,9 % сахарозы и не более 0,4 % воды. Он не содержит ультрамарина, который является причиной порчи сиропов в результате появления сероводорода.</w:t>
      </w:r>
    </w:p>
    <w:p w14:paraId="51C5450B" w14:textId="77777777" w:rsidR="00390A05" w:rsidRP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>В некоторых случаях для их консервации добавляют этиловый спирт.</w:t>
      </w:r>
    </w:p>
    <w:p w14:paraId="17F68539" w14:textId="77777777" w:rsidR="00390A05" w:rsidRP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>В безводном спирте сахар нерастворим, но при наличии воды в спирте его растворимость увеличивается.</w:t>
      </w:r>
    </w:p>
    <w:p w14:paraId="6761A775" w14:textId="77777777" w:rsidR="00390A05" w:rsidRP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>Например, при комнатной температуре в 70 % спирте этиловом растворимость сахара составляет около 16 %, в 40 % - до 37 %.</w:t>
      </w:r>
    </w:p>
    <w:p w14:paraId="286225D9" w14:textId="77777777" w:rsidR="00390A05" w:rsidRDefault="00390A05" w:rsidP="00390A05">
      <w:pPr>
        <w:ind w:firstLine="709"/>
        <w:jc w:val="both"/>
        <w:rPr>
          <w:rFonts w:ascii="Times New Roman" w:hAnsi="Times New Roman" w:cs="Times New Roman"/>
          <w:sz w:val="28"/>
        </w:rPr>
      </w:pPr>
      <w:r w:rsidRPr="00390A05">
        <w:rPr>
          <w:rFonts w:ascii="Times New Roman" w:hAnsi="Times New Roman" w:cs="Times New Roman"/>
          <w:sz w:val="28"/>
        </w:rPr>
        <w:t xml:space="preserve">Температура кипения водных растворов сахара увеличивается с увеличением его концентрации. Сироп, содержащий 50 % сахара, закипает при температуре 101,8 </w:t>
      </w:r>
      <w:r w:rsidRPr="00390A05">
        <w:rPr>
          <w:rFonts w:ascii="Times New Roman" w:hAnsi="Times New Roman" w:cs="Times New Roman"/>
          <w:sz w:val="28"/>
          <w:vertAlign w:val="superscript"/>
        </w:rPr>
        <w:t>0</w:t>
      </w:r>
      <w:r w:rsidRPr="00390A05">
        <w:rPr>
          <w:rFonts w:ascii="Times New Roman" w:hAnsi="Times New Roman" w:cs="Times New Roman"/>
          <w:sz w:val="28"/>
        </w:rPr>
        <w:t xml:space="preserve">С; 60 % - 103 </w:t>
      </w:r>
      <w:r w:rsidRPr="00390A05">
        <w:rPr>
          <w:rFonts w:ascii="Times New Roman" w:hAnsi="Times New Roman" w:cs="Times New Roman"/>
          <w:sz w:val="28"/>
          <w:vertAlign w:val="superscript"/>
        </w:rPr>
        <w:t>0</w:t>
      </w:r>
      <w:r w:rsidRPr="00390A05">
        <w:rPr>
          <w:rFonts w:ascii="Times New Roman" w:hAnsi="Times New Roman" w:cs="Times New Roman"/>
          <w:sz w:val="28"/>
        </w:rPr>
        <w:t xml:space="preserve">С, 65 % - 103,8 </w:t>
      </w:r>
      <w:r w:rsidRPr="00390A05">
        <w:rPr>
          <w:rFonts w:ascii="Times New Roman" w:hAnsi="Times New Roman" w:cs="Times New Roman"/>
          <w:sz w:val="28"/>
          <w:vertAlign w:val="superscript"/>
        </w:rPr>
        <w:t>0</w:t>
      </w:r>
      <w:r w:rsidRPr="00390A05">
        <w:rPr>
          <w:rFonts w:ascii="Times New Roman" w:hAnsi="Times New Roman" w:cs="Times New Roman"/>
          <w:sz w:val="28"/>
        </w:rPr>
        <w:t>С; 75 % - 107</w:t>
      </w:r>
      <w:r w:rsidRPr="00390A05">
        <w:rPr>
          <w:rFonts w:ascii="Times New Roman" w:hAnsi="Times New Roman" w:cs="Times New Roman"/>
          <w:sz w:val="28"/>
          <w:vertAlign w:val="superscript"/>
        </w:rPr>
        <w:t>0</w:t>
      </w:r>
      <w:r w:rsidRPr="00390A05">
        <w:rPr>
          <w:rFonts w:ascii="Times New Roman" w:hAnsi="Times New Roman" w:cs="Times New Roman"/>
          <w:sz w:val="28"/>
        </w:rPr>
        <w:t>С.</w:t>
      </w:r>
    </w:p>
    <w:p w14:paraId="5852B05A" w14:textId="77777777" w:rsidR="0078177B" w:rsidRDefault="0078177B" w:rsidP="00390A05">
      <w:pPr>
        <w:ind w:firstLine="709"/>
        <w:jc w:val="both"/>
        <w:rPr>
          <w:rFonts w:ascii="Times New Roman" w:hAnsi="Times New Roman" w:cs="Times New Roman"/>
          <w:sz w:val="28"/>
        </w:rPr>
      </w:pPr>
    </w:p>
    <w:p w14:paraId="77444136" w14:textId="77777777" w:rsidR="0078177B" w:rsidRPr="0078177B" w:rsidRDefault="0078177B" w:rsidP="0078177B">
      <w:pPr>
        <w:pStyle w:val="a4"/>
        <w:shd w:val="clear" w:color="auto" w:fill="FFFFFF"/>
        <w:spacing w:after="0"/>
        <w:ind w:left="0" w:firstLine="709"/>
        <w:jc w:val="both"/>
        <w:rPr>
          <w:color w:val="333333"/>
          <w:sz w:val="22"/>
          <w:szCs w:val="22"/>
        </w:rPr>
      </w:pPr>
      <w:r w:rsidRPr="0078177B">
        <w:rPr>
          <w:color w:val="333333"/>
          <w:sz w:val="28"/>
          <w:szCs w:val="28"/>
        </w:rPr>
        <w:t>Для получения сиропов растворяют в воде сиропообразующее вещество (вещества) при нагревании до температуры кипения. В качестве сиропообразующих веществ</w:t>
      </w:r>
      <w:r w:rsidRPr="0078177B">
        <w:rPr>
          <w:color w:val="333333"/>
        </w:rPr>
        <w:t> </w:t>
      </w:r>
      <w:r w:rsidRPr="0078177B">
        <w:rPr>
          <w:color w:val="333333"/>
          <w:sz w:val="28"/>
          <w:szCs w:val="28"/>
        </w:rPr>
        <w:t>используют сахарозу или её заменители, например, многоатомный циклический спирт сорбитол, смесь декстрозы с фруктозой и сахарозой и другие. Обычно концентрация сахарозы или другого сиропообразующего вещества в готовом сиропе составляет не менее 45% по массе.</w:t>
      </w:r>
    </w:p>
    <w:p w14:paraId="1086B0A0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0" w:name="projlink-4509-21"/>
      <w:bookmarkEnd w:id="0"/>
      <w:r w:rsidRPr="0078177B">
        <w:rPr>
          <w:rFonts w:ascii="Times New Roman" w:hAnsi="Times New Roman" w:cs="Times New Roman"/>
          <w:color w:val="333333"/>
          <w:sz w:val="28"/>
          <w:szCs w:val="28"/>
        </w:rPr>
        <w:t>Добавление фармацевтических субстанций, настоек, экстрактов, соков и т.д., а также вспомогательных веществ, производят после охлаждения сиропа до температуры 55±5 °С.</w:t>
      </w:r>
    </w:p>
    <w:p w14:paraId="1A32B548" w14:textId="77777777" w:rsidR="0078177B" w:rsidRPr="0078177B" w:rsidRDefault="0078177B" w:rsidP="0078177B">
      <w:pPr>
        <w:pStyle w:val="default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</w:rPr>
      </w:pPr>
      <w:bookmarkStart w:id="1" w:name="projlink-4509-22"/>
      <w:bookmarkEnd w:id="1"/>
      <w:r w:rsidRPr="0078177B">
        <w:rPr>
          <w:color w:val="000000"/>
          <w:sz w:val="28"/>
          <w:szCs w:val="28"/>
        </w:rPr>
        <w:t xml:space="preserve">В качестве вспомогательных веществ при получении сиропов могут быть использованы антимикробные консерванты, для предотвращения кристаллизации сиропообразующего компонента и корректировки других </w:t>
      </w:r>
      <w:r w:rsidRPr="0078177B">
        <w:rPr>
          <w:color w:val="000000"/>
          <w:sz w:val="28"/>
          <w:szCs w:val="28"/>
        </w:rPr>
        <w:lastRenderedPageBreak/>
        <w:t>показателей в сиропы могут быть введены различные полиспирты, поверхностно-активные вещества и другие вещества.</w:t>
      </w:r>
    </w:p>
    <w:p w14:paraId="266145C1" w14:textId="77777777" w:rsidR="0078177B" w:rsidRPr="0078177B" w:rsidRDefault="0078177B" w:rsidP="0078177B">
      <w:pPr>
        <w:pStyle w:val="a4"/>
        <w:shd w:val="clear" w:color="auto" w:fill="FFFFFF"/>
        <w:spacing w:after="0"/>
        <w:ind w:left="0" w:firstLine="709"/>
        <w:jc w:val="both"/>
        <w:rPr>
          <w:color w:val="333333"/>
          <w:sz w:val="22"/>
          <w:szCs w:val="22"/>
        </w:rPr>
      </w:pPr>
      <w:bookmarkStart w:id="2" w:name="projlink-4509-23"/>
      <w:bookmarkEnd w:id="2"/>
      <w:r w:rsidRPr="0078177B">
        <w:rPr>
          <w:color w:val="333333"/>
          <w:sz w:val="28"/>
          <w:szCs w:val="28"/>
        </w:rPr>
        <w:t>При получении сиропов введение фармацевтических субстанций, вспомогательных и других веществ осуществляют путём их растворения, смешивания, суспендирования, эмульгирования в растворе сиропообразующего вещества. Готовый сироп фильтруют.</w:t>
      </w:r>
    </w:p>
    <w:p w14:paraId="7CBDB23C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3" w:name="projlink-4509-24"/>
      <w:bookmarkEnd w:id="3"/>
      <w:r w:rsidRPr="0078177B">
        <w:rPr>
          <w:rFonts w:ascii="Times New Roman" w:hAnsi="Times New Roman" w:cs="Times New Roman"/>
          <w:color w:val="333333"/>
          <w:sz w:val="28"/>
          <w:szCs w:val="28"/>
        </w:rPr>
        <w:t>Сиропы могут быть выпущены готовыми к применению или быть приготовленными непосредственно перед применением в виде восстановленных лекарственных форм из гранул или порошков, предназначенных для приготовления сиропов путём растворения в соответствующем растворителе.</w:t>
      </w:r>
    </w:p>
    <w:p w14:paraId="146B9FAF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4" w:name="projlink-4509-25"/>
      <w:bookmarkEnd w:id="4"/>
      <w:r w:rsidRPr="0078177B">
        <w:rPr>
          <w:rFonts w:ascii="Times New Roman" w:hAnsi="Times New Roman" w:cs="Times New Roman"/>
          <w:color w:val="333333"/>
          <w:sz w:val="28"/>
          <w:szCs w:val="28"/>
        </w:rPr>
        <w:t>При получении лекарственных препаратов в лекарственной форме «Сиропы» должны быть приняты меры, обеспечивающие их микробиологическую чистоту.</w:t>
      </w:r>
    </w:p>
    <w:p w14:paraId="7FD9C806" w14:textId="77777777" w:rsid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8"/>
          <w:szCs w:val="28"/>
        </w:rPr>
      </w:pPr>
      <w:bookmarkStart w:id="5" w:name="projlink-4509-26"/>
      <w:bookmarkEnd w:id="5"/>
      <w:r w:rsidRPr="0078177B">
        <w:rPr>
          <w:rFonts w:ascii="Times New Roman" w:hAnsi="Times New Roman" w:cs="Times New Roman"/>
          <w:color w:val="333333"/>
          <w:sz w:val="28"/>
          <w:szCs w:val="28"/>
        </w:rPr>
        <w:t>Сиропы могут быть выпущены в однодозовых или многодозовых упаковках.</w:t>
      </w:r>
    </w:p>
    <w:p w14:paraId="60DB8B02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r>
        <w:rPr>
          <w:rFonts w:ascii="Times New Roman" w:hAnsi="Times New Roman" w:cs="Times New Roman"/>
          <w:color w:val="333333"/>
          <w:sz w:val="28"/>
          <w:szCs w:val="28"/>
        </w:rPr>
        <w:t>Показатели качества сиропов:</w:t>
      </w:r>
    </w:p>
    <w:p w14:paraId="6170BD3E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eastAsia="Times New Roman" w:hAnsi="Times New Roman" w:cs="Times New Roman"/>
          <w:color w:val="333333"/>
          <w:sz w:val="21"/>
          <w:szCs w:val="21"/>
        </w:rPr>
      </w:pPr>
      <w:r w:rsidRPr="0078177B">
        <w:rPr>
          <w:rFonts w:ascii="Times New Roman" w:hAnsi="Times New Roman" w:cs="Times New Roman"/>
          <w:b/>
          <w:bCs/>
          <w:i/>
          <w:iCs/>
          <w:color w:val="333333"/>
          <w:sz w:val="28"/>
          <w:szCs w:val="28"/>
        </w:rPr>
        <w:t>Описание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Сиропы, как правило, должны быть прозрачными, допускается наличие опалесценции, не допускается наличие признаков кристаллизации сиропообразующего компонента.</w:t>
      </w:r>
    </w:p>
    <w:p w14:paraId="3D18D47B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6" w:name="projlink-4509-31"/>
      <w:bookmarkEnd w:id="6"/>
      <w:r w:rsidRPr="0078177B">
        <w:rPr>
          <w:rFonts w:ascii="Times New Roman" w:hAnsi="Times New Roman" w:cs="Times New Roman"/>
          <w:color w:val="333333"/>
          <w:sz w:val="28"/>
          <w:szCs w:val="28"/>
        </w:rPr>
        <w:t>Сиропы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характеризуют, отмечая внешний вид (консистенция, прозрачность или опалесценция и др.), органолептические (цвет, запах)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и другие свойства в соответствии с требованиями </w:t>
      </w:r>
      <w:r>
        <w:rPr>
          <w:rFonts w:ascii="Times New Roman" w:hAnsi="Times New Roman" w:cs="Times New Roman"/>
          <w:color w:val="333333"/>
          <w:sz w:val="28"/>
          <w:szCs w:val="28"/>
        </w:rPr>
        <w:t>нормативного документа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7C9C4E2B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7" w:name="projlink-4509-32"/>
      <w:bookmarkEnd w:id="7"/>
      <w:r w:rsidRPr="0078177B">
        <w:rPr>
          <w:rFonts w:ascii="Times New Roman" w:hAnsi="Times New Roman" w:cs="Times New Roman"/>
          <w:b/>
          <w:bCs/>
          <w:i/>
          <w:iCs/>
          <w:color w:val="333333"/>
          <w:sz w:val="28"/>
          <w:szCs w:val="28"/>
        </w:rPr>
        <w:t>Плотность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 Испытание проводят одним из методов в соответствии с ОФС «Плотность» и нормативными требованиями,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указанными в </w:t>
      </w:r>
      <w:r>
        <w:rPr>
          <w:rFonts w:ascii="Times New Roman" w:hAnsi="Times New Roman" w:cs="Times New Roman"/>
          <w:color w:val="333333"/>
          <w:sz w:val="28"/>
          <w:szCs w:val="28"/>
        </w:rPr>
        <w:t>нормативном документе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136FBF82" w14:textId="77777777" w:rsidR="0078177B" w:rsidRPr="0078177B" w:rsidRDefault="0078177B" w:rsidP="0078177B">
      <w:pPr>
        <w:pStyle w:val="a3"/>
        <w:shd w:val="clear" w:color="auto" w:fill="FFFFFF"/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333333"/>
        </w:rPr>
      </w:pPr>
      <w:bookmarkStart w:id="8" w:name="projlink-4509-33"/>
      <w:bookmarkEnd w:id="8"/>
      <w:r w:rsidRPr="0078177B">
        <w:rPr>
          <w:rFonts w:ascii="Times New Roman" w:hAnsi="Times New Roman" w:cs="Times New Roman"/>
          <w:b/>
          <w:bCs/>
          <w:i/>
          <w:iCs/>
          <w:color w:val="333333"/>
          <w:sz w:val="28"/>
          <w:szCs w:val="28"/>
        </w:rPr>
        <w:t>Вязкость</w:t>
      </w:r>
      <w:r w:rsidRPr="0078177B">
        <w:rPr>
          <w:rFonts w:ascii="Times New Roman" w:hAnsi="Times New Roman" w:cs="Times New Roman"/>
          <w:b/>
          <w:bCs/>
          <w:color w:val="333333"/>
          <w:sz w:val="28"/>
          <w:szCs w:val="28"/>
        </w:rPr>
        <w:t>.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Испытание проводят, если указано в </w:t>
      </w:r>
      <w:r>
        <w:rPr>
          <w:rFonts w:ascii="Times New Roman" w:hAnsi="Times New Roman" w:cs="Times New Roman"/>
          <w:color w:val="333333"/>
          <w:sz w:val="28"/>
          <w:szCs w:val="28"/>
          <w:lang w:val="ru-RU"/>
        </w:rPr>
        <w:t>нормативном документе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, в соответствии с ОФС</w:t>
      </w:r>
      <w:r>
        <w:rPr>
          <w:rFonts w:ascii="Times New Roman" w:hAnsi="Times New Roman" w:cs="Times New Roman"/>
          <w:color w:val="333333"/>
          <w:sz w:val="28"/>
          <w:szCs w:val="28"/>
          <w:lang w:val="ru-RU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«Вязкость». Нормативные требования указывают в </w:t>
      </w:r>
      <w:r>
        <w:rPr>
          <w:rFonts w:ascii="Times New Roman" w:hAnsi="Times New Roman" w:cs="Times New Roman"/>
          <w:color w:val="333333"/>
          <w:sz w:val="28"/>
          <w:szCs w:val="28"/>
          <w:lang w:val="ru-RU"/>
        </w:rPr>
        <w:t>нормативном документе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4112A9AE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9" w:name="projlink-4509-34"/>
      <w:bookmarkEnd w:id="9"/>
      <w:proofErr w:type="spellStart"/>
      <w:r w:rsidRPr="0078177B">
        <w:rPr>
          <w:rFonts w:ascii="Times New Roman" w:hAnsi="Times New Roman" w:cs="Times New Roman"/>
          <w:b/>
          <w:bCs/>
          <w:i/>
          <w:iCs/>
          <w:color w:val="333333"/>
          <w:sz w:val="28"/>
          <w:szCs w:val="28"/>
        </w:rPr>
        <w:t>pH</w:t>
      </w:r>
      <w:proofErr w:type="spellEnd"/>
      <w:r w:rsidRPr="0078177B">
        <w:rPr>
          <w:rFonts w:ascii="Times New Roman" w:hAnsi="Times New Roman" w:cs="Times New Roman"/>
          <w:b/>
          <w:bCs/>
          <w:color w:val="333333"/>
          <w:sz w:val="28"/>
          <w:szCs w:val="28"/>
        </w:rPr>
        <w:t>.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Испытание проводят, если указано в </w:t>
      </w:r>
      <w:r>
        <w:rPr>
          <w:rFonts w:ascii="Times New Roman" w:hAnsi="Times New Roman" w:cs="Times New Roman"/>
          <w:color w:val="333333"/>
          <w:sz w:val="28"/>
          <w:szCs w:val="28"/>
        </w:rPr>
        <w:t>нормативном документе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, потенциометрическим методом в соответствии с ОФС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«</w:t>
      </w:r>
      <w:proofErr w:type="spellStart"/>
      <w:r w:rsidRPr="0078177B">
        <w:rPr>
          <w:rFonts w:ascii="Times New Roman" w:hAnsi="Times New Roman" w:cs="Times New Roman"/>
          <w:color w:val="333333"/>
          <w:sz w:val="28"/>
          <w:szCs w:val="28"/>
        </w:rPr>
        <w:t>Ионометрия</w:t>
      </w:r>
      <w:proofErr w:type="spellEnd"/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». Значение </w:t>
      </w:r>
      <w:proofErr w:type="spellStart"/>
      <w:r w:rsidRPr="0078177B">
        <w:rPr>
          <w:rFonts w:ascii="Times New Roman" w:hAnsi="Times New Roman" w:cs="Times New Roman"/>
          <w:color w:val="333333"/>
          <w:sz w:val="28"/>
          <w:szCs w:val="28"/>
        </w:rPr>
        <w:t>pH</w:t>
      </w:r>
      <w:proofErr w:type="spellEnd"/>
      <w:r w:rsidRPr="0078177B">
        <w:rPr>
          <w:rFonts w:ascii="Times New Roman" w:hAnsi="Times New Roman" w:cs="Times New Roman"/>
          <w:color w:val="333333"/>
          <w:sz w:val="28"/>
          <w:szCs w:val="28"/>
        </w:rPr>
        <w:t xml:space="preserve"> указывают в </w:t>
      </w:r>
      <w:r w:rsidR="00727537">
        <w:rPr>
          <w:rFonts w:ascii="Times New Roman" w:hAnsi="Times New Roman" w:cs="Times New Roman"/>
          <w:color w:val="333333"/>
          <w:sz w:val="28"/>
          <w:szCs w:val="28"/>
        </w:rPr>
        <w:t>нормативном документе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</w:t>
      </w:r>
    </w:p>
    <w:p w14:paraId="04044EAF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10" w:name="projlink-4509-35"/>
      <w:bookmarkEnd w:id="10"/>
      <w:r w:rsidRPr="0078177B">
        <w:rPr>
          <w:rFonts w:ascii="Times New Roman" w:hAnsi="Times New Roman" w:cs="Times New Roman"/>
          <w:b/>
          <w:bCs/>
          <w:i/>
          <w:iCs/>
          <w:color w:val="333333"/>
          <w:sz w:val="28"/>
          <w:szCs w:val="28"/>
        </w:rPr>
        <w:t>Однородность дозирования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. Испытание проводят для сиропов в однодозовых индивидуальных упаковках в соответствии с ОФС</w:t>
      </w:r>
      <w:r w:rsidR="00727537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«Однородность дозирования».</w:t>
      </w:r>
    </w:p>
    <w:p w14:paraId="344B3437" w14:textId="77777777" w:rsidR="0078177B" w:rsidRPr="0078177B" w:rsidRDefault="0078177B" w:rsidP="0078177B">
      <w:pPr>
        <w:pStyle w:val="a4"/>
        <w:shd w:val="clear" w:color="auto" w:fill="FFFFFF"/>
        <w:spacing w:after="0"/>
        <w:ind w:left="0" w:firstLine="709"/>
        <w:jc w:val="both"/>
        <w:rPr>
          <w:color w:val="333333"/>
          <w:sz w:val="22"/>
          <w:szCs w:val="22"/>
        </w:rPr>
      </w:pPr>
      <w:bookmarkStart w:id="11" w:name="projlink-4509-36"/>
      <w:bookmarkEnd w:id="11"/>
      <w:r w:rsidRPr="0078177B">
        <w:rPr>
          <w:b/>
          <w:bCs/>
          <w:i/>
          <w:iCs/>
          <w:color w:val="333333"/>
          <w:sz w:val="28"/>
          <w:szCs w:val="28"/>
        </w:rPr>
        <w:t>Однородность массы (объёма) доз.</w:t>
      </w:r>
      <w:r w:rsidR="00727537">
        <w:rPr>
          <w:b/>
          <w:bCs/>
          <w:i/>
          <w:iCs/>
          <w:color w:val="333333"/>
          <w:sz w:val="28"/>
          <w:szCs w:val="28"/>
        </w:rPr>
        <w:t xml:space="preserve"> </w:t>
      </w:r>
      <w:r w:rsidRPr="0078177B">
        <w:rPr>
          <w:color w:val="333333"/>
          <w:sz w:val="28"/>
          <w:szCs w:val="28"/>
        </w:rPr>
        <w:t>Испытание проводят для сиропов, выпускаемых в многодозовой упаковке, снабжённой устройством для дозирования, в соответствии с ОФС</w:t>
      </w:r>
      <w:r w:rsidR="00727537">
        <w:rPr>
          <w:color w:val="333333"/>
          <w:sz w:val="28"/>
          <w:szCs w:val="28"/>
        </w:rPr>
        <w:t xml:space="preserve"> </w:t>
      </w:r>
      <w:r w:rsidRPr="0078177B">
        <w:rPr>
          <w:color w:val="333333"/>
          <w:sz w:val="28"/>
          <w:szCs w:val="28"/>
        </w:rPr>
        <w:t>«Однородность массы (объёма) доз, отобранных из многодозовой упаковки</w:t>
      </w:r>
      <w:r w:rsidRPr="0078177B">
        <w:rPr>
          <w:caps/>
          <w:color w:val="333333"/>
          <w:sz w:val="28"/>
          <w:szCs w:val="28"/>
        </w:rPr>
        <w:t>».</w:t>
      </w:r>
    </w:p>
    <w:p w14:paraId="441EF500" w14:textId="77777777" w:rsidR="0078177B" w:rsidRPr="0078177B" w:rsidRDefault="0078177B" w:rsidP="0078177B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1"/>
          <w:szCs w:val="21"/>
        </w:rPr>
      </w:pPr>
      <w:bookmarkStart w:id="12" w:name="projlink-4509-37"/>
      <w:bookmarkEnd w:id="12"/>
      <w:r w:rsidRPr="0078177B">
        <w:rPr>
          <w:b/>
          <w:bCs/>
          <w:i/>
          <w:iCs/>
          <w:color w:val="333333"/>
          <w:sz w:val="28"/>
          <w:szCs w:val="28"/>
        </w:rPr>
        <w:t>Извлекаемый объём</w:t>
      </w:r>
      <w:r w:rsidRPr="0078177B">
        <w:rPr>
          <w:color w:val="333333"/>
          <w:sz w:val="28"/>
          <w:szCs w:val="28"/>
        </w:rPr>
        <w:t>. Испытани</w:t>
      </w:r>
      <w:r w:rsidR="00727537">
        <w:rPr>
          <w:color w:val="333333"/>
          <w:sz w:val="28"/>
          <w:szCs w:val="28"/>
        </w:rPr>
        <w:t xml:space="preserve">е проводят в соответствии с ОФС </w:t>
      </w:r>
      <w:r w:rsidRPr="0078177B">
        <w:rPr>
          <w:color w:val="333333"/>
          <w:sz w:val="28"/>
          <w:szCs w:val="28"/>
        </w:rPr>
        <w:t>«Извлекаемый объём».</w:t>
      </w:r>
    </w:p>
    <w:p w14:paraId="72A9E4BA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13" w:name="projlink-4509-38"/>
      <w:bookmarkEnd w:id="13"/>
      <w:r w:rsidRPr="0078177B">
        <w:rPr>
          <w:rFonts w:ascii="Times New Roman" w:hAnsi="Times New Roman" w:cs="Times New Roman"/>
          <w:color w:val="333333"/>
          <w:sz w:val="28"/>
          <w:szCs w:val="28"/>
        </w:rPr>
        <w:t>Испытание не применяют для сиропов в однодозовых индивидуальных упаковках в случае, если проводят испытание по показателю «Однородность дозирования».</w:t>
      </w:r>
    </w:p>
    <w:p w14:paraId="7AB8AAB4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14" w:name="projlink-4509-39"/>
      <w:bookmarkEnd w:id="14"/>
      <w:r w:rsidRPr="0078177B">
        <w:rPr>
          <w:rFonts w:ascii="Times New Roman" w:hAnsi="Times New Roman" w:cs="Times New Roman"/>
          <w:b/>
          <w:bCs/>
          <w:i/>
          <w:iCs/>
          <w:color w:val="333333"/>
          <w:sz w:val="28"/>
          <w:szCs w:val="28"/>
        </w:rPr>
        <w:lastRenderedPageBreak/>
        <w:t>Микробиологическая чистота</w:t>
      </w:r>
      <w:r w:rsidRPr="0078177B">
        <w:rPr>
          <w:rFonts w:ascii="Times New Roman" w:hAnsi="Times New Roman" w:cs="Times New Roman"/>
          <w:b/>
          <w:bCs/>
          <w:color w:val="333333"/>
          <w:sz w:val="28"/>
          <w:szCs w:val="28"/>
        </w:rPr>
        <w:t>.</w:t>
      </w:r>
      <w:r w:rsidR="00727537">
        <w:rPr>
          <w:rFonts w:ascii="Times New Roman" w:hAnsi="Times New Roman" w:cs="Times New Roman"/>
          <w:b/>
          <w:bCs/>
          <w:color w:val="333333"/>
          <w:sz w:val="28"/>
          <w:szCs w:val="28"/>
        </w:rPr>
        <w:t xml:space="preserve"> </w:t>
      </w:r>
      <w:r w:rsidRPr="0078177B">
        <w:rPr>
          <w:rFonts w:ascii="Times New Roman" w:hAnsi="Times New Roman" w:cs="Times New Roman"/>
          <w:color w:val="333333"/>
          <w:sz w:val="28"/>
          <w:szCs w:val="28"/>
        </w:rPr>
        <w:t>Испытание проводят для всех сиропов в соответствии с ОФС «Микробиологическая чистота».</w:t>
      </w:r>
    </w:p>
    <w:p w14:paraId="1979B467" w14:textId="77777777" w:rsidR="0078177B" w:rsidRPr="0078177B" w:rsidRDefault="0078177B" w:rsidP="0078177B">
      <w:pPr>
        <w:pStyle w:val="1"/>
        <w:shd w:val="clear" w:color="auto" w:fill="FFFFFF"/>
        <w:spacing w:before="0" w:beforeAutospacing="0" w:after="0" w:afterAutospacing="0"/>
        <w:ind w:firstLine="709"/>
        <w:jc w:val="both"/>
        <w:rPr>
          <w:color w:val="333333"/>
          <w:sz w:val="21"/>
          <w:szCs w:val="21"/>
        </w:rPr>
      </w:pPr>
      <w:bookmarkStart w:id="15" w:name="projlink-4509-40"/>
      <w:bookmarkEnd w:id="15"/>
      <w:r w:rsidRPr="0078177B">
        <w:rPr>
          <w:b/>
          <w:bCs/>
          <w:color w:val="000000"/>
          <w:sz w:val="28"/>
          <w:szCs w:val="28"/>
        </w:rPr>
        <w:t>Упаковка</w:t>
      </w:r>
    </w:p>
    <w:p w14:paraId="6D0A9461" w14:textId="77777777" w:rsidR="0078177B" w:rsidRPr="0078177B" w:rsidRDefault="0078177B" w:rsidP="0078177B">
      <w:pPr>
        <w:shd w:val="clear" w:color="auto" w:fill="FFFFFF"/>
        <w:ind w:firstLine="709"/>
        <w:jc w:val="both"/>
        <w:rPr>
          <w:rFonts w:ascii="Times New Roman" w:hAnsi="Times New Roman" w:cs="Times New Roman"/>
          <w:color w:val="333333"/>
          <w:sz w:val="21"/>
          <w:szCs w:val="21"/>
        </w:rPr>
      </w:pPr>
      <w:bookmarkStart w:id="16" w:name="projlink-4509-41"/>
      <w:bookmarkEnd w:id="16"/>
      <w:r w:rsidRPr="0078177B">
        <w:rPr>
          <w:rFonts w:ascii="Times New Roman" w:hAnsi="Times New Roman" w:cs="Times New Roman"/>
          <w:color w:val="333333"/>
          <w:sz w:val="28"/>
          <w:szCs w:val="28"/>
        </w:rPr>
        <w:t>В соответствии с ОФС «Упаковка лекарственных средств».</w:t>
      </w:r>
      <w:r w:rsidR="007A0377">
        <w:rPr>
          <w:rFonts w:ascii="Times New Roman" w:hAnsi="Times New Roman" w:cs="Times New Roman"/>
          <w:color w:val="333333"/>
          <w:sz w:val="28"/>
          <w:szCs w:val="28"/>
        </w:rPr>
        <w:t xml:space="preserve"> </w:t>
      </w:r>
      <w:bookmarkStart w:id="17" w:name="projlink-4509-42"/>
      <w:bookmarkEnd w:id="17"/>
      <w:r w:rsidRPr="0078177B">
        <w:rPr>
          <w:rFonts w:ascii="Times New Roman" w:hAnsi="Times New Roman" w:cs="Times New Roman"/>
          <w:color w:val="333333"/>
          <w:sz w:val="28"/>
          <w:szCs w:val="28"/>
        </w:rPr>
        <w:t>Многодозовая упаковка сиропов должна быть снабжена средством дозирования, представляющим собой мерную ложку, мерный стаканчик, мерный колпачок, шприцевой дозатор и др., для отмеривания предписанной дозы лекарственного препарата.</w:t>
      </w:r>
    </w:p>
    <w:p w14:paraId="49EB3996" w14:textId="77777777" w:rsidR="00727537" w:rsidRDefault="00727537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00CFC24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0F3">
        <w:rPr>
          <w:rFonts w:ascii="Times New Roman" w:hAnsi="Times New Roman" w:cs="Times New Roman"/>
          <w:sz w:val="28"/>
          <w:szCs w:val="28"/>
        </w:rPr>
        <w:t xml:space="preserve">В состав лекарственных сиропов могут входить витамины, антибиотики, антигистаминные, противорвотные, противокашлевые средства, экстракты и настойки из лекарственного растительного сырья и др. </w:t>
      </w:r>
    </w:p>
    <w:p w14:paraId="6D31EA4F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0F3">
        <w:rPr>
          <w:rFonts w:ascii="Times New Roman" w:hAnsi="Times New Roman" w:cs="Times New Roman"/>
          <w:sz w:val="28"/>
          <w:szCs w:val="28"/>
        </w:rPr>
        <w:t>Сироп солодковый (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Sirupus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Glycyrrhizae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). Получают смешением 86 частей нагретого сиропа сахарного с 4 частями экстракта густого корня солодки. После охлаждения в полученный раствор добавляют 10 частей 90 % этанола в качестве консерванта, так как экстракт густой уменьшает концентрацию сахара ниже оптимальной. </w:t>
      </w:r>
    </w:p>
    <w:p w14:paraId="2EF6D4DB" w14:textId="77777777" w:rsidR="00727537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0F3">
        <w:rPr>
          <w:rFonts w:ascii="Times New Roman" w:hAnsi="Times New Roman" w:cs="Times New Roman"/>
          <w:sz w:val="28"/>
          <w:szCs w:val="28"/>
        </w:rPr>
        <w:t>Сироп алтейный (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Sirupus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Althaeae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>). Получают растворением 2 частей экстракта сухого корня алтея в 98 частях нагретого сиропа сахарного. Это густая, желтоватого цвета жидкость, сладкого вкуса, со слабым своеобразным запахом, плотность составляет 1,322</w:t>
      </w:r>
      <w:r w:rsidR="00727537">
        <w:rPr>
          <w:rFonts w:ascii="Times New Roman" w:hAnsi="Times New Roman" w:cs="Times New Roman"/>
          <w:sz w:val="28"/>
          <w:szCs w:val="28"/>
        </w:rPr>
        <w:t xml:space="preserve"> - </w:t>
      </w:r>
      <w:r w:rsidRPr="00D370F3">
        <w:rPr>
          <w:rFonts w:ascii="Times New Roman" w:hAnsi="Times New Roman" w:cs="Times New Roman"/>
          <w:sz w:val="28"/>
          <w:szCs w:val="28"/>
        </w:rPr>
        <w:t xml:space="preserve">1,327. Применяется как отхаркивающее и противовоспалительное средство. </w:t>
      </w:r>
    </w:p>
    <w:p w14:paraId="4E50AEA6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0F3">
        <w:rPr>
          <w:rFonts w:ascii="Times New Roman" w:hAnsi="Times New Roman" w:cs="Times New Roman"/>
          <w:sz w:val="28"/>
          <w:szCs w:val="28"/>
        </w:rPr>
        <w:t>Сироп алоэ с железом (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Sirupus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Aloe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cum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ferro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). </w:t>
      </w:r>
    </w:p>
    <w:p w14:paraId="0848EF06" w14:textId="77777777" w:rsidR="006F5BF5" w:rsidRPr="006F5BF5" w:rsidRDefault="006F5BF5" w:rsidP="006F5BF5">
      <w:pPr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>Состав на 100 г препарата:</w:t>
      </w:r>
    </w:p>
    <w:p w14:paraId="71066F0D" w14:textId="2026706B" w:rsidR="006F5BF5" w:rsidRPr="006F5BF5" w:rsidRDefault="006F5BF5" w:rsidP="006F5BF5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>Акти</w:t>
      </w:r>
      <w:r w:rsidR="00314A4C">
        <w:rPr>
          <w:rFonts w:ascii="Times New Roman" w:eastAsia="Times New Roman" w:hAnsi="Times New Roman" w:cs="Times New Roman"/>
          <w:color w:val="333333"/>
          <w:sz w:val="28"/>
          <w:szCs w:val="28"/>
        </w:rPr>
        <w:t>вны</w:t>
      </w: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>е вещества: Железа (II) хлорида раствора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,</w:t>
      </w: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 свежеприготовленного с массовой долей железо(II)-иона 14,8% – 13,5 г; Алоэ сока – 29,6 г.</w:t>
      </w:r>
    </w:p>
    <w:p w14:paraId="1EDF3691" w14:textId="77777777" w:rsidR="006F5BF5" w:rsidRPr="006F5BF5" w:rsidRDefault="006F5BF5" w:rsidP="006F5BF5">
      <w:pPr>
        <w:numPr>
          <w:ilvl w:val="0"/>
          <w:numId w:val="8"/>
        </w:numPr>
        <w:ind w:left="0"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Вспомогательных веществ: Сахара (сахарозы) – 55 г;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х</w:t>
      </w: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 xml:space="preserve">лористоводородной кислоты разведенной – 1,5 г; </w:t>
      </w:r>
      <w:r>
        <w:rPr>
          <w:rFonts w:ascii="Times New Roman" w:eastAsia="Times New Roman" w:hAnsi="Times New Roman" w:cs="Times New Roman"/>
          <w:color w:val="333333"/>
          <w:sz w:val="28"/>
          <w:szCs w:val="28"/>
        </w:rPr>
        <w:t>л</w:t>
      </w: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>имонной кислоты – 0,4 г.</w:t>
      </w:r>
    </w:p>
    <w:p w14:paraId="743D216E" w14:textId="77777777" w:rsidR="006F5BF5" w:rsidRPr="006F5BF5" w:rsidRDefault="006F5BF5" w:rsidP="006F5BF5">
      <w:pPr>
        <w:ind w:firstLine="709"/>
        <w:jc w:val="both"/>
        <w:rPr>
          <w:rFonts w:ascii="Times New Roman" w:eastAsia="Times New Roman" w:hAnsi="Times New Roman" w:cs="Times New Roman"/>
          <w:color w:val="333333"/>
          <w:sz w:val="28"/>
          <w:szCs w:val="28"/>
        </w:rPr>
      </w:pPr>
      <w:r w:rsidRPr="006F5BF5">
        <w:rPr>
          <w:rFonts w:ascii="Times New Roman" w:eastAsia="Times New Roman" w:hAnsi="Times New Roman" w:cs="Times New Roman"/>
          <w:color w:val="333333"/>
          <w:sz w:val="28"/>
          <w:szCs w:val="28"/>
        </w:rPr>
        <w:t>Сироп. По 100 г во флаконы оранжевого стекла или банки оранжевого стекла. Каждый флакон или банку вместе с инструкцией по применению помещают в пачку из картона.</w:t>
      </w:r>
    </w:p>
    <w:p w14:paraId="6838611C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0F3">
        <w:rPr>
          <w:rFonts w:ascii="Times New Roman" w:hAnsi="Times New Roman" w:cs="Times New Roman"/>
          <w:sz w:val="28"/>
          <w:szCs w:val="28"/>
        </w:rPr>
        <w:t xml:space="preserve">Получается сиропообразная мутноватая жидкость от </w:t>
      </w:r>
      <w:r w:rsidR="00727537" w:rsidRPr="00D370F3">
        <w:rPr>
          <w:rFonts w:ascii="Times New Roman" w:hAnsi="Times New Roman" w:cs="Times New Roman"/>
          <w:sz w:val="28"/>
          <w:szCs w:val="28"/>
        </w:rPr>
        <w:t>светло оранжевого</w:t>
      </w:r>
      <w:r w:rsidRPr="00D370F3">
        <w:rPr>
          <w:rFonts w:ascii="Times New Roman" w:hAnsi="Times New Roman" w:cs="Times New Roman"/>
          <w:sz w:val="28"/>
          <w:szCs w:val="28"/>
        </w:rPr>
        <w:t xml:space="preserve"> до бурого цвета с металлическим привкусом, плотность составляет 1,28</w:t>
      </w:r>
      <w:r w:rsidR="00727537">
        <w:rPr>
          <w:rFonts w:ascii="Times New Roman" w:hAnsi="Times New Roman" w:cs="Times New Roman"/>
          <w:sz w:val="28"/>
          <w:szCs w:val="28"/>
        </w:rPr>
        <w:t xml:space="preserve"> - </w:t>
      </w:r>
      <w:r w:rsidRPr="00D370F3">
        <w:rPr>
          <w:rFonts w:ascii="Times New Roman" w:hAnsi="Times New Roman" w:cs="Times New Roman"/>
          <w:sz w:val="28"/>
          <w:szCs w:val="28"/>
        </w:rPr>
        <w:t xml:space="preserve">1,33. Содержание железа 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трихлорида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должно быть не более 0,002 %. Хранение в прохладном месте</w:t>
      </w:r>
      <w:r w:rsidR="006F5BF5">
        <w:rPr>
          <w:rFonts w:ascii="Times New Roman" w:hAnsi="Times New Roman" w:cs="Times New Roman"/>
          <w:sz w:val="28"/>
          <w:szCs w:val="28"/>
        </w:rPr>
        <w:t xml:space="preserve"> (при хранении допускается наличие осадка)</w:t>
      </w:r>
      <w:r w:rsidRPr="00D370F3">
        <w:rPr>
          <w:rFonts w:ascii="Times New Roman" w:hAnsi="Times New Roman" w:cs="Times New Roman"/>
          <w:sz w:val="28"/>
          <w:szCs w:val="28"/>
        </w:rPr>
        <w:t xml:space="preserve">. Применяется при гипохромных анемиях. </w:t>
      </w:r>
    </w:p>
    <w:p w14:paraId="55F25B98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370F3">
        <w:rPr>
          <w:rFonts w:ascii="Times New Roman" w:hAnsi="Times New Roman" w:cs="Times New Roman"/>
          <w:sz w:val="28"/>
          <w:szCs w:val="28"/>
        </w:rPr>
        <w:t>Пертуссин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Pertussinum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). В реакторе с мешалкой в 82 частях сиропа сахарного растворяют 1 часть калия или натрия бромида. Затем добавляют смесь 12 частей экстракта жидкого чабреца или тимиана и 5 частей 96 % этанола, перемешивают 15 мин и оставляют для отстаивания на 24 ч. Осадок отфильтровывают и фасуют. </w:t>
      </w:r>
    </w:p>
    <w:p w14:paraId="4DB0A9B0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370F3">
        <w:rPr>
          <w:rFonts w:ascii="Times New Roman" w:hAnsi="Times New Roman" w:cs="Times New Roman"/>
          <w:sz w:val="28"/>
          <w:szCs w:val="28"/>
        </w:rPr>
        <w:t>Пертуссин</w:t>
      </w:r>
      <w:proofErr w:type="spellEnd"/>
      <w:r w:rsidR="00727537">
        <w:rPr>
          <w:rFonts w:ascii="Times New Roman" w:hAnsi="Times New Roman" w:cs="Times New Roman"/>
          <w:sz w:val="28"/>
          <w:szCs w:val="28"/>
        </w:rPr>
        <w:t xml:space="preserve"> - </w:t>
      </w:r>
      <w:r w:rsidRPr="00D370F3">
        <w:rPr>
          <w:rFonts w:ascii="Times New Roman" w:hAnsi="Times New Roman" w:cs="Times New Roman"/>
          <w:sz w:val="28"/>
          <w:szCs w:val="28"/>
        </w:rPr>
        <w:t>темно-бурая жидкость с ароматным запахом и сладким вкусом, плотность 1,22</w:t>
      </w:r>
      <w:r w:rsidR="00727537">
        <w:rPr>
          <w:rFonts w:ascii="Times New Roman" w:hAnsi="Times New Roman" w:cs="Times New Roman"/>
          <w:sz w:val="28"/>
          <w:szCs w:val="28"/>
        </w:rPr>
        <w:t xml:space="preserve"> - </w:t>
      </w:r>
      <w:r w:rsidRPr="00D370F3">
        <w:rPr>
          <w:rFonts w:ascii="Times New Roman" w:hAnsi="Times New Roman" w:cs="Times New Roman"/>
          <w:sz w:val="28"/>
          <w:szCs w:val="28"/>
        </w:rPr>
        <w:t xml:space="preserve">1,27. Хранится в прохладном месте. Применяется как </w:t>
      </w:r>
      <w:r w:rsidRPr="00D370F3">
        <w:rPr>
          <w:rFonts w:ascii="Times New Roman" w:hAnsi="Times New Roman" w:cs="Times New Roman"/>
          <w:sz w:val="28"/>
          <w:szCs w:val="28"/>
        </w:rPr>
        <w:lastRenderedPageBreak/>
        <w:t xml:space="preserve">отхаркивающее и смягчающее кашель средство при бронхитах и других заболеваниях верхних дыхательных путей. </w:t>
      </w:r>
    </w:p>
    <w:p w14:paraId="0D6AAC1E" w14:textId="77777777" w:rsid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370F3">
        <w:rPr>
          <w:rFonts w:ascii="Times New Roman" w:hAnsi="Times New Roman" w:cs="Times New Roman"/>
          <w:sz w:val="28"/>
          <w:szCs w:val="28"/>
        </w:rPr>
        <w:t>Холосас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 (</w:t>
      </w:r>
      <w:proofErr w:type="spellStart"/>
      <w:r w:rsidRPr="00D370F3">
        <w:rPr>
          <w:rFonts w:ascii="Times New Roman" w:hAnsi="Times New Roman" w:cs="Times New Roman"/>
          <w:sz w:val="28"/>
          <w:szCs w:val="28"/>
        </w:rPr>
        <w:t>Cholosasum</w:t>
      </w:r>
      <w:proofErr w:type="spellEnd"/>
      <w:r w:rsidRPr="00D370F3">
        <w:rPr>
          <w:rFonts w:ascii="Times New Roman" w:hAnsi="Times New Roman" w:cs="Times New Roman"/>
          <w:sz w:val="28"/>
          <w:szCs w:val="28"/>
        </w:rPr>
        <w:t xml:space="preserve">). Измельченные плоды шиповника экстрагируют водой в батарее из пяти экстракторов. Экстракт фильтруют, подвергают ферментационному брожению, вновь фильтруют. Упаривают до определенной консистенции, в аппарат подают сахар, после его растворения, смесь вновь сгущают до густой консистенции, фильтруют в нагретом состоянии под давлением и расфасовывают. Получают жидкость сиропообразной консистенции, темно-коричневого цвета, кисло-сладкого вкуса, своеобразного запаха. Органических кислот в пересчете на яблочную должно быть не менее 1,85%. Применяется внутрь при холецистите и гепатите. </w:t>
      </w:r>
    </w:p>
    <w:p w14:paraId="5059B2F2" w14:textId="77777777" w:rsidR="00390A05" w:rsidRPr="00D370F3" w:rsidRDefault="00D370F3" w:rsidP="00D370F3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370F3">
        <w:rPr>
          <w:rFonts w:ascii="Times New Roman" w:hAnsi="Times New Roman" w:cs="Times New Roman"/>
          <w:sz w:val="28"/>
          <w:szCs w:val="28"/>
        </w:rPr>
        <w:t>Кроме сахарозы, в отдельных случаях корригирующий эффект достигается 70 % водным раствором сорбита, ксилита и других веществ, но в этом случае необходимо такой раствор загустить, добавляя натрия альгинат, метилцеллюлоз</w:t>
      </w:r>
      <w:r w:rsidR="0048484E">
        <w:rPr>
          <w:rFonts w:ascii="Times New Roman" w:hAnsi="Times New Roman" w:cs="Times New Roman"/>
          <w:sz w:val="28"/>
          <w:szCs w:val="28"/>
        </w:rPr>
        <w:t>у</w:t>
      </w:r>
      <w:r w:rsidRPr="00D370F3">
        <w:rPr>
          <w:rFonts w:ascii="Times New Roman" w:hAnsi="Times New Roman" w:cs="Times New Roman"/>
          <w:sz w:val="28"/>
          <w:szCs w:val="28"/>
        </w:rPr>
        <w:t xml:space="preserve"> и другие высокомолекулярные соединения, и использовать консерванты, например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D370F3">
        <w:rPr>
          <w:rFonts w:ascii="Times New Roman" w:hAnsi="Times New Roman" w:cs="Times New Roman"/>
          <w:sz w:val="28"/>
          <w:szCs w:val="28"/>
        </w:rPr>
        <w:t xml:space="preserve"> смесь нипагина и нипазола.</w:t>
      </w:r>
    </w:p>
    <w:p w14:paraId="1C32C2A9" w14:textId="77777777" w:rsidR="009F60FF" w:rsidRPr="00182F20" w:rsidRDefault="009F60FF" w:rsidP="009F60FF">
      <w:pPr>
        <w:ind w:firstLine="709"/>
        <w:jc w:val="both"/>
        <w:rPr>
          <w:rFonts w:ascii="Times New Roman" w:hAnsi="Times New Roman" w:cs="Times New Roman"/>
          <w:b/>
          <w:i/>
          <w:sz w:val="28"/>
          <w:szCs w:val="28"/>
        </w:rPr>
      </w:pPr>
    </w:p>
    <w:p w14:paraId="62629194" w14:textId="77777777" w:rsidR="00AC2289" w:rsidRDefault="009F60FF" w:rsidP="009F60FF">
      <w:pPr>
        <w:ind w:firstLine="720"/>
        <w:jc w:val="both"/>
        <w:rPr>
          <w:rFonts w:ascii="Times New Roman" w:hAnsi="Times New Roman"/>
          <w:b/>
          <w:sz w:val="28"/>
          <w:szCs w:val="28"/>
        </w:rPr>
      </w:pPr>
      <w:r w:rsidRPr="00613E27">
        <w:rPr>
          <w:rFonts w:ascii="Times New Roman" w:hAnsi="Times New Roman"/>
          <w:b/>
          <w:sz w:val="28"/>
          <w:szCs w:val="28"/>
        </w:rPr>
        <w:t>Вопросы для аудиторного контроля на занятии</w:t>
      </w:r>
    </w:p>
    <w:p w14:paraId="7A77BFD7" w14:textId="77777777" w:rsidR="00AC2289" w:rsidRDefault="00390A05" w:rsidP="00AC228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A05">
        <w:rPr>
          <w:rFonts w:ascii="Times New Roman" w:hAnsi="Times New Roman" w:cs="Times New Roman"/>
          <w:bCs/>
          <w:sz w:val="28"/>
          <w:szCs w:val="28"/>
        </w:rPr>
        <w:t>Сиропы, х</w:t>
      </w:r>
      <w:r w:rsidRPr="00390A05">
        <w:rPr>
          <w:rFonts w:ascii="Times New Roman" w:hAnsi="Times New Roman" w:cs="Times New Roman"/>
          <w:sz w:val="28"/>
          <w:szCs w:val="28"/>
        </w:rPr>
        <w:t xml:space="preserve">арактеристика, классификация: вкусовые и лекарственные. Значение сиропов в лекарственной терапии. </w:t>
      </w:r>
    </w:p>
    <w:p w14:paraId="5F079C94" w14:textId="77777777" w:rsidR="00AC2289" w:rsidRDefault="00390A05" w:rsidP="00AC228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A05">
        <w:rPr>
          <w:rFonts w:ascii="Times New Roman" w:hAnsi="Times New Roman" w:cs="Times New Roman"/>
          <w:sz w:val="28"/>
          <w:szCs w:val="28"/>
        </w:rPr>
        <w:t xml:space="preserve">Использование новых вспомогательных веществ сорбита, фруктозы, синтетических подсластителей для производства сиропов с высокой биологической доступностью. </w:t>
      </w:r>
    </w:p>
    <w:p w14:paraId="420ED52C" w14:textId="77777777" w:rsidR="00AC2289" w:rsidRDefault="00390A05" w:rsidP="00AC228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A05">
        <w:rPr>
          <w:rFonts w:ascii="Times New Roman" w:hAnsi="Times New Roman" w:cs="Times New Roman"/>
          <w:sz w:val="28"/>
          <w:szCs w:val="28"/>
        </w:rPr>
        <w:t xml:space="preserve">Технологические схемы производства сиропов на фармацевтических предприятиях. </w:t>
      </w:r>
    </w:p>
    <w:p w14:paraId="4E14D90B" w14:textId="77777777" w:rsidR="00390A05" w:rsidRPr="00390A05" w:rsidRDefault="00390A05" w:rsidP="00AC228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90A05">
        <w:rPr>
          <w:rFonts w:ascii="Times New Roman" w:hAnsi="Times New Roman" w:cs="Times New Roman"/>
          <w:sz w:val="28"/>
          <w:szCs w:val="28"/>
        </w:rPr>
        <w:t xml:space="preserve">Оценка качества сиропов. Номенклатура: сироп сахарный, алоэ с железом, алтейный, из плодов шиповника и др. </w:t>
      </w:r>
    </w:p>
    <w:p w14:paraId="10D74F98" w14:textId="77777777" w:rsidR="00390A05" w:rsidRPr="00AC2289" w:rsidRDefault="00390A05" w:rsidP="00AC2289">
      <w:pPr>
        <w:pStyle w:val="a3"/>
        <w:numPr>
          <w:ilvl w:val="0"/>
          <w:numId w:val="7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C2289">
        <w:rPr>
          <w:rFonts w:ascii="Times New Roman" w:hAnsi="Times New Roman" w:cs="Times New Roman"/>
          <w:sz w:val="28"/>
          <w:szCs w:val="28"/>
        </w:rPr>
        <w:t>Порошки и гранулы для приготовления сиропов, испытания для них: однородность дозированных единиц, однородность содержания, однородность массы.</w:t>
      </w:r>
    </w:p>
    <w:p w14:paraId="2F153078" w14:textId="77777777" w:rsidR="009F60FF" w:rsidRDefault="009F60FF" w:rsidP="009F60FF">
      <w:pPr>
        <w:pStyle w:val="90"/>
        <w:shd w:val="clear" w:color="auto" w:fill="auto"/>
        <w:spacing w:before="0" w:after="0"/>
        <w:ind w:firstLine="780"/>
        <w:jc w:val="both"/>
      </w:pPr>
    </w:p>
    <w:p w14:paraId="5AF1328D" w14:textId="77777777" w:rsidR="009F60FF" w:rsidRDefault="009F60FF" w:rsidP="009F60FF">
      <w:pPr>
        <w:pStyle w:val="90"/>
        <w:shd w:val="clear" w:color="auto" w:fill="auto"/>
        <w:spacing w:before="0" w:after="0"/>
        <w:ind w:firstLine="780"/>
        <w:jc w:val="both"/>
      </w:pPr>
      <w:r>
        <w:t>Практическая часть</w:t>
      </w:r>
    </w:p>
    <w:p w14:paraId="722D2595" w14:textId="77777777" w:rsidR="00AC2289" w:rsidRPr="00AC2289" w:rsidRDefault="00AC2289" w:rsidP="00AC2289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Theme="minorHAnsi" w:hAnsiTheme="minorHAnsi"/>
          <w:sz w:val="28"/>
        </w:rPr>
        <w:t xml:space="preserve">1. </w:t>
      </w:r>
      <w:r w:rsidRPr="00AC2289">
        <w:rPr>
          <w:rFonts w:ascii="Times New Roman" w:hAnsi="Times New Roman" w:cs="Times New Roman"/>
          <w:sz w:val="28"/>
        </w:rPr>
        <w:t>Приготовить 50,0 г сахарного сиропа.</w:t>
      </w:r>
    </w:p>
    <w:p w14:paraId="4907C794" w14:textId="77777777" w:rsidR="00AC2289" w:rsidRPr="00AC2289" w:rsidRDefault="00AC2289" w:rsidP="00AC2289">
      <w:pPr>
        <w:ind w:firstLine="709"/>
        <w:jc w:val="both"/>
        <w:rPr>
          <w:rFonts w:ascii="Times New Roman" w:hAnsi="Times New Roman" w:cs="Times New Roman"/>
          <w:sz w:val="28"/>
        </w:rPr>
      </w:pPr>
      <w:r w:rsidRPr="00AC2289">
        <w:rPr>
          <w:rFonts w:ascii="Times New Roman" w:hAnsi="Times New Roman" w:cs="Times New Roman"/>
          <w:sz w:val="28"/>
        </w:rPr>
        <w:t>2. Приготовить 50,0 г алтейного сиропа из лекарственного растительного сырья – корень алтея.</w:t>
      </w:r>
    </w:p>
    <w:p w14:paraId="4A805BBF" w14:textId="77777777" w:rsidR="00AC2289" w:rsidRPr="00AC2289" w:rsidRDefault="00AC2289" w:rsidP="00AC2289">
      <w:pPr>
        <w:ind w:firstLine="709"/>
        <w:jc w:val="both"/>
        <w:rPr>
          <w:rFonts w:ascii="Times New Roman" w:hAnsi="Times New Roman" w:cs="Times New Roman"/>
          <w:sz w:val="28"/>
        </w:rPr>
      </w:pPr>
      <w:r w:rsidRPr="00AC2289">
        <w:rPr>
          <w:rFonts w:ascii="Times New Roman" w:hAnsi="Times New Roman" w:cs="Times New Roman"/>
          <w:sz w:val="28"/>
        </w:rPr>
        <w:t>3. Оценить качество сиропов по показателям: описание, плотность.</w:t>
      </w:r>
    </w:p>
    <w:p w14:paraId="394C8634" w14:textId="77777777" w:rsidR="00AC2289" w:rsidRPr="00AC2289" w:rsidRDefault="00AC2289" w:rsidP="00AC2289">
      <w:pPr>
        <w:ind w:firstLine="709"/>
        <w:jc w:val="both"/>
        <w:rPr>
          <w:rFonts w:ascii="Times New Roman" w:hAnsi="Times New Roman" w:cs="Times New Roman"/>
          <w:sz w:val="28"/>
        </w:rPr>
      </w:pPr>
      <w:r w:rsidRPr="00AC2289">
        <w:rPr>
          <w:rFonts w:ascii="Times New Roman" w:hAnsi="Times New Roman" w:cs="Times New Roman"/>
          <w:sz w:val="28"/>
        </w:rPr>
        <w:t>4. Начертить технологические схемы производства сахарного и алтейного сиропов.</w:t>
      </w:r>
    </w:p>
    <w:p w14:paraId="47C54E3C" w14:textId="77777777" w:rsidR="00AC2289" w:rsidRPr="00AC2289" w:rsidRDefault="00AC2289" w:rsidP="00AC2289">
      <w:pPr>
        <w:tabs>
          <w:tab w:val="num" w:pos="426"/>
        </w:tabs>
        <w:jc w:val="both"/>
        <w:rPr>
          <w:rFonts w:ascii="Times New Roman" w:hAnsi="Times New Roman" w:cs="Times New Roman"/>
          <w:sz w:val="28"/>
        </w:rPr>
      </w:pPr>
    </w:p>
    <w:p w14:paraId="7757295D" w14:textId="77777777" w:rsidR="00AC2289" w:rsidRPr="00AC2289" w:rsidRDefault="00AC2289" w:rsidP="00AC2289">
      <w:pPr>
        <w:jc w:val="center"/>
        <w:rPr>
          <w:rFonts w:ascii="Times New Roman" w:hAnsi="Times New Roman" w:cs="Times New Roman"/>
          <w:b/>
          <w:sz w:val="28"/>
        </w:rPr>
      </w:pPr>
      <w:r w:rsidRPr="00AC2289">
        <w:rPr>
          <w:rFonts w:ascii="Times New Roman" w:hAnsi="Times New Roman" w:cs="Times New Roman"/>
          <w:b/>
          <w:sz w:val="28"/>
        </w:rPr>
        <w:t>6. Общие методические указания.</w:t>
      </w:r>
    </w:p>
    <w:p w14:paraId="65DABF42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C2289">
        <w:rPr>
          <w:rFonts w:ascii="Times New Roman" w:hAnsi="Times New Roman" w:cs="Times New Roman"/>
          <w:i/>
          <w:iCs/>
          <w:sz w:val="28"/>
          <w:szCs w:val="28"/>
        </w:rPr>
        <w:t>Сироп сахарный</w:t>
      </w:r>
    </w:p>
    <w:p w14:paraId="13E8252A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AC2289">
        <w:rPr>
          <w:rFonts w:ascii="Times New Roman" w:hAnsi="Times New Roman" w:cs="Times New Roman"/>
          <w:i/>
          <w:iCs/>
          <w:sz w:val="28"/>
          <w:szCs w:val="28"/>
          <w:lang w:val="en-US"/>
        </w:rPr>
        <w:t>Sirupus</w:t>
      </w:r>
      <w:proofErr w:type="spellEnd"/>
      <w:r w:rsidRPr="00AC228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C2289">
        <w:rPr>
          <w:rFonts w:ascii="Times New Roman" w:hAnsi="Times New Roman" w:cs="Times New Roman"/>
          <w:i/>
          <w:iCs/>
          <w:sz w:val="28"/>
          <w:szCs w:val="28"/>
          <w:lang w:val="en-US"/>
        </w:rPr>
        <w:t>sacchari</w:t>
      </w:r>
      <w:proofErr w:type="spellEnd"/>
      <w:r w:rsidRPr="00AC228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Pr="00AC2289">
        <w:rPr>
          <w:rFonts w:ascii="Times New Roman" w:hAnsi="Times New Roman" w:cs="Times New Roman"/>
          <w:i/>
          <w:iCs/>
          <w:sz w:val="28"/>
          <w:szCs w:val="28"/>
          <w:lang w:val="en-US"/>
        </w:rPr>
        <w:t>simplex</w:t>
      </w:r>
    </w:p>
    <w:p w14:paraId="4BE67C19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16"/>
          <w:szCs w:val="16"/>
          <w:u w:val="single"/>
        </w:rPr>
      </w:pPr>
    </w:p>
    <w:p w14:paraId="64339BA1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  <w:u w:val="single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Состав:</w:t>
      </w:r>
    </w:p>
    <w:p w14:paraId="2AE65372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t>Сахара рафинада (ГФ РБ, II, том 2, с. 886)</w:t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  <w:t>64,0 г</w:t>
      </w:r>
    </w:p>
    <w:p w14:paraId="611BFBBA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lastRenderedPageBreak/>
        <w:t xml:space="preserve">Воды очищенной (ГФ РБ, </w:t>
      </w:r>
      <w:r w:rsidRPr="00AC2289">
        <w:rPr>
          <w:rFonts w:ascii="Times New Roman" w:hAnsi="Times New Roman" w:cs="Times New Roman"/>
          <w:iCs/>
          <w:sz w:val="28"/>
          <w:szCs w:val="28"/>
          <w:lang w:val="en-US"/>
        </w:rPr>
        <w:t>II</w:t>
      </w:r>
      <w:r w:rsidRPr="00AC2289">
        <w:rPr>
          <w:rFonts w:ascii="Times New Roman" w:hAnsi="Times New Roman" w:cs="Times New Roman"/>
          <w:iCs/>
          <w:sz w:val="28"/>
          <w:szCs w:val="28"/>
        </w:rPr>
        <w:t>, том 2, с. 309)</w:t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  <w:t>36,0 ч</w:t>
      </w:r>
    </w:p>
    <w:p w14:paraId="0994FB12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3370959E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Характеристика готового продукта</w:t>
      </w:r>
      <w:r w:rsidRPr="00AC2289">
        <w:rPr>
          <w:rFonts w:ascii="Times New Roman" w:hAnsi="Times New Roman" w:cs="Times New Roman"/>
          <w:iCs/>
          <w:sz w:val="28"/>
          <w:szCs w:val="28"/>
        </w:rPr>
        <w:t>: прозрачная, бесцветная или слегка желтого цвета густоватая жидкость, сладкого вкуса, без запаха. Плотность 1,301-1,313. Показатель преломления 1,451-1,454.</w:t>
      </w:r>
    </w:p>
    <w:p w14:paraId="01288B18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Упаковка: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в хорошо укупоренных стеклянных контейнерах по 15-20 кг.</w:t>
      </w:r>
    </w:p>
    <w:p w14:paraId="0B6CD025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Хранение: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в наполненных доверху и хорошо защищенных от света и влаги контейнерах, в прохладном месте.</w:t>
      </w:r>
    </w:p>
    <w:p w14:paraId="6879C64D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Применение: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как корригирующее средство. Служит основой для приготовления других сиропов.</w:t>
      </w:r>
    </w:p>
    <w:p w14:paraId="22B9596B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3BA82D25" w14:textId="77777777" w:rsidR="00AC2289" w:rsidRPr="00AC2289" w:rsidRDefault="00AC2289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b/>
          <w:iCs/>
          <w:sz w:val="28"/>
          <w:szCs w:val="28"/>
        </w:rPr>
      </w:pPr>
      <w:r w:rsidRPr="00AC2289">
        <w:rPr>
          <w:rFonts w:ascii="Times New Roman" w:hAnsi="Times New Roman" w:cs="Times New Roman"/>
          <w:b/>
          <w:iCs/>
          <w:sz w:val="28"/>
          <w:szCs w:val="28"/>
        </w:rPr>
        <w:t>Характеристика исходного сырья.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0"/>
        <w:gridCol w:w="1683"/>
        <w:gridCol w:w="4352"/>
        <w:gridCol w:w="1334"/>
      </w:tblGrid>
      <w:tr w:rsidR="00AC2289" w:rsidRPr="00AC2289" w14:paraId="546256B0" w14:textId="77777777" w:rsidTr="0093770F">
        <w:trPr>
          <w:trHeight w:val="461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DD8C506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Фармакопейная статья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400B5630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Техническое и торговое название</w:t>
            </w:r>
          </w:p>
        </w:tc>
        <w:tc>
          <w:tcPr>
            <w:tcW w:w="2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DF65591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Характеристика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3E3D6541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Сортность</w:t>
            </w:r>
          </w:p>
        </w:tc>
      </w:tr>
      <w:tr w:rsidR="00AC2289" w:rsidRPr="00AC2289" w14:paraId="184BE09F" w14:textId="77777777" w:rsidTr="0093770F">
        <w:trPr>
          <w:trHeight w:val="269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BA4833D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ГФ РБ, II, том 2, с. 886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14BAB2D" w14:textId="77777777" w:rsidR="00AC2289" w:rsidRPr="00AC2289" w:rsidRDefault="00AC2289" w:rsidP="00294A31">
            <w:pPr>
              <w:shd w:val="clear" w:color="auto" w:fill="FFFFFF"/>
              <w:ind w:firstLine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Сахар</w:t>
            </w:r>
          </w:p>
        </w:tc>
        <w:tc>
          <w:tcPr>
            <w:tcW w:w="2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EF2CC64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Белый кристаллический порошок или блестящие сухие бесцветные или белые кристаллы. Очень легко растворим в воде, мало растворим в 96% спирте и практически нерастворим в этаноле.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397F983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AC2289" w:rsidRPr="00AC2289" w14:paraId="4CB52D95" w14:textId="77777777" w:rsidTr="0093770F">
        <w:trPr>
          <w:cantSplit/>
          <w:trHeight w:val="240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1F4F8EC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ГФ РБ, </w:t>
            </w:r>
            <w:r w:rsidRPr="00AC2289">
              <w:rPr>
                <w:rFonts w:ascii="Times New Roman" w:hAnsi="Times New Roman" w:cs="Times New Roman"/>
                <w:iCs/>
                <w:sz w:val="28"/>
                <w:szCs w:val="28"/>
                <w:lang w:val="en-US"/>
              </w:rPr>
              <w:t>II</w:t>
            </w: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, том 2, с. 309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DFE4250" w14:textId="77777777" w:rsidR="00AC2289" w:rsidRPr="00AC2289" w:rsidRDefault="00AC2289" w:rsidP="00294A31">
            <w:pPr>
              <w:shd w:val="clear" w:color="auto" w:fill="FFFFFF"/>
              <w:ind w:left="-40" w:firstLine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Вода очищенная </w:t>
            </w:r>
          </w:p>
        </w:tc>
        <w:tc>
          <w:tcPr>
            <w:tcW w:w="233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E42C2F7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Прозрачная, бесцветная жидкость, рН 5,0-7,0.</w:t>
            </w:r>
          </w:p>
        </w:tc>
        <w:tc>
          <w:tcPr>
            <w:tcW w:w="714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223E57A6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</w:tbl>
    <w:p w14:paraId="5DA28265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  <w:u w:val="single"/>
        </w:rPr>
      </w:pPr>
    </w:p>
    <w:p w14:paraId="3E7151A8" w14:textId="77777777" w:rsidR="00AC2289" w:rsidRPr="00AC2289" w:rsidRDefault="00AC2289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Описание технологического процесса</w:t>
      </w:r>
      <w:r w:rsidRPr="00AC2289">
        <w:rPr>
          <w:rFonts w:ascii="Times New Roman" w:hAnsi="Times New Roman" w:cs="Times New Roman"/>
          <w:iCs/>
          <w:sz w:val="28"/>
          <w:szCs w:val="28"/>
        </w:rPr>
        <w:t>.</w:t>
      </w:r>
    </w:p>
    <w:p w14:paraId="1C566244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t>В тарированный химический стакан, колбу или выпарительную чашку помещают 64,0 части сахара рафинада, прибавляют 36,0 частей горячей воды очищенной. Содержимое колбы или стакана перемешивают и ставят на водяную баню, перемешивая до полного растворения сахара. Кипятят 5-10 мин и кипящей водой очищенной</w:t>
      </w:r>
      <w:r w:rsidR="0093770F">
        <w:rPr>
          <w:rFonts w:ascii="Times New Roman" w:hAnsi="Times New Roman" w:cs="Times New Roman"/>
          <w:iCs/>
          <w:sz w:val="28"/>
          <w:szCs w:val="28"/>
        </w:rPr>
        <w:t>,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доводят до 100,0 частей готового продукта. В связи с небольшим количеством сахара пену не снимают, сиропу дают немного остыть и в горячем виде фильтруют через 2-3 слоя марли.</w:t>
      </w:r>
    </w:p>
    <w:p w14:paraId="39048213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Анализ готового продукта</w:t>
      </w:r>
      <w:r w:rsidRPr="00AC2289">
        <w:rPr>
          <w:rFonts w:ascii="Times New Roman" w:hAnsi="Times New Roman" w:cs="Times New Roman"/>
          <w:iCs/>
          <w:sz w:val="28"/>
          <w:szCs w:val="28"/>
        </w:rPr>
        <w:t>. Плотность сиропа должна быть 1,301-1,313. Показатель преломления 1,451-1,454.</w:t>
      </w:r>
    </w:p>
    <w:p w14:paraId="7CFEF5A8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5C23174E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AC2289">
        <w:rPr>
          <w:rFonts w:ascii="Times New Roman" w:hAnsi="Times New Roman" w:cs="Times New Roman"/>
          <w:i/>
          <w:iCs/>
          <w:sz w:val="28"/>
          <w:szCs w:val="28"/>
        </w:rPr>
        <w:t>Сироп алтейного корня</w:t>
      </w:r>
    </w:p>
    <w:p w14:paraId="4941ED1E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proofErr w:type="spellStart"/>
      <w:r w:rsidRPr="00AC2289">
        <w:rPr>
          <w:rFonts w:ascii="Times New Roman" w:hAnsi="Times New Roman" w:cs="Times New Roman"/>
          <w:i/>
          <w:iCs/>
          <w:sz w:val="28"/>
          <w:szCs w:val="28"/>
          <w:lang w:val="en-US"/>
        </w:rPr>
        <w:t>Sirupus</w:t>
      </w:r>
      <w:proofErr w:type="spellEnd"/>
      <w:r w:rsidRPr="00AC2289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proofErr w:type="spellStart"/>
      <w:r w:rsidRPr="00AC2289">
        <w:rPr>
          <w:rFonts w:ascii="Times New Roman" w:hAnsi="Times New Roman" w:cs="Times New Roman"/>
          <w:i/>
          <w:iCs/>
          <w:sz w:val="28"/>
          <w:szCs w:val="28"/>
          <w:lang w:val="en-US"/>
        </w:rPr>
        <w:t>Althaeae</w:t>
      </w:r>
      <w:proofErr w:type="spellEnd"/>
    </w:p>
    <w:p w14:paraId="01327351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  <w:u w:val="single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Состав:</w:t>
      </w:r>
    </w:p>
    <w:p w14:paraId="077E8E9F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t xml:space="preserve">Настоя алтейного корня (ГФ РБ, II, том 2, с. 1180) </w:t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  <w:t>36,0 ч</w:t>
      </w:r>
    </w:p>
    <w:p w14:paraId="1D3212FA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t xml:space="preserve">Сахара (ГФ РБ, II, том 2, с. 886)   </w:t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</w:r>
      <w:r w:rsidRPr="00AC2289">
        <w:rPr>
          <w:rFonts w:ascii="Times New Roman" w:hAnsi="Times New Roman" w:cs="Times New Roman"/>
          <w:iCs/>
          <w:sz w:val="28"/>
          <w:szCs w:val="28"/>
        </w:rPr>
        <w:tab/>
        <w:t>64,0 ч</w:t>
      </w:r>
    </w:p>
    <w:p w14:paraId="250EBC0E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41511BE5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Характеристика готового продукта</w:t>
      </w:r>
      <w:r w:rsidRPr="00AC2289">
        <w:rPr>
          <w:rFonts w:ascii="Times New Roman" w:hAnsi="Times New Roman" w:cs="Times New Roman"/>
          <w:iCs/>
          <w:sz w:val="28"/>
          <w:szCs w:val="28"/>
        </w:rPr>
        <w:t>: густоватая прозрачная жидкость желтоватого цвета, со слабым своеобразным запахом, сладкого вкуса. Плотность 1,322-1,327.</w:t>
      </w:r>
    </w:p>
    <w:p w14:paraId="5FA8083A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Упаковка: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в стеклянных контейнерах не более 200 мл.</w:t>
      </w:r>
    </w:p>
    <w:p w14:paraId="4C508E1C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lastRenderedPageBreak/>
        <w:t>Хранение: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в прохладном месте.</w:t>
      </w:r>
    </w:p>
    <w:p w14:paraId="4968975F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Применение: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в качестве отхаркивающего средства в микстурах.</w:t>
      </w:r>
    </w:p>
    <w:p w14:paraId="4C83F120" w14:textId="77777777" w:rsidR="00AC2289" w:rsidRPr="00AC2289" w:rsidRDefault="00AC2289" w:rsidP="00AC2289">
      <w:pPr>
        <w:shd w:val="clear" w:color="auto" w:fill="FFFFFF"/>
        <w:ind w:firstLine="360"/>
        <w:jc w:val="both"/>
        <w:rPr>
          <w:rFonts w:ascii="Times New Roman" w:hAnsi="Times New Roman" w:cs="Times New Roman"/>
          <w:iCs/>
          <w:sz w:val="28"/>
          <w:szCs w:val="28"/>
        </w:rPr>
      </w:pPr>
    </w:p>
    <w:p w14:paraId="7CC63BC0" w14:textId="77777777" w:rsidR="0093770F" w:rsidRDefault="0093770F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14:paraId="5BEF40DD" w14:textId="77777777" w:rsidR="0093770F" w:rsidRDefault="0093770F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14:paraId="049851E7" w14:textId="77777777" w:rsidR="0093770F" w:rsidRDefault="0093770F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iCs/>
          <w:sz w:val="28"/>
          <w:szCs w:val="28"/>
        </w:rPr>
      </w:pPr>
    </w:p>
    <w:p w14:paraId="628AC8CF" w14:textId="77777777" w:rsidR="00AC2289" w:rsidRPr="00AC2289" w:rsidRDefault="00AC2289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t>Характеристика исходного сырья.</w:t>
      </w:r>
    </w:p>
    <w:tbl>
      <w:tblPr>
        <w:tblW w:w="5000" w:type="pct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1970"/>
        <w:gridCol w:w="1683"/>
        <w:gridCol w:w="4352"/>
        <w:gridCol w:w="1334"/>
      </w:tblGrid>
      <w:tr w:rsidR="00AC2289" w:rsidRPr="00AC2289" w14:paraId="5A85F4A7" w14:textId="77777777" w:rsidTr="0093770F">
        <w:trPr>
          <w:trHeight w:val="461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1468864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Фармакопейная статья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09EB19FB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Техническое и торговое название</w:t>
            </w:r>
          </w:p>
        </w:tc>
        <w:tc>
          <w:tcPr>
            <w:tcW w:w="2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1B5067C3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Характеристика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  <w:vAlign w:val="center"/>
          </w:tcPr>
          <w:p w14:paraId="76A95DF2" w14:textId="77777777" w:rsidR="00AC2289" w:rsidRPr="00AC2289" w:rsidRDefault="00AC2289" w:rsidP="00294A31">
            <w:pPr>
              <w:shd w:val="clear" w:color="auto" w:fill="FFFFFF"/>
              <w:jc w:val="center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Сортность</w:t>
            </w:r>
          </w:p>
        </w:tc>
      </w:tr>
      <w:tr w:rsidR="00AC2289" w:rsidRPr="00AC2289" w14:paraId="59010FE1" w14:textId="77777777" w:rsidTr="0093770F">
        <w:trPr>
          <w:trHeight w:val="269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600783E8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ГФ РБ, II, том 2, с. 1180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B5C41F0" w14:textId="77777777" w:rsidR="00AC2289" w:rsidRPr="00AC2289" w:rsidRDefault="00AC2289" w:rsidP="00294A31">
            <w:pPr>
              <w:shd w:val="clear" w:color="auto" w:fill="FFFFFF"/>
              <w:ind w:firstLine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Алтея корня</w:t>
            </w:r>
          </w:p>
        </w:tc>
        <w:tc>
          <w:tcPr>
            <w:tcW w:w="2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D5A41D2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Собранные осенью или весной, тщательно очищенные от земли и пробкового слоя и высушенные боковые и </w:t>
            </w:r>
            <w:proofErr w:type="spellStart"/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неодревесневшие</w:t>
            </w:r>
            <w:proofErr w:type="spellEnd"/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 стержневые корни многолетних травянистых растений.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A9BE084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AC2289" w:rsidRPr="00AC2289" w14:paraId="6EAED459" w14:textId="77777777" w:rsidTr="0093770F">
        <w:trPr>
          <w:trHeight w:val="269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8CB021B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ГФ РБ, II, том 2, с. 886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F1C97B5" w14:textId="77777777" w:rsidR="00AC2289" w:rsidRPr="00AC2289" w:rsidRDefault="00AC2289" w:rsidP="00294A31">
            <w:pPr>
              <w:shd w:val="clear" w:color="auto" w:fill="FFFFFF"/>
              <w:ind w:firstLine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Сахар</w:t>
            </w:r>
          </w:p>
        </w:tc>
        <w:tc>
          <w:tcPr>
            <w:tcW w:w="2330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6F4C2AF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Белый кристаллический порошок или блестящие сухие бесцветные или белые кристаллы. Очень легко растворим в воде, мало растворим в 96% спирте и практически нерастворим в этаноле.</w:t>
            </w:r>
          </w:p>
        </w:tc>
        <w:tc>
          <w:tcPr>
            <w:tcW w:w="714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36DD9BCD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  <w:tr w:rsidR="00AC2289" w:rsidRPr="00AC2289" w14:paraId="4D4A6575" w14:textId="77777777" w:rsidTr="0093770F">
        <w:trPr>
          <w:cantSplit/>
          <w:trHeight w:val="240"/>
        </w:trPr>
        <w:tc>
          <w:tcPr>
            <w:tcW w:w="1055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4415421C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ГФ РБ, II, том 2, с. 309</w:t>
            </w:r>
          </w:p>
        </w:tc>
        <w:tc>
          <w:tcPr>
            <w:tcW w:w="90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7E95F5AC" w14:textId="77777777" w:rsidR="00AC2289" w:rsidRPr="00AC2289" w:rsidRDefault="00AC2289" w:rsidP="00294A31">
            <w:pPr>
              <w:shd w:val="clear" w:color="auto" w:fill="FFFFFF"/>
              <w:ind w:left="-40" w:firstLine="140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 xml:space="preserve">Вода очищенная </w:t>
            </w:r>
          </w:p>
        </w:tc>
        <w:tc>
          <w:tcPr>
            <w:tcW w:w="2330" w:type="pct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59FECEF4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Прозрачная, бесцветная жидкость, рН 5,0-7,0.</w:t>
            </w:r>
          </w:p>
        </w:tc>
        <w:tc>
          <w:tcPr>
            <w:tcW w:w="714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FFFFFF"/>
          </w:tcPr>
          <w:p w14:paraId="1F565011" w14:textId="77777777" w:rsidR="00AC2289" w:rsidRPr="00AC2289" w:rsidRDefault="00AC2289" w:rsidP="00294A31">
            <w:pPr>
              <w:shd w:val="clear" w:color="auto" w:fill="FFFFFF"/>
              <w:jc w:val="both"/>
              <w:rPr>
                <w:rFonts w:ascii="Times New Roman" w:hAnsi="Times New Roman" w:cs="Times New Roman"/>
                <w:iCs/>
                <w:sz w:val="28"/>
                <w:szCs w:val="28"/>
              </w:rPr>
            </w:pPr>
            <w:r w:rsidRPr="00AC2289">
              <w:rPr>
                <w:rFonts w:ascii="Times New Roman" w:hAnsi="Times New Roman" w:cs="Times New Roman"/>
                <w:iCs/>
                <w:sz w:val="28"/>
                <w:szCs w:val="28"/>
              </w:rPr>
              <w:t>по ГФ РБ</w:t>
            </w:r>
          </w:p>
        </w:tc>
      </w:tr>
    </w:tbl>
    <w:p w14:paraId="3A2305B5" w14:textId="77777777" w:rsidR="00AC2289" w:rsidRPr="00AC2289" w:rsidRDefault="00AC2289" w:rsidP="00AC2289">
      <w:pPr>
        <w:shd w:val="clear" w:color="auto" w:fill="FFFFFF"/>
        <w:ind w:firstLine="360"/>
        <w:jc w:val="center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Описание технологического процесса</w:t>
      </w:r>
      <w:r w:rsidRPr="00AC2289">
        <w:rPr>
          <w:rFonts w:ascii="Times New Roman" w:hAnsi="Times New Roman" w:cs="Times New Roman"/>
          <w:iCs/>
          <w:sz w:val="28"/>
          <w:szCs w:val="28"/>
        </w:rPr>
        <w:t>.</w:t>
      </w:r>
    </w:p>
    <w:p w14:paraId="6C9EC02D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</w:rPr>
        <w:t>В колбу на 100 мл помещают 4 части изрезанного алтейного корня, заливают 50 частями воды очищенной и 1 частью спирта этилового 90% и настаивают в течение 4 часов. Полученную вытяжку процеживают, не отжимая остаток. В тарированную фарфоровую чашку помещают 36 частей профильтрованной вытяжки и 64,0 части сахара. Содержимое чашки перемешивают и ставят на электрическую плитку, перемешивая до полного растворения сахара. Кипятят 5-10 мин и кипящей водой очищенной</w:t>
      </w:r>
      <w:r>
        <w:rPr>
          <w:rFonts w:ascii="Times New Roman" w:hAnsi="Times New Roman" w:cs="Times New Roman"/>
          <w:iCs/>
          <w:sz w:val="28"/>
          <w:szCs w:val="28"/>
        </w:rPr>
        <w:t>,</w:t>
      </w:r>
      <w:r w:rsidRPr="00AC2289">
        <w:rPr>
          <w:rFonts w:ascii="Times New Roman" w:hAnsi="Times New Roman" w:cs="Times New Roman"/>
          <w:iCs/>
          <w:sz w:val="28"/>
          <w:szCs w:val="28"/>
        </w:rPr>
        <w:t xml:space="preserve"> доводят до 100,0 частей готового продукта. В связи с небольшим количеством сахара пену не снимают, сиропу дают немного остыть и в горячем виде фильтруют через 2-3 слоя марли. Готовый продукт стандартизируют.</w:t>
      </w:r>
    </w:p>
    <w:p w14:paraId="213F6CDE" w14:textId="77777777" w:rsidR="00AC2289" w:rsidRPr="00AC2289" w:rsidRDefault="00AC2289" w:rsidP="00AC2289">
      <w:pPr>
        <w:shd w:val="clear" w:color="auto" w:fill="FFFFFF"/>
        <w:ind w:firstLine="709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C2289">
        <w:rPr>
          <w:rFonts w:ascii="Times New Roman" w:hAnsi="Times New Roman" w:cs="Times New Roman"/>
          <w:iCs/>
          <w:sz w:val="28"/>
          <w:szCs w:val="28"/>
          <w:u w:val="single"/>
        </w:rPr>
        <w:t>Анализ готового продукта</w:t>
      </w:r>
      <w:r w:rsidRPr="00AC2289">
        <w:rPr>
          <w:rFonts w:ascii="Times New Roman" w:hAnsi="Times New Roman" w:cs="Times New Roman"/>
          <w:iCs/>
          <w:sz w:val="28"/>
          <w:szCs w:val="28"/>
        </w:rPr>
        <w:t>. Плотность 1,322-1,327. Подлинность: при добавлении спирта этилового 95% (1:1) слизь коагулирует. Образуется плавающий хлопьевидный сгусток, выпадающий в осадок при стоянии.</w:t>
      </w:r>
    </w:p>
    <w:p w14:paraId="1940577E" w14:textId="77777777" w:rsidR="009F60FF" w:rsidRPr="00AC2289" w:rsidRDefault="009F60FF" w:rsidP="00AC2289">
      <w:pPr>
        <w:ind w:firstLine="709"/>
        <w:jc w:val="both"/>
        <w:rPr>
          <w:rFonts w:asciiTheme="minorHAnsi" w:hAnsiTheme="minorHAnsi" w:cs="Times New Roman"/>
          <w:sz w:val="28"/>
          <w:szCs w:val="28"/>
        </w:rPr>
      </w:pPr>
    </w:p>
    <w:p w14:paraId="54694441" w14:textId="77777777" w:rsidR="009F60FF" w:rsidRDefault="009F60FF" w:rsidP="009F60FF">
      <w:pPr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Литература</w:t>
      </w:r>
    </w:p>
    <w:p w14:paraId="656C5664" w14:textId="77777777" w:rsidR="009F60FF" w:rsidRDefault="009F60FF" w:rsidP="009F60F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970450">
        <w:rPr>
          <w:rFonts w:ascii="Times New Roman" w:hAnsi="Times New Roman" w:cs="Times New Roman"/>
          <w:b/>
          <w:bCs/>
          <w:sz w:val="28"/>
          <w:szCs w:val="28"/>
        </w:rPr>
        <w:t>Основная</w:t>
      </w:r>
      <w:r w:rsidRPr="00970450">
        <w:rPr>
          <w:rFonts w:ascii="Times New Roman" w:hAnsi="Times New Roman" w:cs="Times New Roman"/>
          <w:b/>
          <w:sz w:val="28"/>
          <w:szCs w:val="28"/>
        </w:rPr>
        <w:t>:</w:t>
      </w:r>
    </w:p>
    <w:p w14:paraId="083B1FEF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709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 xml:space="preserve">Государственная фармакопея Республики Беларусь. (ГФ РБ II): Разработана на основе Европейской фармакопеи. В 2 т. Т. 1: Общие методы контроля качества лекарственных средств / М-во здравоохранения Респ. </w:t>
      </w:r>
      <w:r w:rsidRPr="00970450">
        <w:rPr>
          <w:rFonts w:ascii="Times New Roman" w:hAnsi="Times New Roman" w:cs="Times New Roman"/>
          <w:sz w:val="28"/>
          <w:szCs w:val="28"/>
        </w:rPr>
        <w:lastRenderedPageBreak/>
        <w:t>Беларусь, УП «Центр экспертиз и испытаний в здравоохранении»; под общ.ред. А.А. Шерякова. – Молодечно: Тип.  «Победа», 2012. –1220с.</w:t>
      </w:r>
    </w:p>
    <w:p w14:paraId="5F44D2FD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709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Государственная фармакопея Республики Беларусь в 2 т. Т.2: Контроль качества субстанций для фармацевтического использования и лекарственного растительного сырья / М-во здравоохранения Республики Беларусь, Республиканское УП «Центр экспертиз и испытаний в здравоохранении»; под общ. ред. С.И. Марченко. – 2-е изд. – Молодечно: Типография «Победа», 2016. – 1368с.</w:t>
      </w:r>
    </w:p>
    <w:p w14:paraId="6E5F1278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420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Ищенко, В.И. Промышленная технология лекарственных средств / В.И. Ищенко. – Витебск: ВГМУ, 2003. – 567с.</w:t>
      </w:r>
    </w:p>
    <w:p w14:paraId="50546846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1134"/>
        </w:tabs>
        <w:suppressAutoHyphens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 xml:space="preserve">ТКП 030 – 2017 (33050). Производство лекарственных средств. Надлежащая производственная практика. – Минск. Министерство здравоохранения Республики Беларусь. – 216с. </w:t>
      </w:r>
    </w:p>
    <w:p w14:paraId="513127CF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420"/>
          <w:tab w:val="left" w:pos="846"/>
          <w:tab w:val="left" w:pos="993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Хишова, О.М. Руководство для выполнения курсовых работ по промышленной технологии лекарственных средств: Рекомендовано учебно-методическим объединением по высшему медицинскому, фармацевтическому образованию Республики Беларусь в качестве пособия для студентов учреждений высшего образования, обучающихся по специальности 1 – 79 01 08 «Фармация» / О.М. Хишова – Витебск: ВГМУ, 2016. – 128с.</w:t>
      </w:r>
    </w:p>
    <w:p w14:paraId="65D11CFE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420"/>
          <w:tab w:val="left" w:pos="846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Хишова, О. М. Руководство для выполнения лабораторных работ по промышленной технологии лекарственных средств: Рекомендовано учебно-методическим объединением по высшему медицинскому, фармацевтическому образованию Республики Беларусь в качестве пособия для студентов учреждений высшего образования, обучающихся по специальности 1 – 79 01 08 «Фармация» / О.М. Хишова – Витебск, ВГМУ, 2020. – 314с.</w:t>
      </w:r>
    </w:p>
    <w:p w14:paraId="22523296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0"/>
          <w:tab w:val="left" w:pos="42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Хишова, О. М. Практическое руководство по выполнению лабораторных работ по фармацевтической технологии промышленного производства лекарственных средств для студентов 5 курса заочного отделения / О. М. Хишова – Витебск, 2012. – 182с.</w:t>
      </w:r>
    </w:p>
    <w:p w14:paraId="466B7710" w14:textId="77777777" w:rsidR="009F60FF" w:rsidRDefault="009F60FF" w:rsidP="009F60FF">
      <w:pPr>
        <w:pStyle w:val="a3"/>
        <w:numPr>
          <w:ilvl w:val="3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970450">
        <w:rPr>
          <w:rFonts w:ascii="Times New Roman" w:hAnsi="Times New Roman" w:cs="Times New Roman"/>
          <w:color w:val="000000" w:themeColor="text1"/>
          <w:sz w:val="28"/>
          <w:szCs w:val="28"/>
        </w:rPr>
        <w:t>Фармакопея Евразийского экономического союза. – М.: Евразийская эконом. комиссия. – 2020. – Т. 1, ч. 1. – 584 с.</w:t>
      </w:r>
    </w:p>
    <w:p w14:paraId="23C38119" w14:textId="77777777" w:rsidR="009F60FF" w:rsidRPr="00021D14" w:rsidRDefault="009F60FF" w:rsidP="009F60FF">
      <w:pPr>
        <w:pStyle w:val="a3"/>
        <w:numPr>
          <w:ilvl w:val="3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  <w:lang w:val="ru-RU"/>
        </w:rPr>
        <w:t xml:space="preserve">Электронный учебно-методический комплекс «Промышленная технология лекарственных средств» (ДО УО «Витебский государственный медицинский университет», номер госрегистрации </w:t>
      </w:r>
      <w:r w:rsidRPr="00A81BA1">
        <w:rPr>
          <w:rFonts w:ascii="Times New Roman" w:hAnsi="Times New Roman" w:cs="Times New Roman"/>
          <w:sz w:val="24"/>
          <w:szCs w:val="24"/>
        </w:rPr>
        <w:t>№</w:t>
      </w:r>
      <w:r w:rsidRPr="00021D14">
        <w:rPr>
          <w:rFonts w:ascii="Times New Roman" w:hAnsi="Times New Roman" w:cs="Times New Roman"/>
          <w:sz w:val="28"/>
          <w:szCs w:val="28"/>
        </w:rPr>
        <w:t>3761711868 от 01.06.2017 г.</w:t>
      </w:r>
      <w:r>
        <w:rPr>
          <w:rFonts w:ascii="Times New Roman" w:hAnsi="Times New Roman" w:cs="Times New Roman"/>
          <w:sz w:val="28"/>
          <w:szCs w:val="28"/>
          <w:lang w:val="ru-RU"/>
        </w:rPr>
        <w:t>).</w:t>
      </w:r>
    </w:p>
    <w:p w14:paraId="1E3C5F38" w14:textId="77777777" w:rsidR="009F60FF" w:rsidRPr="00970450" w:rsidRDefault="009F60FF" w:rsidP="009F60FF">
      <w:pPr>
        <w:tabs>
          <w:tab w:val="left" w:pos="1134"/>
        </w:tabs>
        <w:ind w:firstLine="709"/>
        <w:jc w:val="both"/>
        <w:rPr>
          <w:rFonts w:ascii="Times New Roman" w:hAnsi="Times New Roman" w:cs="Times New Roman"/>
          <w:b/>
          <w:bCs/>
          <w:sz w:val="28"/>
        </w:rPr>
      </w:pPr>
      <w:r w:rsidRPr="00970450">
        <w:rPr>
          <w:rFonts w:ascii="Times New Roman" w:hAnsi="Times New Roman" w:cs="Times New Roman"/>
          <w:b/>
          <w:bCs/>
          <w:sz w:val="28"/>
        </w:rPr>
        <w:t>Дополнительная:</w:t>
      </w:r>
    </w:p>
    <w:p w14:paraId="0D1DB798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420"/>
          <w:tab w:val="left" w:pos="851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 xml:space="preserve">ТКП 104 – 2017 (33050). Производство лекарственных средств. Порядок разработки норм расхода сырья и материалов. – Минск. Министерство здравоохранения Республики Беларусь. – 24с. </w:t>
      </w:r>
    </w:p>
    <w:p w14:paraId="48190A4D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420"/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>ТКП 428 – 2017 (33050) Производство лекарственных средств. Контроль качества. – Минск. Министерство здравоохранения Республики Беларусь. – 48с.</w:t>
      </w:r>
    </w:p>
    <w:p w14:paraId="03ACFBC6" w14:textId="77777777" w:rsidR="009F60FF" w:rsidRPr="00970450" w:rsidRDefault="009F60FF" w:rsidP="009F60FF">
      <w:pPr>
        <w:pStyle w:val="a3"/>
        <w:numPr>
          <w:ilvl w:val="3"/>
          <w:numId w:val="1"/>
        </w:numPr>
        <w:tabs>
          <w:tab w:val="left" w:pos="42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970450">
        <w:rPr>
          <w:rFonts w:ascii="Times New Roman" w:hAnsi="Times New Roman" w:cs="Times New Roman"/>
          <w:sz w:val="28"/>
          <w:szCs w:val="28"/>
        </w:rPr>
        <w:t xml:space="preserve">Фармацевтическая разработка: концепция и практические рекомендации. Научно-практическое руководство для фармацевтической отрасли / Под ред. Быковского С.Н., проф., д.х.н. Василенко И.А., проф., </w:t>
      </w:r>
      <w:r w:rsidRPr="00970450">
        <w:rPr>
          <w:rFonts w:ascii="Times New Roman" w:hAnsi="Times New Roman" w:cs="Times New Roman"/>
          <w:sz w:val="28"/>
          <w:szCs w:val="28"/>
        </w:rPr>
        <w:lastRenderedPageBreak/>
        <w:t>д.фарм.н. Деминой Н.Б., к.фарм.н. Шохина И.Е., к.х.н. Новожилова О.В., Мешковского А.П., Спицкого О.Р. – М. Изд-во Перо, 2015. – 472с.</w:t>
      </w:r>
    </w:p>
    <w:p w14:paraId="1E439F91" w14:textId="77777777" w:rsidR="009F60FF" w:rsidRPr="00970450" w:rsidRDefault="009F60FF" w:rsidP="009F60FF">
      <w:pPr>
        <w:ind w:firstLine="709"/>
        <w:jc w:val="both"/>
        <w:rPr>
          <w:rFonts w:ascii="Times New Roman" w:hAnsi="Times New Roman" w:cs="Times New Roman"/>
        </w:rPr>
      </w:pPr>
    </w:p>
    <w:p w14:paraId="234D3FD7" w14:textId="77777777" w:rsidR="009F60FF" w:rsidRPr="00970450" w:rsidRDefault="009F60FF" w:rsidP="009F60FF">
      <w:pPr>
        <w:ind w:firstLine="680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Зав. кафедрой фармацевтических технологий</w:t>
      </w:r>
    </w:p>
    <w:p w14:paraId="6596DD7D" w14:textId="77777777" w:rsidR="009F60FF" w:rsidRPr="00970450" w:rsidRDefault="009F60FF" w:rsidP="009F60FF">
      <w:pPr>
        <w:ind w:firstLine="680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с курсом ФПК и ПК,</w:t>
      </w:r>
    </w:p>
    <w:p w14:paraId="67BC0210" w14:textId="77777777" w:rsidR="009F60FF" w:rsidRPr="00970450" w:rsidRDefault="009F60FF" w:rsidP="009F60FF">
      <w:pPr>
        <w:ind w:firstLine="680"/>
        <w:jc w:val="both"/>
        <w:rPr>
          <w:rFonts w:ascii="Times New Roman" w:hAnsi="Times New Roman" w:cs="Times New Roman"/>
          <w:sz w:val="28"/>
        </w:rPr>
      </w:pPr>
      <w:r w:rsidRPr="00970450">
        <w:rPr>
          <w:rFonts w:ascii="Times New Roman" w:hAnsi="Times New Roman" w:cs="Times New Roman"/>
          <w:sz w:val="28"/>
        </w:rPr>
        <w:t>профессор                                                                 О.М. Хишова</w:t>
      </w:r>
    </w:p>
    <w:p w14:paraId="32A8111B" w14:textId="77777777" w:rsidR="009F60FF" w:rsidRPr="00970450" w:rsidRDefault="009F60FF" w:rsidP="009F60FF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4A504DC" w14:textId="77777777" w:rsidR="009F60FF" w:rsidRPr="00970450" w:rsidRDefault="009F60FF" w:rsidP="009F60FF">
      <w:pPr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9B853C5" w14:textId="77777777" w:rsidR="009F60FF" w:rsidRDefault="009F60FF" w:rsidP="009F60FF"/>
    <w:p w14:paraId="2F72A37B" w14:textId="77777777" w:rsidR="009F60FF" w:rsidRDefault="009F60FF" w:rsidP="009F60FF"/>
    <w:p w14:paraId="5BF66359" w14:textId="77777777" w:rsidR="009F60FF" w:rsidRDefault="009F60FF" w:rsidP="009F60FF"/>
    <w:p w14:paraId="164E39FB" w14:textId="77777777" w:rsidR="009F60FF" w:rsidRDefault="009F60FF" w:rsidP="009F60FF"/>
    <w:p w14:paraId="52131432" w14:textId="77777777" w:rsidR="009F60FF" w:rsidRDefault="009F60FF" w:rsidP="009F60FF"/>
    <w:p w14:paraId="40FA9CFA" w14:textId="77777777" w:rsidR="009F60FF" w:rsidRDefault="009F60FF" w:rsidP="009F60FF"/>
    <w:p w14:paraId="6965025A" w14:textId="77777777" w:rsidR="00B51D5C" w:rsidRDefault="00B51D5C"/>
    <w:sectPr w:rsidR="00B51D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3" w:usb1="10000000" w:usb2="00000000" w:usb3="00000000" w:csb0="8000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063149"/>
    <w:multiLevelType w:val="hybridMultilevel"/>
    <w:tmpl w:val="F4201FE4"/>
    <w:lvl w:ilvl="0" w:tplc="F7C28E8C">
      <w:start w:val="1"/>
      <w:numFmt w:val="decimal"/>
      <w:lvlText w:val="%1."/>
      <w:lvlJc w:val="left"/>
      <w:pPr>
        <w:tabs>
          <w:tab w:val="num" w:pos="810"/>
        </w:tabs>
        <w:ind w:left="810" w:hanging="4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CEC6778"/>
    <w:multiLevelType w:val="hybridMultilevel"/>
    <w:tmpl w:val="5FA6D9DE"/>
    <w:lvl w:ilvl="0" w:tplc="E56E4DEA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1CA04C30"/>
    <w:multiLevelType w:val="hybridMultilevel"/>
    <w:tmpl w:val="9AAAE490"/>
    <w:lvl w:ilvl="0" w:tplc="9DC06A90">
      <w:start w:val="4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1F3D0D63"/>
    <w:multiLevelType w:val="multilevel"/>
    <w:tmpl w:val="1F3D0D63"/>
    <w:lvl w:ilvl="0">
      <w:start w:val="1"/>
      <w:numFmt w:val="decimal"/>
      <w:lvlText w:val="%1."/>
      <w:lvlJc w:val="left"/>
      <w:pPr>
        <w:tabs>
          <w:tab w:val="left" w:pos="420"/>
        </w:tabs>
        <w:ind w:left="-49" w:hanging="420"/>
      </w:pPr>
      <w:rPr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left" w:pos="1506"/>
        </w:tabs>
        <w:ind w:left="1506" w:hanging="360"/>
      </w:pPr>
    </w:lvl>
    <w:lvl w:ilvl="2">
      <w:start w:val="1"/>
      <w:numFmt w:val="lowerRoman"/>
      <w:lvlText w:val="%3."/>
      <w:lvlJc w:val="right"/>
      <w:pPr>
        <w:tabs>
          <w:tab w:val="left" w:pos="2226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left" w:pos="360"/>
        </w:tabs>
        <w:ind w:left="360" w:hanging="360"/>
      </w:pPr>
    </w:lvl>
    <w:lvl w:ilvl="4">
      <w:start w:val="1"/>
      <w:numFmt w:val="lowerLetter"/>
      <w:lvlText w:val="%5."/>
      <w:lvlJc w:val="left"/>
      <w:pPr>
        <w:tabs>
          <w:tab w:val="left" w:pos="3666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left" w:pos="4386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left" w:pos="5106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left" w:pos="5826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left" w:pos="6546"/>
        </w:tabs>
        <w:ind w:left="6546" w:hanging="180"/>
      </w:pPr>
    </w:lvl>
  </w:abstractNum>
  <w:abstractNum w:abstractNumId="4" w15:restartNumberingAfterBreak="0">
    <w:nsid w:val="6B6A14C9"/>
    <w:multiLevelType w:val="multilevel"/>
    <w:tmpl w:val="0BE82B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50F05EB"/>
    <w:multiLevelType w:val="hybridMultilevel"/>
    <w:tmpl w:val="911664A6"/>
    <w:lvl w:ilvl="0" w:tplc="6A8AADE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76072D8D"/>
    <w:multiLevelType w:val="hybridMultilevel"/>
    <w:tmpl w:val="8D58E6C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9F04AE8"/>
    <w:multiLevelType w:val="hybridMultilevel"/>
    <w:tmpl w:val="BA003B0E"/>
    <w:lvl w:ilvl="0" w:tplc="9C8C19A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 w16cid:durableId="378936259">
    <w:abstractNumId w:val="3"/>
  </w:num>
  <w:num w:numId="2" w16cid:durableId="433089587">
    <w:abstractNumId w:val="0"/>
  </w:num>
  <w:num w:numId="3" w16cid:durableId="349914243">
    <w:abstractNumId w:val="7"/>
  </w:num>
  <w:num w:numId="4" w16cid:durableId="1798402731">
    <w:abstractNumId w:val="6"/>
  </w:num>
  <w:num w:numId="5" w16cid:durableId="1625303897">
    <w:abstractNumId w:val="2"/>
  </w:num>
  <w:num w:numId="6" w16cid:durableId="738988070">
    <w:abstractNumId w:val="1"/>
  </w:num>
  <w:num w:numId="7" w16cid:durableId="2135981700">
    <w:abstractNumId w:val="5"/>
  </w:num>
  <w:num w:numId="8" w16cid:durableId="162392287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F60FF"/>
    <w:rsid w:val="00314A4C"/>
    <w:rsid w:val="00390A05"/>
    <w:rsid w:val="0048484E"/>
    <w:rsid w:val="006F5BF5"/>
    <w:rsid w:val="00727537"/>
    <w:rsid w:val="0078177B"/>
    <w:rsid w:val="007A0377"/>
    <w:rsid w:val="0093770F"/>
    <w:rsid w:val="009F60FF"/>
    <w:rsid w:val="00AC2289"/>
    <w:rsid w:val="00B51D5C"/>
    <w:rsid w:val="00D370F3"/>
    <w:rsid w:val="00EF61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0A62242"/>
  <w15:chartTrackingRefBased/>
  <w15:docId w15:val="{DBA544FA-6BC4-4E83-AE3A-69744AD757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F60FF"/>
    <w:pPr>
      <w:spacing w:after="0" w:line="240" w:lineRule="auto"/>
    </w:pPr>
    <w:rPr>
      <w:rFonts w:ascii="Arial Unicode MS" w:eastAsia="Arial Unicode MS" w:hAnsi="Arial Unicode MS" w:cs="Arial Unicode MS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0">
    <w:name w:val="newncpi0"/>
    <w:basedOn w:val="a"/>
    <w:rsid w:val="009F60FF"/>
    <w:pPr>
      <w:jc w:val="both"/>
    </w:pPr>
    <w:rPr>
      <w:rFonts w:ascii="Times New Roman" w:eastAsia="Calibri" w:hAnsi="Times New Roman" w:cs="Times New Roman"/>
      <w:color w:val="auto"/>
    </w:rPr>
  </w:style>
  <w:style w:type="character" w:customStyle="1" w:styleId="9">
    <w:name w:val="Основной текст (9)_"/>
    <w:link w:val="90"/>
    <w:rsid w:val="009F60FF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90">
    <w:name w:val="Основной текст (9)"/>
    <w:basedOn w:val="a"/>
    <w:link w:val="9"/>
    <w:rsid w:val="009F60FF"/>
    <w:pPr>
      <w:widowControl w:val="0"/>
      <w:shd w:val="clear" w:color="auto" w:fill="FFFFFF"/>
      <w:spacing w:before="60" w:after="240" w:line="322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/>
    </w:rPr>
  </w:style>
  <w:style w:type="paragraph" w:styleId="a3">
    <w:name w:val="List Paragraph"/>
    <w:basedOn w:val="a"/>
    <w:uiPriority w:val="34"/>
    <w:qFormat/>
    <w:rsid w:val="009F60FF"/>
    <w:pPr>
      <w:spacing w:after="200" w:line="276" w:lineRule="auto"/>
      <w:ind w:left="720"/>
      <w:contextualSpacing/>
    </w:pPr>
    <w:rPr>
      <w:rFonts w:ascii="Calibri" w:eastAsia="Calibri" w:hAnsi="Calibri" w:cs="Arial"/>
      <w:color w:val="auto"/>
      <w:sz w:val="22"/>
      <w:szCs w:val="22"/>
      <w:lang w:val="be-BY" w:eastAsia="en-US"/>
    </w:rPr>
  </w:style>
  <w:style w:type="paragraph" w:customStyle="1" w:styleId="TextBodyIndent">
    <w:name w:val="Text Body Indent"/>
    <w:basedOn w:val="a"/>
    <w:rsid w:val="009F60FF"/>
    <w:pPr>
      <w:suppressAutoHyphens/>
      <w:spacing w:after="120" w:line="276" w:lineRule="auto"/>
      <w:ind w:left="283"/>
    </w:pPr>
    <w:rPr>
      <w:rFonts w:ascii="Calibri" w:eastAsia="Calibri" w:hAnsi="Calibri" w:cs="Arial"/>
      <w:color w:val="auto"/>
      <w:sz w:val="22"/>
      <w:szCs w:val="22"/>
      <w:lang w:val="be-BY" w:eastAsia="zh-CN"/>
    </w:rPr>
  </w:style>
  <w:style w:type="paragraph" w:styleId="a4">
    <w:name w:val="Body Text Indent"/>
    <w:basedOn w:val="a"/>
    <w:link w:val="a5"/>
    <w:rsid w:val="009F60FF"/>
    <w:pPr>
      <w:spacing w:after="120"/>
      <w:ind w:left="283"/>
    </w:pPr>
    <w:rPr>
      <w:rFonts w:ascii="Times New Roman" w:eastAsia="Times New Roman" w:hAnsi="Times New Roman" w:cs="Times New Roman"/>
      <w:color w:val="auto"/>
    </w:rPr>
  </w:style>
  <w:style w:type="character" w:customStyle="1" w:styleId="a5">
    <w:name w:val="Основной текст с отступом Знак"/>
    <w:basedOn w:val="a0"/>
    <w:link w:val="a4"/>
    <w:rsid w:val="009F60F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basedOn w:val="a"/>
    <w:rsid w:val="0078177B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customStyle="1" w:styleId="1">
    <w:name w:val="1"/>
    <w:basedOn w:val="a"/>
    <w:rsid w:val="0078177B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6">
    <w:name w:val="Normal (Web)"/>
    <w:basedOn w:val="a"/>
    <w:uiPriority w:val="99"/>
    <w:semiHidden/>
    <w:unhideWhenUsed/>
    <w:rsid w:val="006F5BF5"/>
    <w:pPr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534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44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88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9154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344245">
              <w:marLeft w:val="0"/>
              <w:marRight w:val="0"/>
              <w:marTop w:val="0"/>
              <w:marBottom w:val="7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9176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11</Pages>
  <Words>2715</Words>
  <Characters>15481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VSMU</dc:creator>
  <cp:keywords/>
  <dc:description/>
  <cp:lastModifiedBy>Иван Савков</cp:lastModifiedBy>
  <cp:revision>2</cp:revision>
  <dcterms:created xsi:type="dcterms:W3CDTF">2025-02-25T07:31:00Z</dcterms:created>
  <dcterms:modified xsi:type="dcterms:W3CDTF">2025-02-25T07:31:00Z</dcterms:modified>
</cp:coreProperties>
</file>