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94FC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0EBF6536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5F9A7E0A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44E23307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34CC74E0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22AC8D58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50B725E2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1D3542CB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1F502A9C" w14:textId="4A1A3064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FB3073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617F5360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6CAE6642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7995F0C1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084202D8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6773CD24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6091D284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5545F62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78004A91" w14:textId="77777777" w:rsidR="001B7B2C" w:rsidRPr="00AF66B7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AF66B7">
        <w:rPr>
          <w:b/>
          <w:szCs w:val="24"/>
        </w:rPr>
        <w:t>ТЕМА:</w:t>
      </w:r>
      <w:r w:rsidRPr="00AF66B7">
        <w:rPr>
          <w:szCs w:val="24"/>
        </w:rPr>
        <w:t xml:space="preserve"> «</w:t>
      </w:r>
      <w:r w:rsidR="00AF66B7" w:rsidRPr="00AF66B7">
        <w:rPr>
          <w:b/>
          <w:szCs w:val="24"/>
        </w:rPr>
        <w:t>Атаралгезия</w:t>
      </w:r>
      <w:r w:rsidRPr="00AF66B7">
        <w:rPr>
          <w:szCs w:val="24"/>
        </w:rPr>
        <w:t>».</w:t>
      </w:r>
    </w:p>
    <w:p w14:paraId="3E39A32C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 w:rsidR="00AF66B7">
        <w:rPr>
          <w:szCs w:val="24"/>
        </w:rPr>
        <w:t>4</w:t>
      </w:r>
      <w:r w:rsidR="00F30AAB" w:rsidRPr="00FA202A">
        <w:rPr>
          <w:szCs w:val="24"/>
        </w:rPr>
        <w:t xml:space="preserve"> </w:t>
      </w:r>
      <w:r w:rsidRPr="00FA202A">
        <w:rPr>
          <w:szCs w:val="24"/>
        </w:rPr>
        <w:t>час</w:t>
      </w:r>
      <w:r w:rsidR="006E57C9" w:rsidRPr="00FA202A">
        <w:rPr>
          <w:szCs w:val="24"/>
        </w:rPr>
        <w:t>а</w:t>
      </w:r>
      <w:r w:rsidRPr="00FA202A">
        <w:rPr>
          <w:szCs w:val="24"/>
        </w:rPr>
        <w:t>.</w:t>
      </w:r>
    </w:p>
    <w:p w14:paraId="4435AA9F" w14:textId="77777777" w:rsidR="00FA202A" w:rsidRPr="001C2F30" w:rsidRDefault="00FA202A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59DF7538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6CA0CEEA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702EE496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AF66B7">
        <w:rPr>
          <w:szCs w:val="24"/>
        </w:rPr>
        <w:t>б атаралгезии</w:t>
      </w:r>
      <w:r w:rsidRPr="006418E5">
        <w:rPr>
          <w:szCs w:val="24"/>
        </w:rPr>
        <w:t>.</w:t>
      </w:r>
    </w:p>
    <w:p w14:paraId="520438D1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07047A2E" w14:textId="77777777" w:rsidR="005F6343" w:rsidRPr="00E70890" w:rsidRDefault="001C2F30" w:rsidP="00BA449A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BA449A" w:rsidRPr="00AF66B7">
        <w:rPr>
          <w:szCs w:val="24"/>
        </w:rPr>
        <w:t>Подбор комбинации лекарственных средств из групп бензодиазепинов и опиоидных анальгетиков по их фармакологическим эффектам с целью проведения анестезии в перевязочных и операционных блоках стационара</w:t>
      </w:r>
      <w:r w:rsidR="00BA449A">
        <w:rPr>
          <w:szCs w:val="24"/>
        </w:rPr>
        <w:t>.</w:t>
      </w:r>
    </w:p>
    <w:p w14:paraId="51CFD86E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2DAEC3C3" w14:textId="77777777" w:rsidR="00BA449A" w:rsidRPr="00E70890" w:rsidRDefault="00BA449A" w:rsidP="00BA449A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633D9E">
        <w:rPr>
          <w:szCs w:val="24"/>
        </w:rPr>
        <w:t>Особенности п</w:t>
      </w:r>
      <w:r w:rsidRPr="00AF66B7">
        <w:rPr>
          <w:szCs w:val="24"/>
        </w:rPr>
        <w:t>одбор</w:t>
      </w:r>
      <w:r w:rsidR="00633D9E">
        <w:rPr>
          <w:szCs w:val="24"/>
        </w:rPr>
        <w:t>а</w:t>
      </w:r>
      <w:r w:rsidRPr="00AF66B7">
        <w:rPr>
          <w:szCs w:val="24"/>
        </w:rPr>
        <w:t xml:space="preserve"> комбинации лекарственных средств из групп бензодиазепинов и опиоидных анальгетиков по их фармакологическим эффектам с целью проведения анестезии в перевязочных и операционных блоках стационара</w:t>
      </w:r>
      <w:r>
        <w:rPr>
          <w:szCs w:val="24"/>
        </w:rPr>
        <w:t>.</w:t>
      </w:r>
    </w:p>
    <w:p w14:paraId="2498D47A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161C0E7C" w14:textId="77777777" w:rsidR="00BA449A" w:rsidRDefault="00BA449A" w:rsidP="00BA449A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AF66B7">
        <w:rPr>
          <w:szCs w:val="24"/>
        </w:rPr>
        <w:t>Подб</w:t>
      </w:r>
      <w:r>
        <w:rPr>
          <w:szCs w:val="24"/>
        </w:rPr>
        <w:t>ирать</w:t>
      </w:r>
      <w:r w:rsidRPr="00AF66B7">
        <w:rPr>
          <w:szCs w:val="24"/>
        </w:rPr>
        <w:t xml:space="preserve"> комбинации лекарственных средств из групп бензодиазепинов и опиоидных анальгетиков по их фармакологическим эффектам с целью проведения анестезии в перевязочных и операционных блоках стационара</w:t>
      </w:r>
      <w:r>
        <w:rPr>
          <w:szCs w:val="24"/>
        </w:rPr>
        <w:t>.</w:t>
      </w:r>
    </w:p>
    <w:p w14:paraId="4D646D6F" w14:textId="77777777" w:rsidR="00BA449A" w:rsidRDefault="00BA449A" w:rsidP="00BA449A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AF66B7">
        <w:rPr>
          <w:szCs w:val="24"/>
        </w:rPr>
        <w:t>Заполн</w:t>
      </w:r>
      <w:r>
        <w:rPr>
          <w:szCs w:val="24"/>
        </w:rPr>
        <w:t>ять</w:t>
      </w:r>
      <w:r w:rsidRPr="00AF66B7">
        <w:rPr>
          <w:szCs w:val="24"/>
        </w:rPr>
        <w:t xml:space="preserve"> медицинск</w:t>
      </w:r>
      <w:r w:rsidR="00633D9E">
        <w:rPr>
          <w:szCs w:val="24"/>
        </w:rPr>
        <w:t>ую</w:t>
      </w:r>
      <w:r w:rsidRPr="00AF66B7">
        <w:rPr>
          <w:szCs w:val="24"/>
        </w:rPr>
        <w:t xml:space="preserve"> документаци</w:t>
      </w:r>
      <w:r w:rsidR="00633D9E">
        <w:rPr>
          <w:szCs w:val="24"/>
        </w:rPr>
        <w:t>ю.</w:t>
      </w:r>
    </w:p>
    <w:p w14:paraId="20C7129E" w14:textId="77777777" w:rsidR="00A3698F" w:rsidRPr="00E70890" w:rsidRDefault="00A3698F" w:rsidP="00BA449A">
      <w:pPr>
        <w:widowControl w:val="0"/>
        <w:ind w:firstLine="709"/>
        <w:jc w:val="both"/>
        <w:rPr>
          <w:szCs w:val="24"/>
        </w:rPr>
      </w:pPr>
    </w:p>
    <w:p w14:paraId="1022025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03C01C92" w14:textId="77777777" w:rsidR="00C54CE6" w:rsidRPr="000F3F2A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C14CE86" w14:textId="77777777" w:rsidR="001C2F30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4543E171" w14:textId="77777777" w:rsidR="00406C19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Наркозно-дыхательное и мониторное оборудование;</w:t>
      </w:r>
    </w:p>
    <w:p w14:paraId="582C8224" w14:textId="77777777" w:rsidR="00406C19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Лекарственные средства для проведения </w:t>
      </w:r>
      <w:r w:rsidR="00A3698F">
        <w:rPr>
          <w:szCs w:val="24"/>
        </w:rPr>
        <w:t>атаралгезии</w:t>
      </w:r>
      <w:r>
        <w:rPr>
          <w:szCs w:val="24"/>
        </w:rPr>
        <w:t>;</w:t>
      </w:r>
    </w:p>
    <w:p w14:paraId="3E8993F7" w14:textId="77777777" w:rsidR="00406C19" w:rsidRPr="0076124B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>Схемы листов наркозных карт;</w:t>
      </w:r>
    </w:p>
    <w:p w14:paraId="3EFE525B" w14:textId="77777777" w:rsidR="001C2F30" w:rsidRPr="00CE7D4B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3DAA4EEA" w14:textId="77777777" w:rsidR="00A37344" w:rsidRDefault="00A37344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49A2496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>РАСЧЕТ УЧЕБНОГО ВРЕМЕНИ ПРАКТИЧЕСКОГО ЗАНЯТИЯ</w:t>
      </w:r>
    </w:p>
    <w:p w14:paraId="71E647C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592556CB" w14:textId="77777777" w:rsidTr="00D81698">
        <w:tc>
          <w:tcPr>
            <w:tcW w:w="8046" w:type="dxa"/>
          </w:tcPr>
          <w:p w14:paraId="2A5BD3C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1FD8BF08" w14:textId="77777777" w:rsidR="001B7B2C" w:rsidRPr="00C07A3D" w:rsidRDefault="00A3698F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175E4ED0" w14:textId="77777777" w:rsidTr="00D81698">
        <w:tc>
          <w:tcPr>
            <w:tcW w:w="8046" w:type="dxa"/>
          </w:tcPr>
          <w:p w14:paraId="087F8F21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20A28F40" w14:textId="77777777" w:rsidR="001B7B2C" w:rsidRPr="00C07A3D" w:rsidRDefault="00916D60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73832E76" w14:textId="77777777" w:rsidTr="00D81698">
        <w:tc>
          <w:tcPr>
            <w:tcW w:w="8046" w:type="dxa"/>
          </w:tcPr>
          <w:p w14:paraId="18023CC2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28E1A4FC" w14:textId="77777777" w:rsidR="001B7B2C" w:rsidRPr="00C07A3D" w:rsidRDefault="00A3698F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6E4E327E" w14:textId="77777777" w:rsidTr="00D81698">
        <w:tc>
          <w:tcPr>
            <w:tcW w:w="8046" w:type="dxa"/>
          </w:tcPr>
          <w:p w14:paraId="0A9A59AF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lastRenderedPageBreak/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5E6F48F1" w14:textId="77777777" w:rsidR="001B7B2C" w:rsidRPr="00C07A3D" w:rsidRDefault="00A3698F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48F41006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617809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5EACBC2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23BA1C5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35DD69E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0A3597C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50C1EE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7D0A88E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83362A9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065CA55F" w14:textId="77777777" w:rsidR="00A3698F" w:rsidRPr="00E70890" w:rsidRDefault="00A3698F" w:rsidP="00A3698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AF66B7">
        <w:rPr>
          <w:szCs w:val="24"/>
        </w:rPr>
        <w:t>Подбор комбинации лекарственных средств из групп бензодиазепинов и опиоидных анальгетиков по их фармакологическим эффектам с целью проведения анестезии в перевязочных и операционных блоках стационара</w:t>
      </w:r>
      <w:r>
        <w:rPr>
          <w:szCs w:val="24"/>
        </w:rPr>
        <w:t>.</w:t>
      </w:r>
    </w:p>
    <w:p w14:paraId="2B40D4ED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135506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255A642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17BFD7E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5CA55D7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E4BF74B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335AB816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A54F48A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68363616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02C5CFAD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79BCBF9D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90FEAD7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52B10DCD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6D6B4730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4796F4D9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Рафмелл Д.Р., Нил Д.М., Вискоуми К.М. Региональная анестезия. – </w:t>
      </w:r>
      <w:r w:rsidRPr="00C07A3D">
        <w:rPr>
          <w:kern w:val="2"/>
          <w:szCs w:val="24"/>
        </w:rPr>
        <w:lastRenderedPageBreak/>
        <w:t>МЕДпресс-информ, 2013. – 272 с.</w:t>
      </w:r>
    </w:p>
    <w:p w14:paraId="053BFEC7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69A9D8E1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33F21F9B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6AB35E6A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7E39F1EE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1003271B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64000329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6F86194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683B8E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0658DA6C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19C021AD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7AD8A56A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644EBCDB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3BB00662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6AF1BBDC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56C0D417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3E956939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04F274A5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6471959C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7485804C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4097E2C3" w14:textId="40BEFAC2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FB3073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1DE3361F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30A01097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07A935B8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017E848D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6DAFCB3E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0C15084F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1DEC643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10CE5214" w14:textId="77777777" w:rsidR="007117AF" w:rsidRPr="00AF66B7" w:rsidRDefault="007117AF" w:rsidP="007117A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AF66B7">
        <w:rPr>
          <w:b/>
          <w:szCs w:val="24"/>
        </w:rPr>
        <w:t>ТЕМА:</w:t>
      </w:r>
      <w:r w:rsidRPr="00AF66B7">
        <w:rPr>
          <w:szCs w:val="24"/>
        </w:rPr>
        <w:t xml:space="preserve"> «</w:t>
      </w:r>
      <w:r w:rsidRPr="00AF66B7">
        <w:rPr>
          <w:b/>
          <w:szCs w:val="24"/>
        </w:rPr>
        <w:t>Атаралгезия</w:t>
      </w:r>
      <w:r w:rsidRPr="00AF66B7">
        <w:rPr>
          <w:szCs w:val="24"/>
        </w:rPr>
        <w:t>».</w:t>
      </w:r>
    </w:p>
    <w:p w14:paraId="562F7B8B" w14:textId="77777777" w:rsidR="007117AF" w:rsidRPr="001C2F30" w:rsidRDefault="007117AF" w:rsidP="007117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>
        <w:rPr>
          <w:szCs w:val="24"/>
        </w:rPr>
        <w:t>4</w:t>
      </w:r>
      <w:r w:rsidRPr="00FA202A">
        <w:rPr>
          <w:szCs w:val="24"/>
        </w:rPr>
        <w:t xml:space="preserve"> часа.</w:t>
      </w:r>
    </w:p>
    <w:p w14:paraId="76A358C3" w14:textId="77777777" w:rsidR="007117AF" w:rsidRPr="001C2F30" w:rsidRDefault="007117AF" w:rsidP="007117AF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739125CD" w14:textId="77777777" w:rsidR="007117AF" w:rsidRPr="001C2F30" w:rsidRDefault="007117AF" w:rsidP="007117AF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22641825" w14:textId="77777777" w:rsidR="007117AF" w:rsidRPr="001C2F30" w:rsidRDefault="007117AF" w:rsidP="007117AF">
      <w:pPr>
        <w:widowControl w:val="0"/>
        <w:ind w:firstLine="709"/>
        <w:jc w:val="center"/>
        <w:rPr>
          <w:szCs w:val="24"/>
        </w:rPr>
      </w:pPr>
    </w:p>
    <w:p w14:paraId="74FF01DB" w14:textId="77777777" w:rsidR="007117AF" w:rsidRPr="006418E5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>
        <w:rPr>
          <w:szCs w:val="24"/>
        </w:rPr>
        <w:t>б атаралгезии</w:t>
      </w:r>
      <w:r w:rsidRPr="006418E5">
        <w:rPr>
          <w:szCs w:val="24"/>
        </w:rPr>
        <w:t>.</w:t>
      </w:r>
    </w:p>
    <w:p w14:paraId="75F71429" w14:textId="77777777" w:rsidR="007117AF" w:rsidRPr="00BD3219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22CD4E6D" w14:textId="77777777" w:rsidR="007117AF" w:rsidRPr="00E70890" w:rsidRDefault="007117AF" w:rsidP="007117A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AF66B7">
        <w:rPr>
          <w:szCs w:val="24"/>
        </w:rPr>
        <w:t>Подбор комбинации лекарственных средств из групп бензодиазепинов и опиоидных анальгетиков по их фармакологическим эффектам с целью проведения анестезии в перевязочных и операционных блоках стационара</w:t>
      </w:r>
      <w:r>
        <w:rPr>
          <w:szCs w:val="24"/>
        </w:rPr>
        <w:t>.</w:t>
      </w:r>
    </w:p>
    <w:p w14:paraId="394663DF" w14:textId="77777777" w:rsidR="007117AF" w:rsidRPr="00BD3219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5C72254C" w14:textId="77777777" w:rsidR="007117AF" w:rsidRPr="00E70890" w:rsidRDefault="007117AF" w:rsidP="007117A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п</w:t>
      </w:r>
      <w:r w:rsidRPr="00AF66B7">
        <w:rPr>
          <w:szCs w:val="24"/>
        </w:rPr>
        <w:t>одбор</w:t>
      </w:r>
      <w:r>
        <w:rPr>
          <w:szCs w:val="24"/>
        </w:rPr>
        <w:t>а</w:t>
      </w:r>
      <w:r w:rsidRPr="00AF66B7">
        <w:rPr>
          <w:szCs w:val="24"/>
        </w:rPr>
        <w:t xml:space="preserve"> комбинации лекарственных средств из групп бензодиазепинов и опиоидных анальгетиков по их фармакологическим эффектам с целью проведения анестезии в перевязочных и операционных блоках стационара</w:t>
      </w:r>
      <w:r>
        <w:rPr>
          <w:szCs w:val="24"/>
        </w:rPr>
        <w:t>.</w:t>
      </w:r>
    </w:p>
    <w:p w14:paraId="220DB2CC" w14:textId="77777777" w:rsidR="007117AF" w:rsidRPr="00BD3219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0290FBF4" w14:textId="77777777" w:rsidR="007117AF" w:rsidRDefault="007117AF" w:rsidP="007117A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AF66B7">
        <w:rPr>
          <w:szCs w:val="24"/>
        </w:rPr>
        <w:t>Подб</w:t>
      </w:r>
      <w:r>
        <w:rPr>
          <w:szCs w:val="24"/>
        </w:rPr>
        <w:t>ирать</w:t>
      </w:r>
      <w:r w:rsidRPr="00AF66B7">
        <w:rPr>
          <w:szCs w:val="24"/>
        </w:rPr>
        <w:t xml:space="preserve"> комбинации лекарственных средств из групп бензодиазепинов и опиоидных анальгетиков по их фармакологическим эффектам с целью проведения анестезии в перевязочных и операционных блоках стационара</w:t>
      </w:r>
      <w:r>
        <w:rPr>
          <w:szCs w:val="24"/>
        </w:rPr>
        <w:t>.</w:t>
      </w:r>
    </w:p>
    <w:p w14:paraId="0F1E69D4" w14:textId="77777777" w:rsidR="007117AF" w:rsidRDefault="007117AF" w:rsidP="007117AF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AF66B7">
        <w:rPr>
          <w:szCs w:val="24"/>
        </w:rPr>
        <w:t>Заполн</w:t>
      </w:r>
      <w:r>
        <w:rPr>
          <w:szCs w:val="24"/>
        </w:rPr>
        <w:t>ять</w:t>
      </w:r>
      <w:r w:rsidRPr="00AF66B7">
        <w:rPr>
          <w:szCs w:val="24"/>
        </w:rPr>
        <w:t xml:space="preserve"> медицинск</w:t>
      </w:r>
      <w:r>
        <w:rPr>
          <w:szCs w:val="24"/>
        </w:rPr>
        <w:t>ую</w:t>
      </w:r>
      <w:r w:rsidRPr="00AF66B7">
        <w:rPr>
          <w:szCs w:val="24"/>
        </w:rPr>
        <w:t xml:space="preserve"> документаци</w:t>
      </w:r>
      <w:r>
        <w:rPr>
          <w:szCs w:val="24"/>
        </w:rPr>
        <w:t>ю.</w:t>
      </w:r>
    </w:p>
    <w:p w14:paraId="1CCEA79D" w14:textId="77777777" w:rsidR="007117AF" w:rsidRPr="00E70890" w:rsidRDefault="007117AF" w:rsidP="007117AF">
      <w:pPr>
        <w:widowControl w:val="0"/>
        <w:ind w:firstLine="709"/>
        <w:jc w:val="both"/>
        <w:rPr>
          <w:szCs w:val="24"/>
        </w:rPr>
      </w:pPr>
    </w:p>
    <w:p w14:paraId="3F00E1FD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1FEA8A58" w14:textId="77777777" w:rsidR="007117AF" w:rsidRPr="000F3F2A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03CA06DF" w14:textId="77777777" w:rsidR="007117AF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787655A0" w14:textId="77777777" w:rsidR="007117AF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Наркозно-дыхательное и мониторное оборудование;</w:t>
      </w:r>
    </w:p>
    <w:p w14:paraId="6EBFD94D" w14:textId="77777777" w:rsidR="007117AF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Лекарственные средства для проведения атаралгезии;</w:t>
      </w:r>
    </w:p>
    <w:p w14:paraId="51005AAE" w14:textId="77777777" w:rsidR="007117AF" w:rsidRPr="0076124B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>Схемы листов наркозных карт;</w:t>
      </w:r>
    </w:p>
    <w:p w14:paraId="15A39ADB" w14:textId="77777777" w:rsidR="007117AF" w:rsidRPr="00CE7D4B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40788EA3" w14:textId="77777777" w:rsidR="007117AF" w:rsidRDefault="007117AF" w:rsidP="007117A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6C04DD34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11A6F381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4CD846A6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</w:t>
      </w:r>
      <w:r w:rsidRPr="00C07A3D">
        <w:rPr>
          <w:szCs w:val="24"/>
        </w:rPr>
        <w:lastRenderedPageBreak/>
        <w:t>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201B1D48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4B3F17DD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E8368C7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22577EEC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1ACFB67" w14:textId="77777777" w:rsidR="007117AF" w:rsidRPr="00C07A3D" w:rsidRDefault="007117AF" w:rsidP="007117A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343565D3" w14:textId="77777777" w:rsidR="007117AF" w:rsidRPr="00E70890" w:rsidRDefault="007117AF" w:rsidP="007117AF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AF66B7">
        <w:rPr>
          <w:szCs w:val="24"/>
        </w:rPr>
        <w:t>Подбор комбинации лекарственных средств из групп бензодиазепинов и опиоидных анальгетиков по их фармакологическим эффектам с целью проведения анестезии в перевязочных и операционных блоках стационара</w:t>
      </w:r>
      <w:r>
        <w:rPr>
          <w:szCs w:val="24"/>
        </w:rPr>
        <w:t>.</w:t>
      </w:r>
    </w:p>
    <w:p w14:paraId="7F902D76" w14:textId="77777777" w:rsidR="007117AF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92CF197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2C3D1316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E11F5AE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20AE103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066710E7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B00151B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0D368693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7FD5801A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3CA06952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0F53CA3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0B242EDB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062641EE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04BC0E0C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3D7399E2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16E33D6F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26B885FF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0FF943BC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</w:t>
      </w:r>
      <w:r w:rsidRPr="00C07A3D">
        <w:rPr>
          <w:kern w:val="2"/>
        </w:rPr>
        <w:lastRenderedPageBreak/>
        <w:t xml:space="preserve">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68A82A55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166CF113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6C69127B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15F6FBD0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3F27093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579A6F95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5AB77BB9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5853235">
    <w:abstractNumId w:val="4"/>
  </w:num>
  <w:num w:numId="2" w16cid:durableId="734477280">
    <w:abstractNumId w:val="6"/>
  </w:num>
  <w:num w:numId="3" w16cid:durableId="192111259">
    <w:abstractNumId w:val="5"/>
  </w:num>
  <w:num w:numId="4" w16cid:durableId="1606956004">
    <w:abstractNumId w:val="11"/>
  </w:num>
  <w:num w:numId="5" w16cid:durableId="260837264">
    <w:abstractNumId w:val="12"/>
  </w:num>
  <w:num w:numId="6" w16cid:durableId="510267011">
    <w:abstractNumId w:val="15"/>
  </w:num>
  <w:num w:numId="7" w16cid:durableId="1215505688">
    <w:abstractNumId w:val="14"/>
  </w:num>
  <w:num w:numId="8" w16cid:durableId="1308583361">
    <w:abstractNumId w:val="7"/>
  </w:num>
  <w:num w:numId="9" w16cid:durableId="1014377339">
    <w:abstractNumId w:val="0"/>
  </w:num>
  <w:num w:numId="10" w16cid:durableId="1077050276">
    <w:abstractNumId w:val="1"/>
  </w:num>
  <w:num w:numId="11" w16cid:durableId="410659088">
    <w:abstractNumId w:val="2"/>
  </w:num>
  <w:num w:numId="12" w16cid:durableId="2038891599">
    <w:abstractNumId w:val="13"/>
  </w:num>
  <w:num w:numId="13" w16cid:durableId="136193571">
    <w:abstractNumId w:val="10"/>
  </w:num>
  <w:num w:numId="14" w16cid:durableId="749156496">
    <w:abstractNumId w:val="8"/>
  </w:num>
  <w:num w:numId="15" w16cid:durableId="415371878">
    <w:abstractNumId w:val="9"/>
  </w:num>
  <w:num w:numId="16" w16cid:durableId="1130442383">
    <w:abstractNumId w:val="3"/>
  </w:num>
  <w:num w:numId="17" w16cid:durableId="121523915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07EF3"/>
    <w:rsid w:val="00020A11"/>
    <w:rsid w:val="0006131B"/>
    <w:rsid w:val="0008143F"/>
    <w:rsid w:val="00086077"/>
    <w:rsid w:val="00097565"/>
    <w:rsid w:val="000F3F2A"/>
    <w:rsid w:val="00107B1C"/>
    <w:rsid w:val="001425EF"/>
    <w:rsid w:val="00155A68"/>
    <w:rsid w:val="00163EEC"/>
    <w:rsid w:val="001A039F"/>
    <w:rsid w:val="001B7B2C"/>
    <w:rsid w:val="001C2F30"/>
    <w:rsid w:val="00224F9D"/>
    <w:rsid w:val="002331D1"/>
    <w:rsid w:val="00252602"/>
    <w:rsid w:val="0026347D"/>
    <w:rsid w:val="00290228"/>
    <w:rsid w:val="002C21EE"/>
    <w:rsid w:val="002E2758"/>
    <w:rsid w:val="00305F5C"/>
    <w:rsid w:val="00327089"/>
    <w:rsid w:val="00335C66"/>
    <w:rsid w:val="00361A1A"/>
    <w:rsid w:val="0036523A"/>
    <w:rsid w:val="00375B49"/>
    <w:rsid w:val="00386E33"/>
    <w:rsid w:val="003B0778"/>
    <w:rsid w:val="003F3882"/>
    <w:rsid w:val="004026C5"/>
    <w:rsid w:val="00406C19"/>
    <w:rsid w:val="00422451"/>
    <w:rsid w:val="00423DA7"/>
    <w:rsid w:val="004534EC"/>
    <w:rsid w:val="004A0395"/>
    <w:rsid w:val="004A367E"/>
    <w:rsid w:val="00507A42"/>
    <w:rsid w:val="00510A47"/>
    <w:rsid w:val="005B234F"/>
    <w:rsid w:val="005F6343"/>
    <w:rsid w:val="00633D9E"/>
    <w:rsid w:val="006418E5"/>
    <w:rsid w:val="0064606C"/>
    <w:rsid w:val="00667786"/>
    <w:rsid w:val="00681819"/>
    <w:rsid w:val="006B07F9"/>
    <w:rsid w:val="006E57C9"/>
    <w:rsid w:val="007117AF"/>
    <w:rsid w:val="00722550"/>
    <w:rsid w:val="00755E77"/>
    <w:rsid w:val="00762BEE"/>
    <w:rsid w:val="00767E0F"/>
    <w:rsid w:val="007A7E23"/>
    <w:rsid w:val="008159C9"/>
    <w:rsid w:val="00845540"/>
    <w:rsid w:val="00860804"/>
    <w:rsid w:val="00902716"/>
    <w:rsid w:val="00916D60"/>
    <w:rsid w:val="00930D34"/>
    <w:rsid w:val="00996CC9"/>
    <w:rsid w:val="00996EE8"/>
    <w:rsid w:val="009B21DA"/>
    <w:rsid w:val="009D4C13"/>
    <w:rsid w:val="009F0E4D"/>
    <w:rsid w:val="00A140DE"/>
    <w:rsid w:val="00A3698F"/>
    <w:rsid w:val="00A37344"/>
    <w:rsid w:val="00AF66B7"/>
    <w:rsid w:val="00B402DC"/>
    <w:rsid w:val="00B47119"/>
    <w:rsid w:val="00B75F9C"/>
    <w:rsid w:val="00BA449A"/>
    <w:rsid w:val="00BC2D66"/>
    <w:rsid w:val="00BC34BE"/>
    <w:rsid w:val="00BD3219"/>
    <w:rsid w:val="00BE0D00"/>
    <w:rsid w:val="00C050E6"/>
    <w:rsid w:val="00C07A3D"/>
    <w:rsid w:val="00C54CE6"/>
    <w:rsid w:val="00C62D1A"/>
    <w:rsid w:val="00C65BAE"/>
    <w:rsid w:val="00CA45D3"/>
    <w:rsid w:val="00CD4846"/>
    <w:rsid w:val="00D07D93"/>
    <w:rsid w:val="00D81698"/>
    <w:rsid w:val="00DB741D"/>
    <w:rsid w:val="00DC136D"/>
    <w:rsid w:val="00DD1AF4"/>
    <w:rsid w:val="00E02372"/>
    <w:rsid w:val="00E338AF"/>
    <w:rsid w:val="00E57D57"/>
    <w:rsid w:val="00E70890"/>
    <w:rsid w:val="00EA3453"/>
    <w:rsid w:val="00EB0401"/>
    <w:rsid w:val="00EB3143"/>
    <w:rsid w:val="00F04A97"/>
    <w:rsid w:val="00F1169B"/>
    <w:rsid w:val="00F30AAB"/>
    <w:rsid w:val="00F4745D"/>
    <w:rsid w:val="00F87DE9"/>
    <w:rsid w:val="00FA202A"/>
    <w:rsid w:val="00FB3073"/>
    <w:rsid w:val="00FD07C5"/>
    <w:rsid w:val="00FD177A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E6F33E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5</cp:revision>
  <cp:lastPrinted>2018-03-03T10:35:00Z</cp:lastPrinted>
  <dcterms:created xsi:type="dcterms:W3CDTF">2018-12-03T15:45:00Z</dcterms:created>
  <dcterms:modified xsi:type="dcterms:W3CDTF">2022-12-26T16:42:00Z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