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7631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7C9E3FE4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5E06050A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27FC2A2D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0FEAB626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3A5A935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3FD2572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03664D0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06A51767" w14:textId="22F6CE40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261518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067F7D7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3FC4CA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6114FB5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FAB7D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6C2D71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06181CA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0FC28D" w14:textId="77777777" w:rsidR="00384DFB" w:rsidRPr="00E46C8A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C8A">
        <w:rPr>
          <w:rFonts w:ascii="Times New Roman" w:hAnsi="Times New Roman"/>
          <w:b/>
          <w:sz w:val="24"/>
          <w:szCs w:val="24"/>
        </w:rPr>
        <w:t>НАЗВАНИЕ ЛЕКЦИИ:</w:t>
      </w:r>
      <w:r w:rsidRPr="00E46C8A">
        <w:rPr>
          <w:rFonts w:ascii="Times New Roman" w:hAnsi="Times New Roman"/>
          <w:sz w:val="24"/>
          <w:szCs w:val="24"/>
        </w:rPr>
        <w:t xml:space="preserve"> «</w:t>
      </w:r>
      <w:r w:rsidR="00E46C8A" w:rsidRPr="00E46C8A">
        <w:rPr>
          <w:rFonts w:ascii="Times New Roman" w:hAnsi="Times New Roman"/>
          <w:b/>
          <w:sz w:val="24"/>
          <w:szCs w:val="24"/>
        </w:rPr>
        <w:t>Сбалансированная многокомпонентная анестезия</w:t>
      </w:r>
      <w:r w:rsidR="007F0007" w:rsidRPr="00E46C8A">
        <w:rPr>
          <w:rFonts w:ascii="Times New Roman" w:hAnsi="Times New Roman"/>
          <w:b/>
          <w:sz w:val="24"/>
          <w:szCs w:val="24"/>
        </w:rPr>
        <w:t>»</w:t>
      </w:r>
    </w:p>
    <w:p w14:paraId="05A7888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072E16DD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0E2FD203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4A0FB4">
        <w:rPr>
          <w:rFonts w:ascii="Times New Roman" w:hAnsi="Times New Roman"/>
          <w:sz w:val="24"/>
          <w:szCs w:val="24"/>
        </w:rPr>
        <w:t>2</w:t>
      </w:r>
      <w:r w:rsidR="00384DFB" w:rsidRPr="004244B3">
        <w:rPr>
          <w:rFonts w:ascii="Times New Roman" w:hAnsi="Times New Roman"/>
          <w:sz w:val="24"/>
          <w:szCs w:val="24"/>
        </w:rPr>
        <w:t xml:space="preserve"> часа (</w:t>
      </w:r>
      <w:r w:rsidR="004A0FB4">
        <w:rPr>
          <w:rFonts w:ascii="Times New Roman" w:hAnsi="Times New Roman"/>
          <w:sz w:val="24"/>
          <w:szCs w:val="24"/>
        </w:rPr>
        <w:t>9</w:t>
      </w:r>
      <w:r w:rsidR="00384DFB" w:rsidRPr="004244B3">
        <w:rPr>
          <w:rFonts w:ascii="Times New Roman" w:hAnsi="Times New Roman"/>
          <w:sz w:val="24"/>
          <w:szCs w:val="24"/>
        </w:rPr>
        <w:t>0 минут)</w:t>
      </w:r>
    </w:p>
    <w:p w14:paraId="5B9879A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7F0CB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3C17087E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AD9EF7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51B857B9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0A46E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2D4FA919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16E3FE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5D358527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69420900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5602B0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75607AB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14FEADD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1F1DEDA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6FF1E5E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343CFFCC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232E147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9D50861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3CAF4C94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2C198D5A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08963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0BB3970D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03B67969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5C60A7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14F4A04A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2E51D6F3" w14:textId="77777777" w:rsidTr="002A3D9F">
        <w:tc>
          <w:tcPr>
            <w:tcW w:w="8046" w:type="dxa"/>
          </w:tcPr>
          <w:p w14:paraId="07B60483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6CD7CFF5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4F5F864E" w14:textId="77777777" w:rsidTr="002A3D9F">
        <w:tc>
          <w:tcPr>
            <w:tcW w:w="8046" w:type="dxa"/>
          </w:tcPr>
          <w:p w14:paraId="14B00651" w14:textId="77777777" w:rsidR="00C0233C" w:rsidRPr="00FB7DF8" w:rsidRDefault="00520CF9" w:rsidP="001362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36228" w:rsidRPr="00136228">
              <w:rPr>
                <w:rFonts w:ascii="Times New Roman" w:hAnsi="Times New Roman"/>
                <w:sz w:val="24"/>
                <w:szCs w:val="24"/>
              </w:rPr>
              <w:t>Компоненты анестезии. Выключение сознания, анальгезия, нейровегетативная блокада, мышечная релаксация</w:t>
            </w:r>
            <w:r w:rsidR="00136228" w:rsidRPr="00CC5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3FEF0354" w14:textId="77777777" w:rsidR="00520CF9" w:rsidRPr="004244B3" w:rsidRDefault="00CC5BE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C04E2">
              <w:rPr>
                <w:rFonts w:ascii="Times New Roman" w:hAnsi="Times New Roman"/>
                <w:sz w:val="24"/>
                <w:szCs w:val="24"/>
              </w:rPr>
              <w:t>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2A9E958A" w14:textId="77777777" w:rsidTr="002A3D9F">
        <w:tc>
          <w:tcPr>
            <w:tcW w:w="8046" w:type="dxa"/>
          </w:tcPr>
          <w:p w14:paraId="1EB0418B" w14:textId="77777777" w:rsidR="00520CF9" w:rsidRPr="00FB7DF8" w:rsidRDefault="00520CF9" w:rsidP="001362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36228" w:rsidRPr="00136228">
              <w:rPr>
                <w:rFonts w:ascii="Times New Roman" w:hAnsi="Times New Roman"/>
                <w:sz w:val="24"/>
                <w:szCs w:val="24"/>
              </w:rPr>
              <w:t>Техника проведения многокомпонентной анестезии. Современные протоколы анестезии. Предоперационная подготовка, обследование, мониторинг во время и после операции</w:t>
            </w:r>
            <w:r w:rsidR="00136228" w:rsidRPr="00CC5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6ACF37DA" w14:textId="77777777" w:rsidR="00520CF9" w:rsidRPr="004244B3" w:rsidRDefault="00CC5BEC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20DBA5FA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7B2F4E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281C1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C8885B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3F23CA3A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5B11E242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5821EEAB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6862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754994">
    <w:abstractNumId w:val="4"/>
  </w:num>
  <w:num w:numId="3" w16cid:durableId="877855686">
    <w:abstractNumId w:val="6"/>
  </w:num>
  <w:num w:numId="4" w16cid:durableId="2093314737">
    <w:abstractNumId w:val="2"/>
  </w:num>
  <w:num w:numId="5" w16cid:durableId="1085415756">
    <w:abstractNumId w:val="7"/>
  </w:num>
  <w:num w:numId="6" w16cid:durableId="499153330">
    <w:abstractNumId w:val="3"/>
  </w:num>
  <w:num w:numId="7" w16cid:durableId="889800044">
    <w:abstractNumId w:val="8"/>
  </w:num>
  <w:num w:numId="8" w16cid:durableId="335233063">
    <w:abstractNumId w:val="0"/>
  </w:num>
  <w:num w:numId="9" w16cid:durableId="86332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228"/>
    <w:rsid w:val="00136CF3"/>
    <w:rsid w:val="00163580"/>
    <w:rsid w:val="00182447"/>
    <w:rsid w:val="001A42B0"/>
    <w:rsid w:val="001C04E2"/>
    <w:rsid w:val="001D3F64"/>
    <w:rsid w:val="00207E86"/>
    <w:rsid w:val="002272AE"/>
    <w:rsid w:val="00261518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25801"/>
    <w:rsid w:val="00456FCB"/>
    <w:rsid w:val="00471007"/>
    <w:rsid w:val="004A09AB"/>
    <w:rsid w:val="004A0FB4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4267D"/>
    <w:rsid w:val="0067310F"/>
    <w:rsid w:val="006A1779"/>
    <w:rsid w:val="006B1299"/>
    <w:rsid w:val="006C231D"/>
    <w:rsid w:val="006E7BA0"/>
    <w:rsid w:val="007573D4"/>
    <w:rsid w:val="007A12E3"/>
    <w:rsid w:val="007A1681"/>
    <w:rsid w:val="007A38C5"/>
    <w:rsid w:val="007E3CE7"/>
    <w:rsid w:val="007E7A51"/>
    <w:rsid w:val="007F0007"/>
    <w:rsid w:val="00831CF0"/>
    <w:rsid w:val="00864E22"/>
    <w:rsid w:val="0089299C"/>
    <w:rsid w:val="0089301B"/>
    <w:rsid w:val="008A45AB"/>
    <w:rsid w:val="0092247B"/>
    <w:rsid w:val="00943650"/>
    <w:rsid w:val="00957267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0F8B"/>
    <w:rsid w:val="00A92235"/>
    <w:rsid w:val="00AA0022"/>
    <w:rsid w:val="00AB01F3"/>
    <w:rsid w:val="00AB0C3E"/>
    <w:rsid w:val="00AC6344"/>
    <w:rsid w:val="00AF5B33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2375E"/>
    <w:rsid w:val="00C40003"/>
    <w:rsid w:val="00C40AC5"/>
    <w:rsid w:val="00C43D59"/>
    <w:rsid w:val="00C6491E"/>
    <w:rsid w:val="00C70258"/>
    <w:rsid w:val="00C72EE6"/>
    <w:rsid w:val="00C96D7D"/>
    <w:rsid w:val="00CA5701"/>
    <w:rsid w:val="00CC5BEC"/>
    <w:rsid w:val="00CD56DA"/>
    <w:rsid w:val="00CE4E67"/>
    <w:rsid w:val="00D214BB"/>
    <w:rsid w:val="00D4089E"/>
    <w:rsid w:val="00D43D81"/>
    <w:rsid w:val="00D46540"/>
    <w:rsid w:val="00D97E0F"/>
    <w:rsid w:val="00DF5275"/>
    <w:rsid w:val="00E175BA"/>
    <w:rsid w:val="00E36A4A"/>
    <w:rsid w:val="00E46C8A"/>
    <w:rsid w:val="00E80239"/>
    <w:rsid w:val="00EB6150"/>
    <w:rsid w:val="00EC39E4"/>
    <w:rsid w:val="00EF2BB2"/>
    <w:rsid w:val="00EF6AB4"/>
    <w:rsid w:val="00F0256B"/>
    <w:rsid w:val="00FA3044"/>
    <w:rsid w:val="00FB7DF8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F75A1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  <w:style w:type="paragraph" w:styleId="ac">
    <w:name w:val="Normal (Web)"/>
    <w:basedOn w:val="a"/>
    <w:uiPriority w:val="99"/>
    <w:qFormat/>
    <w:rsid w:val="00FB7DF8"/>
    <w:pPr>
      <w:spacing w:beforeAutospacing="1" w:after="20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2018-11-30T08:59:00Z</dcterms:created>
  <dcterms:modified xsi:type="dcterms:W3CDTF">2022-12-26T16:43:00Z</dcterms:modified>
</cp:coreProperties>
</file>