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38E4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571054E0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2894EB3F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4118981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5FD50DD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0B8144E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793E250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601FF4E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45024C81" w14:textId="03C37092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«___</w:t>
      </w:r>
      <w:proofErr w:type="gramStart"/>
      <w:r w:rsidRPr="004244B3">
        <w:rPr>
          <w:sz w:val="24"/>
          <w:szCs w:val="24"/>
          <w:lang w:val="ru-RU"/>
        </w:rPr>
        <w:t>_»  _</w:t>
      </w:r>
      <w:proofErr w:type="gramEnd"/>
      <w:r w:rsidRPr="004244B3">
        <w:rPr>
          <w:sz w:val="24"/>
          <w:szCs w:val="24"/>
          <w:lang w:val="ru-RU"/>
        </w:rPr>
        <w:t xml:space="preserve">__________ </w:t>
      </w:r>
      <w:r w:rsidR="00C117A0" w:rsidRPr="004244B3">
        <w:rPr>
          <w:sz w:val="24"/>
          <w:szCs w:val="24"/>
          <w:lang w:val="ru-RU"/>
        </w:rPr>
        <w:t>20</w:t>
      </w:r>
      <w:r w:rsidR="008E394B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043DD8D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53B5749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7347C58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72077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943877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194712D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AA5AE8" w14:textId="77777777" w:rsidR="00384DFB" w:rsidRPr="009B261C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61C">
        <w:rPr>
          <w:rFonts w:ascii="Times New Roman" w:hAnsi="Times New Roman"/>
          <w:b/>
          <w:sz w:val="24"/>
          <w:szCs w:val="24"/>
        </w:rPr>
        <w:t>НАЗВАНИЕ ЛЕКЦИИ:</w:t>
      </w:r>
      <w:r w:rsidRPr="009B261C">
        <w:rPr>
          <w:rFonts w:ascii="Times New Roman" w:hAnsi="Times New Roman"/>
          <w:sz w:val="24"/>
          <w:szCs w:val="24"/>
        </w:rPr>
        <w:t xml:space="preserve"> «</w:t>
      </w:r>
      <w:r w:rsidR="009B261C" w:rsidRPr="009B261C">
        <w:rPr>
          <w:rFonts w:ascii="Times New Roman" w:hAnsi="Times New Roman"/>
          <w:b/>
          <w:sz w:val="24"/>
          <w:szCs w:val="24"/>
        </w:rPr>
        <w:t>Особенности анестезиологического обеспечения в гинекологии</w:t>
      </w:r>
      <w:r w:rsidR="007F0007" w:rsidRPr="009B261C">
        <w:rPr>
          <w:rFonts w:ascii="Times New Roman" w:hAnsi="Times New Roman"/>
          <w:b/>
          <w:sz w:val="24"/>
          <w:szCs w:val="24"/>
        </w:rPr>
        <w:t>»</w:t>
      </w:r>
    </w:p>
    <w:p w14:paraId="606E54D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03B99ECA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030D6754" w14:textId="7BC2426A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3441C0F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95314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4B8F73D0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95ACD4D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AA0022">
        <w:rPr>
          <w:rFonts w:ascii="Times New Roman" w:hAnsi="Times New Roman"/>
          <w:sz w:val="24"/>
          <w:szCs w:val="24"/>
        </w:rPr>
        <w:t>в гинекологии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0B82DB8B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2D0B6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791C740B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9CB837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3E53F750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36439007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Архангельск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ОАО «Северодвинская типография», 2018. – 128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с.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ил. </w:t>
      </w:r>
    </w:p>
    <w:p w14:paraId="58F93FD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</w:t>
      </w:r>
      <w:proofErr w:type="gramStart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>реаниматология :</w:t>
      </w:r>
      <w:proofErr w:type="gramEnd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учеб.-метод. пособие / А.Н. Кизименко. – </w:t>
      </w:r>
      <w:proofErr w:type="gramStart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6D124EFA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анестезии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учеб.-метод. пособие / А.Н. Кизименко.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ВГМУ, 2015. – 213 с. </w:t>
      </w:r>
    </w:p>
    <w:p w14:paraId="726CB80A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Никитина, Е.В. Анестезиология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реаниматология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учеб.-метод. пособие в 2-х ч. / Е.В. Никитина, А.Н. Мамась, В.Я. Родионов, А.Н. Осмоловский, А.Н. Кизименко, В.В. Шварёнок, И.М. Самсонова. –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Витебск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ВГМУ, 2016. – 684 с.</w:t>
      </w:r>
    </w:p>
    <w:p w14:paraId="4FDD5523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9180324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proofErr w:type="gramStart"/>
      <w:r w:rsidRPr="004244B3">
        <w:rPr>
          <w:kern w:val="2"/>
          <w:sz w:val="24"/>
          <w:szCs w:val="24"/>
        </w:rPr>
        <w:t>М. :</w:t>
      </w:r>
      <w:proofErr w:type="gramEnd"/>
      <w:r w:rsidRPr="004244B3">
        <w:rPr>
          <w:kern w:val="2"/>
          <w:sz w:val="24"/>
          <w:szCs w:val="24"/>
        </w:rPr>
        <w:t xml:space="preserve"> Мед. лит, 2012. – 624 с.: ил.</w:t>
      </w:r>
    </w:p>
    <w:p w14:paraId="293D7DB5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370C4586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Основы интенсивной терапии и анестезиологии в схемах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таблицах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учебное пособие / под ред. М.Ю. Кирова, В.В. Кузькова.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Архангельск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Северный гос. мед. университет, 2016. – 256 с.</w:t>
      </w:r>
    </w:p>
    <w:p w14:paraId="6CD3E511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1807B0A5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</w:t>
      </w:r>
      <w:proofErr w:type="gramStart"/>
      <w:r w:rsidRPr="004244B3">
        <w:rPr>
          <w:rFonts w:ascii="Times New Roman" w:hAnsi="Times New Roman"/>
          <w:kern w:val="2"/>
          <w:sz w:val="24"/>
          <w:szCs w:val="24"/>
        </w:rPr>
        <w:t>аналгезия :</w:t>
      </w:r>
      <w:proofErr w:type="gramEnd"/>
      <w:r w:rsidRPr="004244B3">
        <w:rPr>
          <w:rFonts w:ascii="Times New Roman" w:hAnsi="Times New Roman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7A1059F8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58697E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3AD3DDEA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6CF53D5C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73FED15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0A76FF72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12F5D239" w14:textId="77777777" w:rsidTr="002A3D9F">
        <w:tc>
          <w:tcPr>
            <w:tcW w:w="8046" w:type="dxa"/>
          </w:tcPr>
          <w:p w14:paraId="12327077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3411339D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369B3860" w14:textId="77777777" w:rsidTr="002A3D9F">
        <w:tc>
          <w:tcPr>
            <w:tcW w:w="8046" w:type="dxa"/>
          </w:tcPr>
          <w:p w14:paraId="7B8E936B" w14:textId="77777777" w:rsidR="00520CF9" w:rsidRPr="004244B3" w:rsidRDefault="00520CF9" w:rsidP="00AA0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A0022" w:rsidRPr="00AA0022">
              <w:rPr>
                <w:rFonts w:ascii="Times New Roman" w:hAnsi="Times New Roman"/>
                <w:sz w:val="24"/>
                <w:szCs w:val="24"/>
              </w:rPr>
              <w:t>Анестезиологическое обеспечение и мониторинг гинекологических операций. Оценка эффективности обезболивания</w:t>
            </w:r>
            <w:r w:rsidR="00AA0022" w:rsidRPr="00C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7BA7159" w14:textId="77777777" w:rsidR="00520CF9" w:rsidRPr="004244B3" w:rsidRDefault="00AA002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572FC08E" w14:textId="77777777" w:rsidTr="002A3D9F">
        <w:tc>
          <w:tcPr>
            <w:tcW w:w="8046" w:type="dxa"/>
          </w:tcPr>
          <w:p w14:paraId="7BCE9AEE" w14:textId="77777777" w:rsidR="00520CF9" w:rsidRPr="004244B3" w:rsidRDefault="00520CF9" w:rsidP="00AA0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A0022" w:rsidRPr="00AA0022">
              <w:rPr>
                <w:rFonts w:ascii="Times New Roman" w:hAnsi="Times New Roman"/>
                <w:sz w:val="24"/>
                <w:szCs w:val="24"/>
              </w:rPr>
              <w:t>Пластические оперативные вмешательства в гинекологии. Регионарная анестезия, как метод выбора при обеспечении пластических операций</w:t>
            </w:r>
            <w:r w:rsidR="00AA0022" w:rsidRPr="00C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401A976B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35 мин</w:t>
            </w:r>
          </w:p>
        </w:tc>
      </w:tr>
      <w:tr w:rsidR="00AA0022" w:rsidRPr="004244B3" w14:paraId="38A807DC" w14:textId="77777777" w:rsidTr="002A3D9F">
        <w:tc>
          <w:tcPr>
            <w:tcW w:w="8046" w:type="dxa"/>
          </w:tcPr>
          <w:p w14:paraId="5DFAFBE0" w14:textId="77777777" w:rsidR="00AA0022" w:rsidRPr="004244B3" w:rsidRDefault="00AA0022" w:rsidP="00C649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0022">
              <w:rPr>
                <w:rFonts w:ascii="Times New Roman" w:hAnsi="Times New Roman"/>
                <w:sz w:val="24"/>
                <w:szCs w:val="24"/>
              </w:rPr>
              <w:t xml:space="preserve"> «Хирургия одного дня» в гинекологии (обеспечение диагностических и лечебных процедур). Индивидуальный подбор комбинации лекарственных средств. Применение лапароскопической техники в гинекологии</w:t>
            </w:r>
          </w:p>
        </w:tc>
        <w:tc>
          <w:tcPr>
            <w:tcW w:w="1241" w:type="dxa"/>
            <w:vAlign w:val="center"/>
          </w:tcPr>
          <w:p w14:paraId="009D969F" w14:textId="77777777" w:rsidR="00AA0022" w:rsidRPr="004244B3" w:rsidRDefault="00AA002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</w:tbl>
    <w:p w14:paraId="2142624F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C23869" w14:textId="77777777" w:rsidR="00C6491E" w:rsidRPr="00EF6AB4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AC11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CEDBA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1FCEAF3A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57251810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45190F67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11601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130189">
    <w:abstractNumId w:val="4"/>
  </w:num>
  <w:num w:numId="3" w16cid:durableId="1631283409">
    <w:abstractNumId w:val="6"/>
  </w:num>
  <w:num w:numId="4" w16cid:durableId="991131914">
    <w:abstractNumId w:val="2"/>
  </w:num>
  <w:num w:numId="5" w16cid:durableId="1121799764">
    <w:abstractNumId w:val="7"/>
  </w:num>
  <w:num w:numId="6" w16cid:durableId="1173108371">
    <w:abstractNumId w:val="3"/>
  </w:num>
  <w:num w:numId="7" w16cid:durableId="747192056">
    <w:abstractNumId w:val="8"/>
  </w:num>
  <w:num w:numId="8" w16cid:durableId="809975535">
    <w:abstractNumId w:val="0"/>
  </w:num>
  <w:num w:numId="9" w16cid:durableId="1586184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384DFB"/>
    <w:rsid w:val="00385F39"/>
    <w:rsid w:val="003E3097"/>
    <w:rsid w:val="004244B3"/>
    <w:rsid w:val="00456FCB"/>
    <w:rsid w:val="004D126A"/>
    <w:rsid w:val="004D51DE"/>
    <w:rsid w:val="005039F5"/>
    <w:rsid w:val="00520CF9"/>
    <w:rsid w:val="005407BD"/>
    <w:rsid w:val="00555D34"/>
    <w:rsid w:val="005A6C4F"/>
    <w:rsid w:val="005D2604"/>
    <w:rsid w:val="0067310F"/>
    <w:rsid w:val="006A1779"/>
    <w:rsid w:val="006B1299"/>
    <w:rsid w:val="007573D4"/>
    <w:rsid w:val="007A12E3"/>
    <w:rsid w:val="007A1681"/>
    <w:rsid w:val="007E7A51"/>
    <w:rsid w:val="007F0007"/>
    <w:rsid w:val="00831CF0"/>
    <w:rsid w:val="008E394B"/>
    <w:rsid w:val="0092247B"/>
    <w:rsid w:val="00943650"/>
    <w:rsid w:val="009B261C"/>
    <w:rsid w:val="009C02C7"/>
    <w:rsid w:val="009E6040"/>
    <w:rsid w:val="009F3869"/>
    <w:rsid w:val="00A020AD"/>
    <w:rsid w:val="00A03A55"/>
    <w:rsid w:val="00A2577D"/>
    <w:rsid w:val="00A70B53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F695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2018-11-16T11:30:00Z</dcterms:created>
  <dcterms:modified xsi:type="dcterms:W3CDTF">2022-12-26T17:07:00Z</dcterms:modified>
</cp:coreProperties>
</file>