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95CD" w14:textId="77777777" w:rsidR="0069084D" w:rsidRPr="005964A3" w:rsidRDefault="0069084D" w:rsidP="0069084D">
      <w:pPr>
        <w:widowControl w:val="0"/>
        <w:tabs>
          <w:tab w:val="center" w:pos="4810"/>
          <w:tab w:val="left" w:pos="7524"/>
        </w:tabs>
        <w:autoSpaceDE w:val="0"/>
        <w:autoSpaceDN w:val="0"/>
        <w:jc w:val="center"/>
        <w:rPr>
          <w:sz w:val="28"/>
          <w:szCs w:val="28"/>
        </w:rPr>
      </w:pPr>
      <w:r w:rsidRPr="005964A3">
        <w:rPr>
          <w:sz w:val="28"/>
          <w:szCs w:val="28"/>
        </w:rPr>
        <w:t>СПИСОК РЕКОМЕНДУЕМОЙ ЛИТЕРАТУРЫ</w:t>
      </w:r>
    </w:p>
    <w:p w14:paraId="3FC7ACB8" w14:textId="77777777" w:rsidR="0069084D" w:rsidRPr="005964A3" w:rsidRDefault="0069084D" w:rsidP="0069084D">
      <w:pPr>
        <w:widowControl w:val="0"/>
        <w:ind w:firstLine="709"/>
        <w:rPr>
          <w:i/>
          <w:sz w:val="28"/>
          <w:szCs w:val="28"/>
        </w:rPr>
      </w:pPr>
      <w:r w:rsidRPr="005964A3">
        <w:rPr>
          <w:sz w:val="28"/>
          <w:szCs w:val="28"/>
        </w:rPr>
        <w:t>ОСНОВНАЯ:</w:t>
      </w:r>
    </w:p>
    <w:p w14:paraId="6A39E11D" w14:textId="77777777" w:rsidR="0069084D" w:rsidRPr="005964A3" w:rsidRDefault="0069084D" w:rsidP="0069084D">
      <w:pPr>
        <w:widowControl w:val="0"/>
        <w:ind w:firstLine="709"/>
        <w:jc w:val="both"/>
        <w:rPr>
          <w:i/>
          <w:sz w:val="28"/>
          <w:szCs w:val="28"/>
        </w:rPr>
      </w:pPr>
      <w:r w:rsidRPr="005964A3">
        <w:rPr>
          <w:sz w:val="28"/>
          <w:szCs w:val="28"/>
        </w:rPr>
        <w:t>1. Гельфанд, Б.Р. Сепсис: классификация, клинико-диагностическая концепция и лечение / Б.Р. Гельфанд. – Москва, ООО «Медицинское информационное агентство», 2017. – 408 с.</w:t>
      </w:r>
    </w:p>
    <w:p w14:paraId="497E004F" w14:textId="77777777" w:rsidR="0069084D" w:rsidRPr="005964A3" w:rsidRDefault="0069084D" w:rsidP="0069084D">
      <w:pPr>
        <w:pStyle w:val="a3"/>
        <w:widowControl w:val="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2. Сепсис: классификация, клинико-диагностическая концепция и лечение: [</w:t>
      </w:r>
      <w:proofErr w:type="spellStart"/>
      <w:r w:rsidRPr="005964A3">
        <w:rPr>
          <w:sz w:val="28"/>
          <w:szCs w:val="28"/>
        </w:rPr>
        <w:t>практ</w:t>
      </w:r>
      <w:proofErr w:type="spellEnd"/>
      <w:r w:rsidRPr="005964A3">
        <w:rPr>
          <w:sz w:val="28"/>
          <w:szCs w:val="28"/>
        </w:rPr>
        <w:t>. рук.] / С. Ф. Багненко [и др.</w:t>
      </w:r>
      <w:proofErr w:type="gramStart"/>
      <w:r w:rsidRPr="005964A3">
        <w:rPr>
          <w:sz w:val="28"/>
          <w:szCs w:val="28"/>
        </w:rPr>
        <w:t>] ;</w:t>
      </w:r>
      <w:proofErr w:type="gramEnd"/>
      <w:r w:rsidRPr="005964A3">
        <w:rPr>
          <w:sz w:val="28"/>
          <w:szCs w:val="28"/>
        </w:rPr>
        <w:t xml:space="preserve"> [под ред. Б. Р. Гельфанда]. –  4-е изд., доп. и </w:t>
      </w:r>
      <w:proofErr w:type="spellStart"/>
      <w:r w:rsidRPr="005964A3">
        <w:rPr>
          <w:sz w:val="28"/>
          <w:szCs w:val="28"/>
        </w:rPr>
        <w:t>перераб</w:t>
      </w:r>
      <w:proofErr w:type="spellEnd"/>
      <w:r w:rsidRPr="005964A3">
        <w:rPr>
          <w:sz w:val="28"/>
          <w:szCs w:val="28"/>
        </w:rPr>
        <w:t xml:space="preserve">. – </w:t>
      </w:r>
      <w:proofErr w:type="gramStart"/>
      <w:r w:rsidRPr="005964A3">
        <w:rPr>
          <w:sz w:val="28"/>
          <w:szCs w:val="28"/>
        </w:rPr>
        <w:t>Москва :</w:t>
      </w:r>
      <w:proofErr w:type="gramEnd"/>
      <w:r w:rsidRPr="005964A3">
        <w:rPr>
          <w:sz w:val="28"/>
          <w:szCs w:val="28"/>
        </w:rPr>
        <w:t xml:space="preserve"> Медицинское информационное агентство, 2017. – 406 с.</w:t>
      </w:r>
    </w:p>
    <w:p w14:paraId="01DEAA53" w14:textId="77777777" w:rsidR="0069084D" w:rsidRPr="005964A3" w:rsidRDefault="0069084D" w:rsidP="0069084D">
      <w:pPr>
        <w:pStyle w:val="a3"/>
        <w:widowControl w:val="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ДОПОЛНИТЕЛЬНАЯ:</w:t>
      </w:r>
    </w:p>
    <w:p w14:paraId="5638DA8A" w14:textId="77777777" w:rsidR="0069084D" w:rsidRPr="005964A3" w:rsidRDefault="0069084D" w:rsidP="0069084D">
      <w:pPr>
        <w:widowControl w:val="0"/>
        <w:kinsoku w:val="0"/>
        <w:overflowPunct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5964A3">
        <w:rPr>
          <w:sz w:val="28"/>
          <w:szCs w:val="28"/>
        </w:rPr>
        <w:t>3. </w:t>
      </w:r>
      <w:proofErr w:type="spellStart"/>
      <w:r w:rsidRPr="005964A3">
        <w:rPr>
          <w:sz w:val="28"/>
          <w:szCs w:val="28"/>
        </w:rPr>
        <w:t>Бутылин</w:t>
      </w:r>
      <w:proofErr w:type="spellEnd"/>
      <w:r w:rsidRPr="005964A3">
        <w:rPr>
          <w:sz w:val="28"/>
          <w:szCs w:val="28"/>
        </w:rPr>
        <w:t xml:space="preserve"> Ю.П., </w:t>
      </w:r>
      <w:proofErr w:type="spellStart"/>
      <w:r w:rsidRPr="005964A3">
        <w:rPr>
          <w:sz w:val="28"/>
          <w:szCs w:val="28"/>
        </w:rPr>
        <w:t>Бутылин</w:t>
      </w:r>
      <w:proofErr w:type="spellEnd"/>
      <w:r w:rsidRPr="005964A3">
        <w:rPr>
          <w:sz w:val="28"/>
          <w:szCs w:val="28"/>
        </w:rPr>
        <w:t xml:space="preserve"> В.Ю., </w:t>
      </w:r>
      <w:proofErr w:type="spellStart"/>
      <w:r w:rsidRPr="005964A3">
        <w:rPr>
          <w:sz w:val="28"/>
          <w:szCs w:val="28"/>
        </w:rPr>
        <w:t>Бутылин</w:t>
      </w:r>
      <w:proofErr w:type="spellEnd"/>
      <w:r w:rsidRPr="005964A3">
        <w:rPr>
          <w:sz w:val="28"/>
          <w:szCs w:val="28"/>
        </w:rPr>
        <w:t xml:space="preserve"> Д.Ю. Интенсивная терапия неотложных состояний. Патофизиология, клиника, лечение. Атлас. – Киев: Новый </w:t>
      </w:r>
      <w:proofErr w:type="spellStart"/>
      <w:r w:rsidRPr="005964A3">
        <w:rPr>
          <w:sz w:val="28"/>
          <w:szCs w:val="28"/>
        </w:rPr>
        <w:t>друк</w:t>
      </w:r>
      <w:proofErr w:type="spellEnd"/>
      <w:r w:rsidRPr="005964A3">
        <w:rPr>
          <w:sz w:val="28"/>
          <w:szCs w:val="28"/>
        </w:rPr>
        <w:t>, 2014. – 523 с.</w:t>
      </w:r>
    </w:p>
    <w:p w14:paraId="5E24B64D" w14:textId="77777777" w:rsidR="0069084D" w:rsidRPr="005964A3" w:rsidRDefault="0069084D" w:rsidP="0069084D">
      <w:pPr>
        <w:widowControl w:val="0"/>
        <w:ind w:firstLine="709"/>
        <w:jc w:val="both"/>
        <w:rPr>
          <w:i/>
          <w:sz w:val="28"/>
          <w:szCs w:val="28"/>
        </w:rPr>
      </w:pPr>
      <w:r w:rsidRPr="005964A3">
        <w:rPr>
          <w:sz w:val="28"/>
          <w:szCs w:val="28"/>
        </w:rPr>
        <w:t xml:space="preserve">4. Мониторинг в анестезиологии и интенсивной терапии: учеб.-метод. пособие / Е.В. Никитина. – Витебск: ВГМУ, 2015. – 125с. </w:t>
      </w:r>
    </w:p>
    <w:p w14:paraId="41729478" w14:textId="77777777" w:rsidR="0069084D" w:rsidRPr="005964A3" w:rsidRDefault="0069084D" w:rsidP="0069084D">
      <w:pPr>
        <w:pStyle w:val="a3"/>
        <w:widowControl w:val="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 xml:space="preserve">5. Основы интенсивной терапии и анестезиологии в схемах и таблицах: учебное пособие / под ред. М.Ю. Кирова, В.В. </w:t>
      </w:r>
      <w:proofErr w:type="spellStart"/>
      <w:r w:rsidRPr="005964A3">
        <w:rPr>
          <w:sz w:val="28"/>
          <w:szCs w:val="28"/>
        </w:rPr>
        <w:t>Кузькова</w:t>
      </w:r>
      <w:proofErr w:type="spellEnd"/>
      <w:r w:rsidRPr="005964A3">
        <w:rPr>
          <w:sz w:val="28"/>
          <w:szCs w:val="28"/>
        </w:rPr>
        <w:t xml:space="preserve">. – . 5-е изд., </w:t>
      </w:r>
      <w:proofErr w:type="spellStart"/>
      <w:r w:rsidRPr="005964A3">
        <w:rPr>
          <w:sz w:val="28"/>
          <w:szCs w:val="28"/>
        </w:rPr>
        <w:t>перераб</w:t>
      </w:r>
      <w:proofErr w:type="spellEnd"/>
      <w:proofErr w:type="gramStart"/>
      <w:r w:rsidRPr="005964A3">
        <w:rPr>
          <w:sz w:val="28"/>
          <w:szCs w:val="28"/>
        </w:rPr>
        <w:t>.</w:t>
      </w:r>
      <w:proofErr w:type="gramEnd"/>
      <w:r w:rsidRPr="005964A3">
        <w:rPr>
          <w:sz w:val="28"/>
          <w:szCs w:val="28"/>
        </w:rPr>
        <w:t xml:space="preserve"> и доп.– Архангельск: Северный государственный медицинский университет, 2016. – 256 с. </w:t>
      </w:r>
    </w:p>
    <w:p w14:paraId="63B69A08" w14:textId="77777777" w:rsidR="0069084D" w:rsidRPr="005964A3" w:rsidRDefault="0069084D" w:rsidP="0069084D">
      <w:pPr>
        <w:widowControl w:val="0"/>
        <w:ind w:firstLine="709"/>
        <w:jc w:val="both"/>
        <w:rPr>
          <w:i/>
          <w:sz w:val="28"/>
          <w:szCs w:val="28"/>
        </w:rPr>
      </w:pPr>
      <w:r w:rsidRPr="005964A3">
        <w:rPr>
          <w:sz w:val="28"/>
          <w:szCs w:val="28"/>
        </w:rPr>
        <w:t>6.</w:t>
      </w:r>
      <w:r w:rsidRPr="005964A3">
        <w:rPr>
          <w:sz w:val="28"/>
          <w:szCs w:val="28"/>
          <w:lang w:val="en-US"/>
        </w:rPr>
        <w:t> </w:t>
      </w:r>
      <w:proofErr w:type="spellStart"/>
      <w:r w:rsidRPr="005964A3">
        <w:rPr>
          <w:sz w:val="28"/>
          <w:szCs w:val="28"/>
          <w:lang w:val="en-US"/>
        </w:rPr>
        <w:t>SingerM</w:t>
      </w:r>
      <w:proofErr w:type="spellEnd"/>
      <w:r w:rsidRPr="005964A3">
        <w:rPr>
          <w:sz w:val="28"/>
          <w:szCs w:val="28"/>
        </w:rPr>
        <w:t xml:space="preserve">, </w:t>
      </w:r>
      <w:proofErr w:type="spellStart"/>
      <w:r w:rsidRPr="005964A3">
        <w:rPr>
          <w:sz w:val="28"/>
          <w:szCs w:val="28"/>
          <w:lang w:val="en-US"/>
        </w:rPr>
        <w:t>DeutschmanCS</w:t>
      </w:r>
      <w:proofErr w:type="spellEnd"/>
      <w:r w:rsidRPr="005964A3">
        <w:rPr>
          <w:sz w:val="28"/>
          <w:szCs w:val="28"/>
        </w:rPr>
        <w:t xml:space="preserve">, </w:t>
      </w:r>
      <w:proofErr w:type="spellStart"/>
      <w:r w:rsidRPr="005964A3">
        <w:rPr>
          <w:sz w:val="28"/>
          <w:szCs w:val="28"/>
          <w:lang w:val="en-US"/>
        </w:rPr>
        <w:t>SeymourCW</w:t>
      </w:r>
      <w:proofErr w:type="spellEnd"/>
      <w:r w:rsidRPr="005964A3">
        <w:rPr>
          <w:sz w:val="28"/>
          <w:szCs w:val="28"/>
        </w:rPr>
        <w:t xml:space="preserve">, </w:t>
      </w:r>
      <w:proofErr w:type="spellStart"/>
      <w:r w:rsidRPr="005964A3">
        <w:rPr>
          <w:sz w:val="28"/>
          <w:szCs w:val="28"/>
          <w:lang w:val="en-US"/>
        </w:rPr>
        <w:t>etal</w:t>
      </w:r>
      <w:proofErr w:type="spellEnd"/>
      <w:r w:rsidRPr="005964A3">
        <w:rPr>
          <w:sz w:val="28"/>
          <w:szCs w:val="28"/>
        </w:rPr>
        <w:t xml:space="preserve">. </w:t>
      </w:r>
      <w:r w:rsidRPr="005964A3">
        <w:rPr>
          <w:sz w:val="28"/>
          <w:szCs w:val="28"/>
          <w:lang w:val="en-US"/>
        </w:rPr>
        <w:t>The Third International Consensus Definitions for Sepsis and Septic Shock (Sepsis-3). JAMA</w:t>
      </w:r>
      <w:r w:rsidRPr="005964A3">
        <w:rPr>
          <w:sz w:val="28"/>
          <w:szCs w:val="28"/>
        </w:rPr>
        <w:t>. 2016;315(8):801-810.</w:t>
      </w:r>
    </w:p>
    <w:p w14:paraId="6F4007F5" w14:textId="77777777" w:rsidR="0069084D" w:rsidRPr="005964A3" w:rsidRDefault="0069084D" w:rsidP="0069084D">
      <w:pPr>
        <w:pStyle w:val="a3"/>
        <w:widowControl w:val="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НОРМАТИВНЫЕ ПРАВОВЫЕ АКТЫ:</w:t>
      </w:r>
    </w:p>
    <w:p w14:paraId="067E4728" w14:textId="77777777" w:rsidR="0069084D" w:rsidRPr="005964A3" w:rsidRDefault="0069084D" w:rsidP="0069084D">
      <w:pPr>
        <w:pStyle w:val="a5"/>
        <w:widowControl w:val="0"/>
        <w:shd w:val="clear" w:color="auto" w:fill="FFFFFF"/>
        <w:spacing w:before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7. Конституция Республики Беларусь 1994 </w:t>
      </w:r>
      <w:proofErr w:type="gramStart"/>
      <w:r w:rsidRPr="005964A3">
        <w:rPr>
          <w:rFonts w:ascii="Times New Roman" w:hAnsi="Times New Roman" w:cs="Times New Roman"/>
          <w:color w:val="auto"/>
          <w:sz w:val="28"/>
          <w:szCs w:val="28"/>
        </w:rPr>
        <w:t>года :</w:t>
      </w:r>
      <w:proofErr w:type="gramEnd"/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 с изм. и доп., принятыми на </w:t>
      </w:r>
      <w:proofErr w:type="spellStart"/>
      <w:r w:rsidRPr="005964A3">
        <w:rPr>
          <w:rFonts w:ascii="Times New Roman" w:hAnsi="Times New Roman" w:cs="Times New Roman"/>
          <w:color w:val="auto"/>
          <w:sz w:val="28"/>
          <w:szCs w:val="28"/>
        </w:rPr>
        <w:t>респ</w:t>
      </w:r>
      <w:proofErr w:type="spellEnd"/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. референдумах 24 </w:t>
      </w:r>
      <w:proofErr w:type="spellStart"/>
      <w:r w:rsidRPr="005964A3">
        <w:rPr>
          <w:rFonts w:ascii="Times New Roman" w:hAnsi="Times New Roman" w:cs="Times New Roman"/>
          <w:color w:val="auto"/>
          <w:sz w:val="28"/>
          <w:szCs w:val="28"/>
        </w:rPr>
        <w:t>нояб</w:t>
      </w:r>
      <w:proofErr w:type="spellEnd"/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. 1996 г. и 17 окт. 2004 г. – </w:t>
      </w:r>
      <w:proofErr w:type="gramStart"/>
      <w:r w:rsidRPr="005964A3">
        <w:rPr>
          <w:rFonts w:ascii="Times New Roman" w:hAnsi="Times New Roman" w:cs="Times New Roman"/>
          <w:color w:val="auto"/>
          <w:sz w:val="28"/>
          <w:szCs w:val="28"/>
        </w:rPr>
        <w:t>Минск :</w:t>
      </w:r>
      <w:proofErr w:type="gramEnd"/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 Нац. центр правовой </w:t>
      </w:r>
      <w:proofErr w:type="spellStart"/>
      <w:r w:rsidRPr="005964A3">
        <w:rPr>
          <w:rFonts w:ascii="Times New Roman" w:hAnsi="Times New Roman" w:cs="Times New Roman"/>
          <w:color w:val="auto"/>
          <w:sz w:val="28"/>
          <w:szCs w:val="28"/>
        </w:rPr>
        <w:t>информ</w:t>
      </w:r>
      <w:proofErr w:type="spellEnd"/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964A3">
        <w:rPr>
          <w:rFonts w:ascii="Times New Roman" w:hAnsi="Times New Roman" w:cs="Times New Roman"/>
          <w:color w:val="auto"/>
          <w:sz w:val="28"/>
          <w:szCs w:val="28"/>
        </w:rPr>
        <w:t>Респ</w:t>
      </w:r>
      <w:proofErr w:type="spellEnd"/>
      <w:r w:rsidRPr="005964A3">
        <w:rPr>
          <w:rFonts w:ascii="Times New Roman" w:hAnsi="Times New Roman" w:cs="Times New Roman"/>
          <w:color w:val="auto"/>
          <w:sz w:val="28"/>
          <w:szCs w:val="28"/>
        </w:rPr>
        <w:t>. Беларусь, 2006. – 64 с.</w:t>
      </w:r>
    </w:p>
    <w:p w14:paraId="357C7477" w14:textId="77777777" w:rsidR="0069084D" w:rsidRPr="005964A3" w:rsidRDefault="0069084D" w:rsidP="0069084D">
      <w:pPr>
        <w:pStyle w:val="a5"/>
        <w:widowControl w:val="0"/>
        <w:shd w:val="clear" w:color="auto" w:fill="FFFFFF"/>
        <w:spacing w:before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8. О </w:t>
      </w:r>
      <w:proofErr w:type="gramStart"/>
      <w:r w:rsidRPr="005964A3">
        <w:rPr>
          <w:rFonts w:ascii="Times New Roman" w:hAnsi="Times New Roman" w:cs="Times New Roman"/>
          <w:color w:val="auto"/>
          <w:sz w:val="28"/>
          <w:szCs w:val="28"/>
        </w:rPr>
        <w:t>здравоохранении :</w:t>
      </w:r>
      <w:proofErr w:type="gramEnd"/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 Закон </w:t>
      </w:r>
      <w:proofErr w:type="spellStart"/>
      <w:r w:rsidRPr="005964A3">
        <w:rPr>
          <w:rFonts w:ascii="Times New Roman" w:hAnsi="Times New Roman" w:cs="Times New Roman"/>
          <w:color w:val="auto"/>
          <w:sz w:val="28"/>
          <w:szCs w:val="28"/>
        </w:rPr>
        <w:t>Респ</w:t>
      </w:r>
      <w:proofErr w:type="spellEnd"/>
      <w:r w:rsidRPr="005964A3">
        <w:rPr>
          <w:rFonts w:ascii="Times New Roman" w:hAnsi="Times New Roman" w:cs="Times New Roman"/>
          <w:color w:val="auto"/>
          <w:sz w:val="28"/>
          <w:szCs w:val="28"/>
        </w:rPr>
        <w:t>. Беларусь от 18 июня 1993 г., № 2435-</w:t>
      </w:r>
      <w:proofErr w:type="gramStart"/>
      <w:r w:rsidRPr="005964A3">
        <w:rPr>
          <w:rFonts w:ascii="Times New Roman" w:hAnsi="Times New Roman" w:cs="Times New Roman"/>
          <w:color w:val="auto"/>
          <w:sz w:val="28"/>
          <w:szCs w:val="28"/>
        </w:rPr>
        <w:t>XII :</w:t>
      </w:r>
      <w:proofErr w:type="gramEnd"/>
      <w:r w:rsidRPr="005964A3">
        <w:rPr>
          <w:rFonts w:ascii="Times New Roman" w:hAnsi="Times New Roman" w:cs="Times New Roman"/>
          <w:color w:val="auto"/>
          <w:sz w:val="28"/>
          <w:szCs w:val="28"/>
        </w:rPr>
        <w:t xml:space="preserve"> с изм. и доп. </w:t>
      </w:r>
    </w:p>
    <w:p w14:paraId="028CD625" w14:textId="77777777" w:rsidR="0069084D" w:rsidRPr="00F92FA6" w:rsidRDefault="0069084D" w:rsidP="0069084D">
      <w:pPr>
        <w:pStyle w:val="a5"/>
        <w:widowControl w:val="0"/>
        <w:spacing w:before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2FA6">
        <w:rPr>
          <w:rFonts w:ascii="Times New Roman" w:hAnsi="Times New Roman" w:cs="Times New Roman"/>
          <w:color w:val="auto"/>
          <w:sz w:val="28"/>
          <w:szCs w:val="28"/>
        </w:rPr>
        <w:t>9. Об утверждении Инструкции о порядке организации деятельности анестезиолого-реанимационной службы: приказ М-</w:t>
      </w:r>
      <w:proofErr w:type="spellStart"/>
      <w:r w:rsidRPr="00F92FA6">
        <w:rPr>
          <w:rFonts w:ascii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92FA6">
        <w:rPr>
          <w:rFonts w:ascii="Times New Roman" w:hAnsi="Times New Roman" w:cs="Times New Roman"/>
          <w:color w:val="auto"/>
          <w:sz w:val="28"/>
          <w:szCs w:val="28"/>
        </w:rPr>
        <w:t xml:space="preserve"> здравоохранения </w:t>
      </w:r>
      <w:proofErr w:type="spellStart"/>
      <w:r w:rsidRPr="00F92FA6">
        <w:rPr>
          <w:rFonts w:ascii="Times New Roman" w:hAnsi="Times New Roman" w:cs="Times New Roman"/>
          <w:color w:val="auto"/>
          <w:sz w:val="28"/>
          <w:szCs w:val="28"/>
        </w:rPr>
        <w:t>Респ</w:t>
      </w:r>
      <w:proofErr w:type="spellEnd"/>
      <w:r w:rsidRPr="00F92FA6">
        <w:rPr>
          <w:rFonts w:ascii="Times New Roman" w:hAnsi="Times New Roman" w:cs="Times New Roman"/>
          <w:color w:val="auto"/>
          <w:sz w:val="28"/>
          <w:szCs w:val="28"/>
        </w:rPr>
        <w:t>. Беларусь от 2 мая 2012 г. № 483.</w:t>
      </w:r>
    </w:p>
    <w:p w14:paraId="700005E8" w14:textId="77777777" w:rsidR="0069084D" w:rsidRPr="00F92FA6" w:rsidRDefault="0069084D" w:rsidP="0069084D">
      <w:pPr>
        <w:pStyle w:val="a5"/>
        <w:widowControl w:val="0"/>
        <w:shd w:val="clear" w:color="auto" w:fill="FFFFFF"/>
        <w:spacing w:before="0"/>
        <w:ind w:left="0" w:righ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F92FA6">
        <w:rPr>
          <w:rFonts w:ascii="Times New Roman" w:hAnsi="Times New Roman" w:cs="Times New Roman"/>
          <w:iCs/>
          <w:sz w:val="28"/>
          <w:szCs w:val="28"/>
        </w:rPr>
        <w:t xml:space="preserve">Об утверждении протоколов по службе анестезиологии и </w:t>
      </w:r>
      <w:proofErr w:type="gramStart"/>
      <w:r w:rsidRPr="00F92FA6">
        <w:rPr>
          <w:rFonts w:ascii="Times New Roman" w:hAnsi="Times New Roman" w:cs="Times New Roman"/>
          <w:iCs/>
          <w:sz w:val="28"/>
          <w:szCs w:val="28"/>
        </w:rPr>
        <w:t>реаниматологии :</w:t>
      </w:r>
      <w:proofErr w:type="gramEnd"/>
      <w:r w:rsidRPr="00F92FA6">
        <w:rPr>
          <w:rFonts w:ascii="Times New Roman" w:hAnsi="Times New Roman" w:cs="Times New Roman"/>
          <w:iCs/>
          <w:sz w:val="28"/>
          <w:szCs w:val="28"/>
        </w:rPr>
        <w:t xml:space="preserve"> приказ М-</w:t>
      </w:r>
      <w:proofErr w:type="spellStart"/>
      <w:r w:rsidRPr="00F92FA6">
        <w:rPr>
          <w:rFonts w:ascii="Times New Roman" w:hAnsi="Times New Roman" w:cs="Times New Roman"/>
          <w:iCs/>
          <w:sz w:val="28"/>
          <w:szCs w:val="28"/>
        </w:rPr>
        <w:t>ва</w:t>
      </w:r>
      <w:proofErr w:type="spellEnd"/>
      <w:r w:rsidRPr="00F92FA6">
        <w:rPr>
          <w:rFonts w:ascii="Times New Roman" w:hAnsi="Times New Roman" w:cs="Times New Roman"/>
          <w:iCs/>
          <w:sz w:val="28"/>
          <w:szCs w:val="28"/>
        </w:rPr>
        <w:t xml:space="preserve"> здравоохранения </w:t>
      </w:r>
      <w:proofErr w:type="spellStart"/>
      <w:r w:rsidRPr="00F92FA6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F92FA6">
        <w:rPr>
          <w:rFonts w:ascii="Times New Roman" w:hAnsi="Times New Roman" w:cs="Times New Roman"/>
          <w:iCs/>
          <w:sz w:val="28"/>
          <w:szCs w:val="28"/>
        </w:rPr>
        <w:t>. Беларусь от 17.03.2014 № 254.</w:t>
      </w:r>
    </w:p>
    <w:p w14:paraId="4BEF8587" w14:textId="77777777" w:rsidR="0069084D" w:rsidRPr="00F92FA6" w:rsidRDefault="0069084D" w:rsidP="0069084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Pr="00F92FA6">
        <w:rPr>
          <w:iCs/>
          <w:sz w:val="28"/>
          <w:szCs w:val="28"/>
        </w:rPr>
        <w:t xml:space="preserve">Об утверждении Клинического протокола </w:t>
      </w:r>
      <w:r w:rsidRPr="00F92FA6">
        <w:rPr>
          <w:rFonts w:eastAsia="SimSun"/>
          <w:iCs/>
          <w:sz w:val="28"/>
          <w:szCs w:val="28"/>
          <w:lang w:eastAsia="zh-CN"/>
        </w:rPr>
        <w:t>«Медицинское сопровождение умершего донора (взрослое население)</w:t>
      </w:r>
      <w:proofErr w:type="gramStart"/>
      <w:r w:rsidRPr="00F92FA6">
        <w:rPr>
          <w:rFonts w:eastAsia="SimSun"/>
          <w:iCs/>
          <w:sz w:val="28"/>
          <w:szCs w:val="28"/>
          <w:lang w:eastAsia="zh-CN"/>
        </w:rPr>
        <w:t>»</w:t>
      </w:r>
      <w:r w:rsidRPr="00F92FA6">
        <w:rPr>
          <w:iCs/>
          <w:sz w:val="28"/>
          <w:szCs w:val="28"/>
        </w:rPr>
        <w:t xml:space="preserve"> :</w:t>
      </w:r>
      <w:proofErr w:type="gramEnd"/>
      <w:r w:rsidRPr="00F92FA6">
        <w:rPr>
          <w:iCs/>
          <w:sz w:val="28"/>
          <w:szCs w:val="28"/>
        </w:rPr>
        <w:t xml:space="preserve"> Постановление М-</w:t>
      </w:r>
      <w:proofErr w:type="spellStart"/>
      <w:r w:rsidRPr="00F92FA6">
        <w:rPr>
          <w:iCs/>
          <w:sz w:val="28"/>
          <w:szCs w:val="28"/>
        </w:rPr>
        <w:t>ва</w:t>
      </w:r>
      <w:proofErr w:type="spellEnd"/>
      <w:r w:rsidRPr="00F92FA6">
        <w:rPr>
          <w:iCs/>
          <w:sz w:val="28"/>
          <w:szCs w:val="28"/>
        </w:rPr>
        <w:t xml:space="preserve"> здравоохранения </w:t>
      </w:r>
      <w:proofErr w:type="spellStart"/>
      <w:r w:rsidRPr="00F92FA6">
        <w:rPr>
          <w:iCs/>
          <w:sz w:val="28"/>
          <w:szCs w:val="28"/>
        </w:rPr>
        <w:t>Респ</w:t>
      </w:r>
      <w:proofErr w:type="spellEnd"/>
      <w:r w:rsidRPr="00F92FA6">
        <w:rPr>
          <w:iCs/>
          <w:sz w:val="28"/>
          <w:szCs w:val="28"/>
        </w:rPr>
        <w:t>. Беларусь от 15.02.2022 № 11.</w:t>
      </w:r>
    </w:p>
    <w:p w14:paraId="3EE25A58" w14:textId="77777777" w:rsidR="0069084D" w:rsidRPr="00F92FA6" w:rsidRDefault="0069084D" w:rsidP="0069084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Pr="00F92FA6">
        <w:rPr>
          <w:iCs/>
          <w:sz w:val="28"/>
          <w:szCs w:val="28"/>
        </w:rPr>
        <w:t xml:space="preserve">Об утверждении Клинического протокола </w:t>
      </w:r>
      <w:r w:rsidRPr="00F92FA6">
        <w:rPr>
          <w:rFonts w:eastAsia="SimSun"/>
          <w:iCs/>
          <w:sz w:val="28"/>
          <w:szCs w:val="28"/>
          <w:lang w:eastAsia="zh-CN"/>
        </w:rPr>
        <w:t>«Оказание медицинской помощи пациентам в критических для жизни состояниях</w:t>
      </w:r>
      <w:proofErr w:type="gramStart"/>
      <w:r w:rsidRPr="00F92FA6">
        <w:rPr>
          <w:rFonts w:eastAsia="SimSun"/>
          <w:iCs/>
          <w:sz w:val="28"/>
          <w:szCs w:val="28"/>
          <w:lang w:eastAsia="zh-CN"/>
        </w:rPr>
        <w:t>»</w:t>
      </w:r>
      <w:r w:rsidRPr="00F92FA6">
        <w:rPr>
          <w:iCs/>
          <w:sz w:val="28"/>
          <w:szCs w:val="28"/>
        </w:rPr>
        <w:t xml:space="preserve"> :</w:t>
      </w:r>
      <w:proofErr w:type="gramEnd"/>
      <w:r w:rsidRPr="00F92FA6">
        <w:rPr>
          <w:iCs/>
          <w:sz w:val="28"/>
          <w:szCs w:val="28"/>
        </w:rPr>
        <w:t xml:space="preserve"> Постановление М-</w:t>
      </w:r>
      <w:proofErr w:type="spellStart"/>
      <w:r w:rsidRPr="00F92FA6">
        <w:rPr>
          <w:iCs/>
          <w:sz w:val="28"/>
          <w:szCs w:val="28"/>
        </w:rPr>
        <w:t>ва</w:t>
      </w:r>
      <w:proofErr w:type="spellEnd"/>
      <w:r w:rsidRPr="00F92FA6">
        <w:rPr>
          <w:iCs/>
          <w:sz w:val="28"/>
          <w:szCs w:val="28"/>
        </w:rPr>
        <w:t xml:space="preserve"> здравоохранения </w:t>
      </w:r>
      <w:proofErr w:type="spellStart"/>
      <w:r w:rsidRPr="00F92FA6">
        <w:rPr>
          <w:iCs/>
          <w:sz w:val="28"/>
          <w:szCs w:val="28"/>
        </w:rPr>
        <w:t>Респ</w:t>
      </w:r>
      <w:proofErr w:type="spellEnd"/>
      <w:r w:rsidRPr="00F92FA6">
        <w:rPr>
          <w:iCs/>
          <w:sz w:val="28"/>
          <w:szCs w:val="28"/>
        </w:rPr>
        <w:t>. Беларусь от 23.08.2021 № 99.</w:t>
      </w:r>
    </w:p>
    <w:p w14:paraId="0CB0B4B1" w14:textId="77777777" w:rsidR="0069084D" w:rsidRPr="00F92FA6" w:rsidRDefault="0069084D" w:rsidP="0069084D">
      <w:pPr>
        <w:pStyle w:val="a5"/>
        <w:widowControl w:val="0"/>
        <w:shd w:val="clear" w:color="auto" w:fill="FFFFFF"/>
        <w:spacing w:before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13. </w:t>
      </w:r>
      <w:r w:rsidRPr="00F92FA6">
        <w:rPr>
          <w:rFonts w:ascii="Times New Roman" w:hAnsi="Times New Roman" w:cs="Times New Roman"/>
          <w:iCs/>
          <w:sz w:val="28"/>
          <w:szCs w:val="28"/>
        </w:rPr>
        <w:t xml:space="preserve">Об утверждении Клинического протокола «Интенсивная терапия критических для жизни </w:t>
      </w:r>
      <w:r w:rsidRPr="00F92FA6">
        <w:rPr>
          <w:rStyle w:val="fontstyle01"/>
          <w:rFonts w:ascii="Times New Roman" w:hAnsi="Times New Roman" w:cs="Times New Roman"/>
          <w:sz w:val="28"/>
          <w:szCs w:val="28"/>
        </w:rPr>
        <w:t>состояний (взрослое население)</w:t>
      </w:r>
      <w:proofErr w:type="gramStart"/>
      <w:r w:rsidRPr="00F92FA6">
        <w:rPr>
          <w:rStyle w:val="fontstyle01"/>
          <w:rFonts w:ascii="Times New Roman" w:hAnsi="Times New Roman" w:cs="Times New Roman"/>
          <w:sz w:val="28"/>
          <w:szCs w:val="28"/>
        </w:rPr>
        <w:t>» :</w:t>
      </w:r>
      <w:proofErr w:type="gramEnd"/>
      <w:r w:rsidRPr="00F92FA6">
        <w:rPr>
          <w:rFonts w:ascii="Times New Roman" w:hAnsi="Times New Roman" w:cs="Times New Roman"/>
          <w:iCs/>
          <w:sz w:val="28"/>
          <w:szCs w:val="28"/>
        </w:rPr>
        <w:t xml:space="preserve"> Постановление М-</w:t>
      </w:r>
      <w:proofErr w:type="spellStart"/>
      <w:r w:rsidRPr="00F92FA6">
        <w:rPr>
          <w:rFonts w:ascii="Times New Roman" w:hAnsi="Times New Roman" w:cs="Times New Roman"/>
          <w:iCs/>
          <w:sz w:val="28"/>
          <w:szCs w:val="28"/>
        </w:rPr>
        <w:t>ва</w:t>
      </w:r>
      <w:proofErr w:type="spellEnd"/>
      <w:r w:rsidRPr="00F92FA6">
        <w:rPr>
          <w:rFonts w:ascii="Times New Roman" w:hAnsi="Times New Roman" w:cs="Times New Roman"/>
          <w:iCs/>
          <w:sz w:val="28"/>
          <w:szCs w:val="28"/>
        </w:rPr>
        <w:t xml:space="preserve"> здравоохранения </w:t>
      </w:r>
      <w:proofErr w:type="spellStart"/>
      <w:r w:rsidRPr="00F92FA6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F92FA6">
        <w:rPr>
          <w:rFonts w:ascii="Times New Roman" w:hAnsi="Times New Roman" w:cs="Times New Roman"/>
          <w:iCs/>
          <w:sz w:val="28"/>
          <w:szCs w:val="28"/>
        </w:rPr>
        <w:t>. Беларусь от 08.08.2023 №100.</w:t>
      </w:r>
    </w:p>
    <w:p w14:paraId="7210B227" w14:textId="77777777" w:rsidR="0069084D" w:rsidRPr="00F92FA6" w:rsidRDefault="0069084D" w:rsidP="0069084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F92FA6">
        <w:rPr>
          <w:sz w:val="28"/>
          <w:szCs w:val="28"/>
        </w:rPr>
        <w:t xml:space="preserve">12. О мерах по снижению антибактериальной резистентности </w:t>
      </w:r>
      <w:proofErr w:type="gramStart"/>
      <w:r w:rsidRPr="00F92FA6">
        <w:rPr>
          <w:sz w:val="28"/>
          <w:szCs w:val="28"/>
        </w:rPr>
        <w:t>микроорганизмов :</w:t>
      </w:r>
      <w:proofErr w:type="gramEnd"/>
      <w:r w:rsidRPr="00F92FA6">
        <w:rPr>
          <w:sz w:val="28"/>
          <w:szCs w:val="28"/>
        </w:rPr>
        <w:t xml:space="preserve"> приказ М-</w:t>
      </w:r>
      <w:proofErr w:type="spellStart"/>
      <w:r w:rsidRPr="00F92FA6">
        <w:rPr>
          <w:sz w:val="28"/>
          <w:szCs w:val="28"/>
        </w:rPr>
        <w:t>ва</w:t>
      </w:r>
      <w:proofErr w:type="spellEnd"/>
      <w:r w:rsidRPr="00F92FA6">
        <w:rPr>
          <w:sz w:val="28"/>
          <w:szCs w:val="28"/>
        </w:rPr>
        <w:t xml:space="preserve"> здравоохранения </w:t>
      </w:r>
      <w:proofErr w:type="spellStart"/>
      <w:r w:rsidRPr="00F92FA6">
        <w:rPr>
          <w:sz w:val="28"/>
          <w:szCs w:val="28"/>
        </w:rPr>
        <w:t>Респ</w:t>
      </w:r>
      <w:proofErr w:type="spellEnd"/>
      <w:r w:rsidRPr="00F92FA6">
        <w:rPr>
          <w:sz w:val="28"/>
          <w:szCs w:val="28"/>
        </w:rPr>
        <w:t xml:space="preserve">. Беларусь от 29.12.2015 </w:t>
      </w:r>
      <w:r w:rsidRPr="00F92FA6">
        <w:rPr>
          <w:sz w:val="28"/>
          <w:szCs w:val="28"/>
        </w:rPr>
        <w:lastRenderedPageBreak/>
        <w:t>№ 1301.</w:t>
      </w:r>
    </w:p>
    <w:p w14:paraId="762A966B" w14:textId="77777777" w:rsidR="003A07E1" w:rsidRDefault="003A07E1">
      <w:bookmarkStart w:id="0" w:name="_GoBack"/>
      <w:bookmarkEnd w:id="0"/>
    </w:p>
    <w:sectPr w:rsidR="003A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7B"/>
    <w:rsid w:val="003A07E1"/>
    <w:rsid w:val="0069084D"/>
    <w:rsid w:val="00967FFB"/>
    <w:rsid w:val="00D3099D"/>
    <w:rsid w:val="00D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B8583-1F3B-41FC-9DD6-AA2CCB6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84D"/>
    <w:pPr>
      <w:spacing w:after="120"/>
    </w:pPr>
  </w:style>
  <w:style w:type="character" w:customStyle="1" w:styleId="a4">
    <w:name w:val="Основной текст Знак"/>
    <w:basedOn w:val="a0"/>
    <w:link w:val="a3"/>
    <w:rsid w:val="00690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69084D"/>
    <w:pPr>
      <w:spacing w:before="75"/>
      <w:ind w:left="300" w:right="300"/>
    </w:pPr>
    <w:rPr>
      <w:rFonts w:ascii="Tahoma" w:hAnsi="Tahoma" w:cs="Tahoma"/>
      <w:color w:val="000000"/>
      <w:sz w:val="17"/>
      <w:szCs w:val="17"/>
    </w:rPr>
  </w:style>
  <w:style w:type="character" w:customStyle="1" w:styleId="fontstyle01">
    <w:name w:val="fontstyle01"/>
    <w:basedOn w:val="a0"/>
    <w:rsid w:val="0069084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2023-10-01T19:02:00Z</dcterms:created>
  <dcterms:modified xsi:type="dcterms:W3CDTF">2023-10-01T19:02:00Z</dcterms:modified>
</cp:coreProperties>
</file>