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37" w:rsidRDefault="004312E3" w:rsidP="00F37737">
      <w:pPr>
        <w:jc w:val="center"/>
        <w:sectPr w:rsidR="00F37737" w:rsidSect="003B647E">
          <w:headerReference w:type="default" r:id="rId9"/>
          <w:pgSz w:w="11906" w:h="16838"/>
          <w:pgMar w:top="1134" w:right="567" w:bottom="1134" w:left="1701" w:header="709" w:footer="709" w:gutter="0"/>
          <w:cols w:space="708"/>
          <w:titlePg/>
          <w:docGrid w:linePitch="381"/>
        </w:sectPr>
      </w:pPr>
      <w:r>
        <w:rPr>
          <w:noProof/>
          <w:lang w:eastAsia="ru-RU"/>
        </w:rPr>
        <w:drawing>
          <wp:inline distT="0" distB="0" distL="0" distR="0" wp14:anchorId="565680FF" wp14:editId="3A5648E3">
            <wp:extent cx="5906135"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06135" cy="8618220"/>
                    </a:xfrm>
                    <a:prstGeom prst="rect">
                      <a:avLst/>
                    </a:prstGeom>
                  </pic:spPr>
                </pic:pic>
              </a:graphicData>
            </a:graphic>
          </wp:inline>
        </w:drawing>
      </w:r>
      <w:bookmarkStart w:id="0" w:name="_GoBack"/>
      <w:bookmarkEnd w:id="0"/>
    </w:p>
    <w:p w:rsidR="0033673A" w:rsidRDefault="0033673A" w:rsidP="0033673A">
      <w:pPr>
        <w:rPr>
          <w:rFonts w:eastAsia="Times New Roman" w:cs="Times New Roman"/>
          <w:b/>
          <w:caps/>
          <w:szCs w:val="28"/>
          <w:lang w:eastAsia="ru-RU"/>
        </w:rPr>
      </w:pPr>
      <w:r w:rsidRPr="007A3624">
        <w:rPr>
          <w:rFonts w:eastAsia="Times New Roman" w:cs="Times New Roman"/>
          <w:szCs w:val="28"/>
          <w:lang w:val="be-BY" w:eastAsia="ru-RU"/>
        </w:rPr>
        <w:lastRenderedPageBreak/>
        <w:t xml:space="preserve">Учебная программа </w:t>
      </w:r>
      <w:r>
        <w:rPr>
          <w:rFonts w:eastAsia="Times New Roman" w:cs="Times New Roman"/>
          <w:szCs w:val="28"/>
          <w:lang w:val="be-BY" w:eastAsia="ru-RU"/>
        </w:rPr>
        <w:t xml:space="preserve">учреждения образования по учебной дисциплине </w:t>
      </w:r>
      <w:r w:rsidR="00F149BA">
        <w:rPr>
          <w:rFonts w:eastAsia="Times New Roman" w:cs="Times New Roman"/>
          <w:szCs w:val="28"/>
          <w:lang w:eastAsia="ru-RU"/>
        </w:rPr>
        <w:t>«</w:t>
      </w:r>
      <w:r>
        <w:rPr>
          <w:rFonts w:eastAsia="Times New Roman" w:cs="Times New Roman"/>
          <w:szCs w:val="28"/>
          <w:lang w:eastAsia="ru-RU"/>
        </w:rPr>
        <w:t>Консервативная стоматология</w:t>
      </w:r>
      <w:r w:rsidR="00F149BA">
        <w:rPr>
          <w:rFonts w:eastAsia="Times New Roman" w:cs="Times New Roman"/>
          <w:szCs w:val="28"/>
          <w:lang w:eastAsia="ru-RU"/>
        </w:rPr>
        <w:t>»</w:t>
      </w:r>
      <w:r>
        <w:rPr>
          <w:rFonts w:eastAsia="Times New Roman" w:cs="Times New Roman"/>
          <w:szCs w:val="28"/>
          <w:lang w:eastAsia="ru-RU"/>
        </w:rPr>
        <w:t xml:space="preserve"> </w:t>
      </w:r>
      <w:r w:rsidRPr="007A3624">
        <w:rPr>
          <w:rFonts w:eastAsia="Times New Roman" w:cs="Times New Roman"/>
          <w:szCs w:val="28"/>
          <w:lang w:val="be-BY" w:eastAsia="ru-RU"/>
        </w:rPr>
        <w:t xml:space="preserve">составлена на основе образовательного стандарта высшего образования </w:t>
      </w:r>
      <w:r>
        <w:rPr>
          <w:rFonts w:eastAsia="Times New Roman" w:cs="Times New Roman"/>
          <w:szCs w:val="28"/>
          <w:lang w:val="en-US" w:eastAsia="ru-RU"/>
        </w:rPr>
        <w:t>I</w:t>
      </w:r>
      <w:r w:rsidRPr="0033673A">
        <w:rPr>
          <w:rFonts w:eastAsia="Times New Roman" w:cs="Times New Roman"/>
          <w:szCs w:val="28"/>
          <w:lang w:eastAsia="ru-RU"/>
        </w:rPr>
        <w:t xml:space="preserve"> </w:t>
      </w:r>
      <w:r>
        <w:rPr>
          <w:rFonts w:eastAsia="Times New Roman" w:cs="Times New Roman"/>
          <w:szCs w:val="28"/>
          <w:lang w:eastAsia="ru-RU"/>
        </w:rPr>
        <w:t xml:space="preserve">ступени </w:t>
      </w:r>
      <w:r w:rsidRPr="007A3624">
        <w:rPr>
          <w:rFonts w:eastAsia="Times New Roman" w:cs="Times New Roman"/>
          <w:szCs w:val="28"/>
          <w:lang w:val="be-BY" w:eastAsia="ru-RU"/>
        </w:rPr>
        <w:t xml:space="preserve">по специальности 1-79 01 07 </w:t>
      </w:r>
      <w:r w:rsidR="00F149BA">
        <w:rPr>
          <w:rFonts w:eastAsia="Times New Roman" w:cs="Times New Roman"/>
          <w:szCs w:val="28"/>
          <w:lang w:val="be-BY" w:eastAsia="ru-RU"/>
        </w:rPr>
        <w:t>«</w:t>
      </w:r>
      <w:r w:rsidRPr="007A3624">
        <w:rPr>
          <w:rFonts w:eastAsia="Times New Roman" w:cs="Times New Roman"/>
          <w:szCs w:val="28"/>
          <w:lang w:val="be-BY" w:eastAsia="ru-RU"/>
        </w:rPr>
        <w:t>Стоматология</w:t>
      </w:r>
      <w:r w:rsidR="00F149BA">
        <w:rPr>
          <w:rFonts w:eastAsia="Times New Roman" w:cs="Times New Roman"/>
          <w:szCs w:val="28"/>
          <w:lang w:val="be-BY" w:eastAsia="ru-RU"/>
        </w:rPr>
        <w:t>»</w:t>
      </w:r>
      <w:r w:rsidRPr="007A3624">
        <w:rPr>
          <w:rFonts w:eastAsia="Times New Roman" w:cs="Times New Roman"/>
          <w:szCs w:val="28"/>
          <w:lang w:val="be-BY" w:eastAsia="ru-RU"/>
        </w:rPr>
        <w:t xml:space="preserve">, утвержденного и введенного в действие постановлением Министерства образования Республики Беларусь от 26.01.2022 №14; учебного плана по специальности 1-79 01 07 </w:t>
      </w:r>
      <w:r w:rsidR="00F149BA">
        <w:rPr>
          <w:rFonts w:eastAsia="Times New Roman" w:cs="Times New Roman"/>
          <w:szCs w:val="28"/>
          <w:lang w:val="be-BY" w:eastAsia="ru-RU"/>
        </w:rPr>
        <w:t>«</w:t>
      </w:r>
      <w:r w:rsidRPr="007A3624">
        <w:rPr>
          <w:rFonts w:eastAsia="Times New Roman" w:cs="Times New Roman"/>
          <w:szCs w:val="28"/>
          <w:lang w:val="be-BY" w:eastAsia="ru-RU"/>
        </w:rPr>
        <w:t>Стоматология</w:t>
      </w:r>
      <w:r w:rsidR="00F149BA">
        <w:rPr>
          <w:rFonts w:eastAsia="Times New Roman" w:cs="Times New Roman"/>
          <w:szCs w:val="28"/>
          <w:lang w:val="be-BY" w:eastAsia="ru-RU"/>
        </w:rPr>
        <w:t>»</w:t>
      </w:r>
      <w:r w:rsidR="006F7D5C">
        <w:rPr>
          <w:rFonts w:eastAsia="Times New Roman" w:cs="Times New Roman"/>
          <w:szCs w:val="28"/>
          <w:lang w:val="be-BY" w:eastAsia="ru-RU"/>
        </w:rPr>
        <w:t xml:space="preserve"> регистрационный № </w:t>
      </w:r>
      <w:r w:rsidRPr="007A3624">
        <w:rPr>
          <w:rFonts w:eastAsia="Times New Roman" w:cs="Times New Roman"/>
          <w:szCs w:val="28"/>
          <w:lang w:val="be-BY" w:eastAsia="ru-RU"/>
        </w:rPr>
        <w:t>97.2021/-уч. от 31.05.2021</w:t>
      </w:r>
    </w:p>
    <w:p w:rsidR="002529D4" w:rsidRPr="002529D4" w:rsidRDefault="002529D4" w:rsidP="0033673A">
      <w:pPr>
        <w:spacing w:before="120" w:after="60"/>
        <w:rPr>
          <w:b/>
        </w:rPr>
      </w:pPr>
      <w:r w:rsidRPr="002529D4">
        <w:rPr>
          <w:b/>
        </w:rPr>
        <w:t xml:space="preserve">СОСТАВИТЕЛИ: </w:t>
      </w:r>
    </w:p>
    <w:p w:rsidR="002529D4" w:rsidRDefault="0033673A" w:rsidP="0033673A">
      <w:pPr>
        <w:spacing w:after="60"/>
      </w:pPr>
      <w:r>
        <w:t>Ю.П.</w:t>
      </w:r>
      <w:r w:rsidR="002529D4">
        <w:t xml:space="preserve">Чернявский, заведующий кафедрой терапевтической стоматологии с курсом факультета повышения квалификации и переподготовки кадров учреждения образования </w:t>
      </w:r>
      <w:r w:rsidR="00F149BA">
        <w:t>«</w:t>
      </w:r>
      <w:r w:rsidR="002529D4">
        <w:t>Витебский государственный ордена Дружбы народов медицинский университет</w:t>
      </w:r>
      <w:r w:rsidR="00F149BA">
        <w:t>»</w:t>
      </w:r>
      <w:r w:rsidR="002529D4">
        <w:t>, кандидат медицинских наук, доцент;</w:t>
      </w:r>
    </w:p>
    <w:p w:rsidR="002529D4" w:rsidRDefault="0033673A" w:rsidP="0033673A">
      <w:pPr>
        <w:spacing w:after="60"/>
      </w:pPr>
      <w:r>
        <w:t>М.Н.</w:t>
      </w:r>
      <w:r w:rsidR="002529D4">
        <w:t>Волкова доцент кафедры</w:t>
      </w:r>
      <w:r w:rsidR="002529D4" w:rsidRPr="002529D4">
        <w:t xml:space="preserve"> </w:t>
      </w:r>
      <w:r w:rsidR="002529D4">
        <w:t xml:space="preserve">терапевтической стоматологии с курсом факультета повышения квалификации и переподготовки кадров учреждения образования </w:t>
      </w:r>
      <w:r w:rsidR="00F149BA">
        <w:t>«</w:t>
      </w:r>
      <w:r w:rsidR="002529D4">
        <w:t>Витебский государственный ордена Дружбы народов медицинский университет</w:t>
      </w:r>
      <w:r w:rsidR="00F149BA">
        <w:t>»</w:t>
      </w:r>
      <w:r w:rsidR="002529D4">
        <w:t>, кандидат медицинских наук, доцент;</w:t>
      </w:r>
    </w:p>
    <w:p w:rsidR="002529D4" w:rsidRDefault="0033673A" w:rsidP="0033673A">
      <w:pPr>
        <w:spacing w:after="60"/>
      </w:pPr>
      <w:r>
        <w:t>Н.А.</w:t>
      </w:r>
      <w:r w:rsidR="002529D4">
        <w:t xml:space="preserve">Сахарук, доцент кафедры терапевтической стоматологии с курсом факультета повышения квалификации и переподготовки кадров учреждения образования </w:t>
      </w:r>
      <w:r w:rsidR="00F149BA">
        <w:t>«</w:t>
      </w:r>
      <w:r w:rsidR="002529D4">
        <w:t>Витебский государственный ордена Дружбы народов медицинский университет</w:t>
      </w:r>
      <w:r w:rsidR="00F149BA">
        <w:t>»</w:t>
      </w:r>
      <w:r w:rsidR="002529D4">
        <w:t>, кандидат медицинских наук, доцент;</w:t>
      </w:r>
    </w:p>
    <w:p w:rsidR="002529D4" w:rsidRDefault="0033673A" w:rsidP="0033673A">
      <w:pPr>
        <w:spacing w:after="60"/>
      </w:pPr>
      <w:r>
        <w:t>Т.И.</w:t>
      </w:r>
      <w:r w:rsidR="00657331">
        <w:t>Першукевич</w:t>
      </w:r>
      <w:r w:rsidR="002529D4">
        <w:t xml:space="preserve">, старший преподаватель кафедры терапевтической стоматологии с курсом факультета повышения квалификации и переподготовки кадров учреждения образования </w:t>
      </w:r>
      <w:r w:rsidR="00F149BA">
        <w:t>«</w:t>
      </w:r>
      <w:r w:rsidR="002529D4">
        <w:t>Витебский государственный ордена Дружбы народов медицинский университет</w:t>
      </w:r>
      <w:r w:rsidR="00F149BA">
        <w:t>»</w:t>
      </w:r>
      <w:r w:rsidR="00657331">
        <w:t>;</w:t>
      </w:r>
    </w:p>
    <w:p w:rsidR="00657331" w:rsidRDefault="0033673A" w:rsidP="0033673A">
      <w:pPr>
        <w:spacing w:after="60"/>
      </w:pPr>
      <w:r>
        <w:t>Е.А.</w:t>
      </w:r>
      <w:r w:rsidR="00657331">
        <w:t xml:space="preserve">Герасимов, старший преподаватель кафедры терапевтической стоматологии с курсом факультета повышения квалификации и переподготовки кадров учреждения образования </w:t>
      </w:r>
      <w:r w:rsidR="00F149BA">
        <w:t>«</w:t>
      </w:r>
      <w:r w:rsidR="00657331">
        <w:t>Витебский государственный ордена Дружбы народов медицинский университет</w:t>
      </w:r>
      <w:r w:rsidR="00F149BA">
        <w:t>»</w:t>
      </w:r>
    </w:p>
    <w:p w:rsidR="00182471" w:rsidRDefault="00F67747" w:rsidP="0033673A">
      <w:pPr>
        <w:spacing w:after="60"/>
        <w:rPr>
          <w:b/>
        </w:rPr>
      </w:pPr>
      <w:r w:rsidRPr="002529D4">
        <w:rPr>
          <w:b/>
        </w:rPr>
        <w:t>РЕ</w:t>
      </w:r>
      <w:r>
        <w:rPr>
          <w:b/>
        </w:rPr>
        <w:t>ЦЕНЗЕНТЫ:</w:t>
      </w:r>
    </w:p>
    <w:p w:rsidR="00182471" w:rsidRDefault="00F67747" w:rsidP="0033673A">
      <w:pPr>
        <w:spacing w:after="60"/>
      </w:pPr>
      <w:r w:rsidRPr="00F67747">
        <w:t>Кафедра эндодонтии</w:t>
      </w:r>
      <w:r w:rsidR="00BA74BE">
        <w:t xml:space="preserve"> у</w:t>
      </w:r>
      <w:r w:rsidR="00BA74BE" w:rsidRPr="00BA74BE">
        <w:t xml:space="preserve">чреждения образования </w:t>
      </w:r>
      <w:r w:rsidR="00F149BA">
        <w:t>«</w:t>
      </w:r>
      <w:r w:rsidR="00BA74BE" w:rsidRPr="00BA74BE">
        <w:t>Белорусский государственный медицинский университет</w:t>
      </w:r>
      <w:r w:rsidR="00F149BA">
        <w:t>»</w:t>
      </w:r>
      <w:r w:rsidR="00BA74BE">
        <w:t>;</w:t>
      </w:r>
    </w:p>
    <w:p w:rsidR="00657FF2" w:rsidRDefault="0033673A" w:rsidP="0033673A">
      <w:pPr>
        <w:spacing w:after="60"/>
      </w:pPr>
      <w:r>
        <w:t>А.С.</w:t>
      </w:r>
      <w:r w:rsidR="00FB1354" w:rsidRPr="00FB1354">
        <w:t>Шоломицкий</w:t>
      </w:r>
      <w:r w:rsidR="00657FF2">
        <w:t xml:space="preserve">, </w:t>
      </w:r>
      <w:r w:rsidR="00FB1354">
        <w:t xml:space="preserve">заведующий филиалом № 2 Стоматологическая поликлиника учреждения здравоохранения </w:t>
      </w:r>
      <w:r w:rsidR="00F149BA">
        <w:t>«</w:t>
      </w:r>
      <w:r w:rsidR="00FB1354">
        <w:t>Витебский областной клинический стоматологический центр</w:t>
      </w:r>
      <w:r w:rsidR="00F149BA">
        <w:t>»</w:t>
      </w:r>
    </w:p>
    <w:p w:rsidR="002529D4" w:rsidRPr="002529D4" w:rsidRDefault="002529D4" w:rsidP="0033673A">
      <w:pPr>
        <w:spacing w:after="60"/>
        <w:rPr>
          <w:b/>
        </w:rPr>
      </w:pPr>
      <w:r w:rsidRPr="002529D4">
        <w:rPr>
          <w:b/>
        </w:rPr>
        <w:t>РЕКОМЕНДОВАНА К УТВЕРЖДЕНИЮ:</w:t>
      </w:r>
    </w:p>
    <w:p w:rsidR="002529D4" w:rsidRDefault="002529D4" w:rsidP="0033673A">
      <w:pPr>
        <w:spacing w:after="60"/>
      </w:pPr>
      <w:r>
        <w:t xml:space="preserve">Кафедрой терапевтической стоматологии с курсом факультета повышения квалификации и переподготовки кадров учреждения образования </w:t>
      </w:r>
      <w:r w:rsidR="00F149BA">
        <w:t>«</w:t>
      </w:r>
      <w:r>
        <w:t>Витебский государственный ордена Дружбы народов медицинский университет</w:t>
      </w:r>
      <w:r w:rsidR="00F149BA">
        <w:t>»</w:t>
      </w:r>
      <w:r>
        <w:t xml:space="preserve"> (</w:t>
      </w:r>
      <w:r w:rsidR="0033673A">
        <w:t>п</w:t>
      </w:r>
      <w:r>
        <w:t>ротокол № 12 от 06.04.2023);</w:t>
      </w:r>
    </w:p>
    <w:p w:rsidR="002529D4" w:rsidRDefault="002529D4" w:rsidP="002529D4">
      <w:r>
        <w:t>Научно</w:t>
      </w:r>
      <w:r w:rsidR="0033673A">
        <w:t>-</w:t>
      </w:r>
      <w:r>
        <w:t xml:space="preserve">методическим советом учреждения образования </w:t>
      </w:r>
      <w:r w:rsidR="00F149BA">
        <w:t>«</w:t>
      </w:r>
      <w:r>
        <w:t>Витебский государственный ордена Дружбы народов медицинский университет</w:t>
      </w:r>
      <w:r w:rsidR="00F149BA">
        <w:t>»</w:t>
      </w:r>
      <w:r>
        <w:t xml:space="preserve"> </w:t>
      </w:r>
      <w:r w:rsidR="0033673A">
        <w:t>(п</w:t>
      </w:r>
      <w:r>
        <w:t xml:space="preserve">ротокол № </w:t>
      </w:r>
      <w:r w:rsidR="0033673A">
        <w:t>11</w:t>
      </w:r>
      <w:r>
        <w:t xml:space="preserve"> от </w:t>
      </w:r>
      <w:r w:rsidR="0033673A">
        <w:t>28.06.2023</w:t>
      </w:r>
      <w:r>
        <w:t>)</w:t>
      </w:r>
    </w:p>
    <w:p w:rsidR="002529D4" w:rsidRDefault="002529D4" w:rsidP="002529D4">
      <w:pPr>
        <w:sectPr w:rsidR="002529D4" w:rsidSect="003B647E">
          <w:pgSz w:w="11906" w:h="16838"/>
          <w:pgMar w:top="1134" w:right="567" w:bottom="1134" w:left="1701" w:header="709" w:footer="709" w:gutter="0"/>
          <w:cols w:space="708"/>
          <w:titlePg/>
          <w:docGrid w:linePitch="381"/>
        </w:sectPr>
      </w:pPr>
    </w:p>
    <w:p w:rsidR="002529D4" w:rsidRPr="00B57CFD" w:rsidRDefault="002529D4" w:rsidP="002529D4">
      <w:pPr>
        <w:jc w:val="center"/>
        <w:rPr>
          <w:b/>
        </w:rPr>
      </w:pPr>
      <w:r w:rsidRPr="00B57CFD">
        <w:rPr>
          <w:b/>
        </w:rPr>
        <w:lastRenderedPageBreak/>
        <w:t>ПОЯСНИТЕЛЬНАЯ ЗАПИСКА</w:t>
      </w:r>
    </w:p>
    <w:p w:rsidR="002529D4" w:rsidRDefault="002529D4" w:rsidP="002529D4">
      <w:pPr>
        <w:jc w:val="center"/>
      </w:pPr>
    </w:p>
    <w:p w:rsidR="002529D4" w:rsidRDefault="00F149BA" w:rsidP="00DE0F8A">
      <w:pPr>
        <w:ind w:firstLine="709"/>
      </w:pPr>
      <w:r>
        <w:t>«</w:t>
      </w:r>
      <w:r w:rsidR="003B647E">
        <w:t>Консервативная стоматология</w:t>
      </w:r>
      <w:r>
        <w:t>»</w:t>
      </w:r>
      <w:r w:rsidR="003B647E">
        <w:t xml:space="preserve"> </w:t>
      </w:r>
      <w:r w:rsidR="003B647E" w:rsidRPr="003B647E">
        <w:t>–</w:t>
      </w:r>
      <w:r w:rsidR="003B647E">
        <w:t xml:space="preserve"> учебная дисциплина модуля </w:t>
      </w:r>
      <w:r>
        <w:t>«</w:t>
      </w:r>
      <w:r w:rsidR="003B647E">
        <w:t>Терапевтическая стоматология</w:t>
      </w:r>
      <w:r>
        <w:t>»</w:t>
      </w:r>
      <w:r w:rsidR="003B647E">
        <w:t>, содержащая систематизированные научные знания о теоретических и практических основах стоматологии как врачебной специальности, дающая целостное представление о предмете и обеспечивающая освоение студентами умений и навыков, необходимых для проведения стоматологических терапевтических манипуляций</w:t>
      </w:r>
      <w:r w:rsidR="0069089A">
        <w:t xml:space="preserve">, а также включающая в себя комплекс </w:t>
      </w:r>
      <w:r w:rsidR="0069089A" w:rsidRPr="0069089A">
        <w:t xml:space="preserve"> научны</w:t>
      </w:r>
      <w:r w:rsidR="0069089A">
        <w:t>х</w:t>
      </w:r>
      <w:r w:rsidR="0069089A" w:rsidRPr="0069089A">
        <w:t xml:space="preserve"> знани</w:t>
      </w:r>
      <w:r w:rsidR="0069089A">
        <w:t>й</w:t>
      </w:r>
      <w:r w:rsidR="0069089A" w:rsidRPr="0069089A">
        <w:t xml:space="preserve"> об этиологии, патогенезе кариеса и заболевани</w:t>
      </w:r>
      <w:r w:rsidR="00F0079C">
        <w:t>ях</w:t>
      </w:r>
      <w:r w:rsidR="0069089A" w:rsidRPr="0069089A">
        <w:t xml:space="preserve"> твердых тканей зубов некариозного происхождения, методах их диагностики, лечения и профилактики.</w:t>
      </w:r>
    </w:p>
    <w:p w:rsidR="003B647E" w:rsidRDefault="003B647E" w:rsidP="00DE0F8A">
      <w:pPr>
        <w:ind w:firstLine="709"/>
      </w:pPr>
      <w:r w:rsidRPr="003B647E">
        <w:t>Цель учебной дисциплины</w:t>
      </w:r>
      <w:r>
        <w:t xml:space="preserve"> </w:t>
      </w:r>
      <w:r w:rsidR="00F149BA">
        <w:t>«</w:t>
      </w:r>
      <w:r>
        <w:t>Консервативная стоматология</w:t>
      </w:r>
      <w:r w:rsidR="00F149BA">
        <w:t>»</w:t>
      </w:r>
      <w:r>
        <w:t xml:space="preserve"> </w:t>
      </w:r>
      <w:r w:rsidRPr="003B647E">
        <w:t>–</w:t>
      </w:r>
      <w:r w:rsidR="00927F4F">
        <w:t xml:space="preserve"> формирование </w:t>
      </w:r>
      <w:r w:rsidR="0033673A">
        <w:t>специализированной</w:t>
      </w:r>
      <w:r w:rsidR="00927F4F">
        <w:t xml:space="preserve"> компетенци</w:t>
      </w:r>
      <w:r w:rsidR="0033673A">
        <w:t>и</w:t>
      </w:r>
      <w:r w:rsidR="00927F4F">
        <w:t xml:space="preserve"> </w:t>
      </w:r>
      <w:r w:rsidR="0033673A">
        <w:t>для</w:t>
      </w:r>
      <w:r w:rsidR="00927F4F">
        <w:t xml:space="preserve"> изучения и приобретения современных научных знаний об этиологии, патогенезе, методах диагностики, лечения и профилактики заболеваний зубов.</w:t>
      </w:r>
    </w:p>
    <w:p w:rsidR="00927F4F" w:rsidRDefault="00D43421" w:rsidP="00DE0F8A">
      <w:pPr>
        <w:ind w:firstLine="709"/>
      </w:pPr>
      <w:r w:rsidRPr="00D43421">
        <w:t>Задачи учебной дисциплины</w:t>
      </w:r>
      <w:r w:rsidR="001F2914">
        <w:t xml:space="preserve"> </w:t>
      </w:r>
      <w:r w:rsidR="00F149BA">
        <w:t>«</w:t>
      </w:r>
      <w:r w:rsidR="001F2914">
        <w:t>Консервативная стома</w:t>
      </w:r>
      <w:r w:rsidR="002411B9">
        <w:t>тология</w:t>
      </w:r>
      <w:r w:rsidR="00F149BA">
        <w:t>»</w:t>
      </w:r>
      <w:r w:rsidR="002411B9">
        <w:t xml:space="preserve"> состоят в формировании </w:t>
      </w:r>
      <w:r w:rsidR="0033673A" w:rsidRPr="00472C8A">
        <w:rPr>
          <w:rFonts w:eastAsia="Times New Roman" w:cs="Times New Roman"/>
          <w:spacing w:val="-4"/>
          <w:szCs w:val="28"/>
          <w:lang w:eastAsia="ru-RU"/>
        </w:rPr>
        <w:t xml:space="preserve">у студентов </w:t>
      </w:r>
      <w:r w:rsidR="0033673A">
        <w:rPr>
          <w:rFonts w:eastAsia="Times New Roman" w:cs="Times New Roman"/>
          <w:spacing w:val="-4"/>
          <w:szCs w:val="28"/>
          <w:lang w:eastAsia="ru-RU"/>
        </w:rPr>
        <w:t xml:space="preserve">научных </w:t>
      </w:r>
      <w:r w:rsidR="0033673A" w:rsidRPr="00472C8A">
        <w:rPr>
          <w:rFonts w:eastAsia="Times New Roman" w:cs="Times New Roman"/>
          <w:spacing w:val="-4"/>
          <w:szCs w:val="28"/>
          <w:lang w:eastAsia="ru-RU"/>
        </w:rPr>
        <w:t>знани</w:t>
      </w:r>
      <w:r w:rsidR="0033673A">
        <w:rPr>
          <w:rFonts w:eastAsia="Times New Roman" w:cs="Times New Roman"/>
          <w:spacing w:val="-4"/>
          <w:szCs w:val="28"/>
          <w:lang w:eastAsia="ru-RU"/>
        </w:rPr>
        <w:t>й о</w:t>
      </w:r>
      <w:r w:rsidR="0033673A" w:rsidRPr="00472C8A">
        <w:rPr>
          <w:rFonts w:eastAsia="Times New Roman" w:cs="Times New Roman"/>
          <w:spacing w:val="-4"/>
          <w:szCs w:val="28"/>
          <w:lang w:eastAsia="ru-RU"/>
        </w:rPr>
        <w:t>:</w:t>
      </w:r>
    </w:p>
    <w:p w:rsidR="001F2914" w:rsidRDefault="001F2914" w:rsidP="002411B9">
      <w:pPr>
        <w:ind w:firstLine="709"/>
      </w:pPr>
      <w:r>
        <w:t>принцип</w:t>
      </w:r>
      <w:r w:rsidR="0033673A">
        <w:t>ах</w:t>
      </w:r>
      <w:r>
        <w:t xml:space="preserve"> профилактики и устранения факторов риска стоматологических заболеваний, приводящих к нарушению здоровья, эстетики, функции зубов и окружающих тканей;</w:t>
      </w:r>
    </w:p>
    <w:p w:rsidR="002411B9" w:rsidRDefault="002411B9" w:rsidP="002411B9">
      <w:pPr>
        <w:ind w:firstLine="709"/>
      </w:pPr>
      <w:r>
        <w:t>принципах профилактики, диагностики и лечения заболеваний твердых тканей зубов и проведения реставрационного лечения;</w:t>
      </w:r>
    </w:p>
    <w:p w:rsidR="001F2914" w:rsidRDefault="001F2914" w:rsidP="002411B9">
      <w:pPr>
        <w:ind w:firstLine="709"/>
      </w:pPr>
      <w:r>
        <w:t>философии здоровья полости рта, основанной на соблюдении ежедневных мероприятий по уходу за полостью рта;</w:t>
      </w:r>
    </w:p>
    <w:p w:rsidR="0033673A" w:rsidRPr="0033673A" w:rsidRDefault="0033673A" w:rsidP="0033673A">
      <w:pPr>
        <w:tabs>
          <w:tab w:val="left" w:pos="1134"/>
        </w:tabs>
        <w:ind w:firstLine="709"/>
        <w:rPr>
          <w:rFonts w:eastAsia="Times New Roman" w:cs="Times New Roman"/>
          <w:iCs/>
          <w:szCs w:val="28"/>
          <w:lang w:eastAsia="ru-RU"/>
        </w:rPr>
      </w:pPr>
      <w:r w:rsidRPr="0033673A">
        <w:rPr>
          <w:rFonts w:eastAsia="Times New Roman" w:cs="Times New Roman"/>
          <w:iCs/>
          <w:szCs w:val="28"/>
          <w:lang w:eastAsia="ru-RU"/>
        </w:rPr>
        <w:t>умений и навыков, необходимых для</w:t>
      </w:r>
      <w:r w:rsidR="002411B9">
        <w:rPr>
          <w:rFonts w:eastAsia="Times New Roman" w:cs="Times New Roman"/>
          <w:iCs/>
          <w:szCs w:val="28"/>
          <w:lang w:eastAsia="ru-RU"/>
        </w:rPr>
        <w:t>:</w:t>
      </w:r>
    </w:p>
    <w:p w:rsidR="001F2914" w:rsidRDefault="001F2914" w:rsidP="002411B9">
      <w:pPr>
        <w:ind w:firstLine="709"/>
      </w:pPr>
      <w:r>
        <w:t xml:space="preserve">диагностики и лечения </w:t>
      </w:r>
      <w:r w:rsidR="00C9239B">
        <w:t>кариеса и некариозных поражений тв</w:t>
      </w:r>
      <w:r w:rsidR="002411B9">
        <w:t>е</w:t>
      </w:r>
      <w:r w:rsidR="00C9239B">
        <w:t>рдых тканей зубов</w:t>
      </w:r>
      <w:r>
        <w:t>;</w:t>
      </w:r>
    </w:p>
    <w:p w:rsidR="001F2914" w:rsidRDefault="001F2914" w:rsidP="002411B9">
      <w:pPr>
        <w:ind w:firstLine="709"/>
      </w:pPr>
      <w:r>
        <w:t>обследования пациентов и заполнения медицинской документации;</w:t>
      </w:r>
    </w:p>
    <w:p w:rsidR="001F2914" w:rsidRDefault="001F2914" w:rsidP="002411B9">
      <w:pPr>
        <w:ind w:firstLine="709"/>
      </w:pPr>
      <w:r>
        <w:t>диагностики неотложных состояний и оказания комплексной стоматологической помощи.</w:t>
      </w:r>
    </w:p>
    <w:p w:rsidR="00C9239B" w:rsidRDefault="00C9239B" w:rsidP="00C9239B">
      <w:pPr>
        <w:ind w:firstLine="709"/>
      </w:pPr>
      <w:r>
        <w:t xml:space="preserve">Знания, умения, навыки, полученные при изучении учебной дисциплины </w:t>
      </w:r>
      <w:r w:rsidR="00F149BA">
        <w:t>«</w:t>
      </w:r>
      <w:r>
        <w:t>Консервативная стоматология</w:t>
      </w:r>
      <w:r w:rsidR="00F149BA">
        <w:t>»</w:t>
      </w:r>
      <w:r>
        <w:t>, необходим</w:t>
      </w:r>
      <w:r w:rsidR="002411B9">
        <w:t>ы для успешного изучения</w:t>
      </w:r>
      <w:r>
        <w:t xml:space="preserve"> учебн</w:t>
      </w:r>
      <w:r w:rsidR="002411B9">
        <w:t>ой</w:t>
      </w:r>
      <w:r>
        <w:t xml:space="preserve"> дисциплин</w:t>
      </w:r>
      <w:r w:rsidR="002411B9">
        <w:t>ы</w:t>
      </w:r>
      <w:r>
        <w:t xml:space="preserve"> </w:t>
      </w:r>
      <w:r w:rsidR="00F149BA">
        <w:t>«</w:t>
      </w:r>
      <w:r>
        <w:t>Детская терапевтическая стоматология</w:t>
      </w:r>
      <w:r w:rsidR="00F149BA">
        <w:t>»</w:t>
      </w:r>
      <w:r>
        <w:t>.</w:t>
      </w:r>
    </w:p>
    <w:p w:rsidR="006F7D5C" w:rsidRDefault="006F7D5C" w:rsidP="002411B9">
      <w:pPr>
        <w:ind w:firstLine="709"/>
      </w:pPr>
    </w:p>
    <w:p w:rsidR="00C9239B" w:rsidRDefault="00C9239B" w:rsidP="002411B9">
      <w:pPr>
        <w:ind w:firstLine="709"/>
      </w:pPr>
      <w:r>
        <w:t>Студент, освоивший содержание учебного материала учебной дисциплины, должен обладать следующей специализированной компетенцией:</w:t>
      </w:r>
      <w:r w:rsidR="002411B9">
        <w:t xml:space="preserve"> </w:t>
      </w:r>
      <w:r>
        <w:t>проводить обследование, применять методы диагностики, дифференциальной диагностики, формулировать клинический диагноз, применять современные технологии лечения и профилактики кариеса</w:t>
      </w:r>
      <w:r w:rsidR="002411B9">
        <w:t xml:space="preserve"> и его осложнений (пульпита, периодонтита)</w:t>
      </w:r>
      <w:r>
        <w:t>, других заболеваний твердых тканей зубов</w:t>
      </w:r>
      <w:r w:rsidR="002411B9">
        <w:t>, слизистой оболочки полости рта у взрослых</w:t>
      </w:r>
      <w:r>
        <w:t>; определять комплексный план стоматологического лечения.</w:t>
      </w:r>
    </w:p>
    <w:p w:rsidR="006F7D5C" w:rsidRDefault="006F7D5C" w:rsidP="00DE0F8A">
      <w:pPr>
        <w:ind w:firstLine="709"/>
      </w:pPr>
    </w:p>
    <w:p w:rsidR="00DE0F8A" w:rsidRDefault="00C060F6" w:rsidP="00DE0F8A">
      <w:pPr>
        <w:ind w:firstLine="709"/>
      </w:pPr>
      <w:r w:rsidRPr="00C060F6">
        <w:lastRenderedPageBreak/>
        <w:t xml:space="preserve">В результате изучения учебной дисциплины </w:t>
      </w:r>
      <w:r w:rsidR="00F149BA">
        <w:t>«</w:t>
      </w:r>
      <w:r>
        <w:t>Консервативная</w:t>
      </w:r>
      <w:r w:rsidRPr="00C060F6">
        <w:t xml:space="preserve"> стоматологи</w:t>
      </w:r>
      <w:r>
        <w:t>я</w:t>
      </w:r>
      <w:r w:rsidR="00F149BA">
        <w:t>»</w:t>
      </w:r>
      <w:r w:rsidRPr="00C060F6">
        <w:t xml:space="preserve"> студент должен</w:t>
      </w:r>
    </w:p>
    <w:p w:rsidR="00C060F6" w:rsidRPr="002411B9" w:rsidRDefault="00C060F6" w:rsidP="00C060F6">
      <w:pPr>
        <w:ind w:firstLine="709"/>
        <w:rPr>
          <w:b/>
        </w:rPr>
      </w:pPr>
      <w:r w:rsidRPr="002411B9">
        <w:rPr>
          <w:b/>
        </w:rPr>
        <w:t>знать:</w:t>
      </w:r>
    </w:p>
    <w:p w:rsidR="00C060F6" w:rsidRDefault="00C060F6" w:rsidP="002411B9">
      <w:pPr>
        <w:ind w:firstLine="709"/>
      </w:pPr>
      <w:r>
        <w:t>международную терминологию и классификацию болезней зубов;</w:t>
      </w:r>
    </w:p>
    <w:p w:rsidR="00C060F6" w:rsidRDefault="00C060F6" w:rsidP="002411B9">
      <w:pPr>
        <w:ind w:firstLine="709"/>
      </w:pPr>
      <w:r>
        <w:t>нормативные правовые акты, необходимые для деятельности врача</w:t>
      </w:r>
      <w:r w:rsidR="002411B9">
        <w:t>-</w:t>
      </w:r>
      <w:r>
        <w:t>стоматолога</w:t>
      </w:r>
      <w:r w:rsidR="002411B9">
        <w:t>-</w:t>
      </w:r>
      <w:r>
        <w:t>терапевта;</w:t>
      </w:r>
    </w:p>
    <w:p w:rsidR="00DE0F8A" w:rsidRDefault="00C060F6" w:rsidP="002411B9">
      <w:pPr>
        <w:ind w:firstLine="709"/>
      </w:pPr>
      <w:r>
        <w:t>этиологию и патогенез кариеса зубов</w:t>
      </w:r>
      <w:r w:rsidR="0017678C">
        <w:t>, некариозных поражений</w:t>
      </w:r>
      <w:r>
        <w:t>;</w:t>
      </w:r>
    </w:p>
    <w:p w:rsidR="00C060F6" w:rsidRDefault="00C060F6" w:rsidP="002411B9">
      <w:pPr>
        <w:ind w:firstLine="709"/>
      </w:pPr>
      <w:r>
        <w:t>клинические протоколы диагностики и лечения заболеваний полости рта;</w:t>
      </w:r>
    </w:p>
    <w:p w:rsidR="00C060F6" w:rsidRDefault="00C060F6" w:rsidP="002411B9">
      <w:pPr>
        <w:ind w:firstLine="709"/>
      </w:pPr>
      <w:r>
        <w:t xml:space="preserve">показания и противопоказания к применению лекарственных средств и </w:t>
      </w:r>
      <w:r w:rsidR="0017678C">
        <w:t>реставрационных пломбировочных материалов</w:t>
      </w:r>
      <w:r>
        <w:t>;</w:t>
      </w:r>
    </w:p>
    <w:p w:rsidR="0017678C" w:rsidRDefault="0017678C" w:rsidP="002411B9">
      <w:pPr>
        <w:ind w:firstLine="709"/>
      </w:pPr>
      <w:r w:rsidRPr="0017678C">
        <w:t>стоматологический инструментарий, применяемый при реставрации твердых тканей зубов;</w:t>
      </w:r>
    </w:p>
    <w:p w:rsidR="00C060F6" w:rsidRDefault="00C060F6" w:rsidP="002411B9">
      <w:pPr>
        <w:ind w:firstLine="709"/>
      </w:pPr>
      <w:r>
        <w:t>показания и противопоказания к применению физиотерапевтических методов лечения;</w:t>
      </w:r>
    </w:p>
    <w:p w:rsidR="00C060F6" w:rsidRDefault="00C060F6" w:rsidP="002411B9">
      <w:pPr>
        <w:ind w:firstLine="709"/>
      </w:pPr>
      <w:r>
        <w:t>методы оценки эффективности лечебно</w:t>
      </w:r>
      <w:r w:rsidR="00FB3EAA">
        <w:t>–</w:t>
      </w:r>
      <w:r>
        <w:t>профилактических мероприятий;</w:t>
      </w:r>
    </w:p>
    <w:p w:rsidR="00C060F6" w:rsidRDefault="00C060F6" w:rsidP="002411B9">
      <w:pPr>
        <w:ind w:firstLine="709"/>
      </w:pPr>
      <w:r>
        <w:t>медицинскую документацию стоматологического кабинета, отделения, поликлиники;</w:t>
      </w:r>
    </w:p>
    <w:p w:rsidR="00C060F6" w:rsidRDefault="00C060F6" w:rsidP="002411B9">
      <w:pPr>
        <w:ind w:firstLine="709"/>
      </w:pPr>
      <w:r>
        <w:t>современные направления научных исследований в области стоматологии в Республике Беларусь и за рубежом;</w:t>
      </w:r>
    </w:p>
    <w:p w:rsidR="00C060F6" w:rsidRPr="002411B9" w:rsidRDefault="00C060F6" w:rsidP="00C060F6">
      <w:pPr>
        <w:ind w:firstLine="709"/>
        <w:rPr>
          <w:b/>
        </w:rPr>
      </w:pPr>
      <w:r w:rsidRPr="002411B9">
        <w:rPr>
          <w:b/>
        </w:rPr>
        <w:t>уметь:</w:t>
      </w:r>
    </w:p>
    <w:p w:rsidR="00C060F6" w:rsidRDefault="00C060F6" w:rsidP="002411B9">
      <w:pPr>
        <w:ind w:firstLine="709"/>
      </w:pPr>
      <w:r>
        <w:t>создавать взаимопонимание с пациентом, соблюдая врачебные этические принципы в общении и действиях;</w:t>
      </w:r>
    </w:p>
    <w:p w:rsidR="00C060F6" w:rsidRDefault="00C060F6" w:rsidP="002411B9">
      <w:pPr>
        <w:ind w:firstLine="709"/>
      </w:pPr>
      <w:r>
        <w:t>оценивать общее состояние пациента до и во время лечебно</w:t>
      </w:r>
      <w:r w:rsidR="00FB3EAA">
        <w:t>–</w:t>
      </w:r>
      <w:r>
        <w:t>диагностических мероприятий;</w:t>
      </w:r>
    </w:p>
    <w:p w:rsidR="007561AD" w:rsidRDefault="007561AD" w:rsidP="002411B9">
      <w:pPr>
        <w:ind w:firstLine="709"/>
      </w:pPr>
      <w:r>
        <w:t xml:space="preserve">проводить клиническое обследование пациента; </w:t>
      </w:r>
    </w:p>
    <w:p w:rsidR="007561AD" w:rsidRDefault="007561AD" w:rsidP="002411B9">
      <w:pPr>
        <w:ind w:firstLine="709"/>
      </w:pPr>
      <w:r>
        <w:t>составлять план обследования и лечения пациента с кариесом и некариозными поражениями твердых тканей зубов;</w:t>
      </w:r>
    </w:p>
    <w:p w:rsidR="007561AD" w:rsidRDefault="007561AD" w:rsidP="002411B9">
      <w:pPr>
        <w:ind w:firstLine="709"/>
      </w:pPr>
      <w:r>
        <w:t>использовать дополнительные методы исследования для уточнения диагноза;</w:t>
      </w:r>
    </w:p>
    <w:p w:rsidR="007561AD" w:rsidRDefault="007561AD" w:rsidP="002411B9">
      <w:pPr>
        <w:ind w:firstLine="709"/>
      </w:pPr>
      <w:r>
        <w:t xml:space="preserve">интерпретировать полученные результаты дополнительных методов обследования; </w:t>
      </w:r>
    </w:p>
    <w:p w:rsidR="007561AD" w:rsidRDefault="007561AD" w:rsidP="002411B9">
      <w:pPr>
        <w:ind w:firstLine="709"/>
      </w:pPr>
      <w:r>
        <w:t>своевременно устанавливать необходимость дополнительного обследования пациента, консультации врача-специалиста;</w:t>
      </w:r>
    </w:p>
    <w:p w:rsidR="007561AD" w:rsidRDefault="007561AD" w:rsidP="002411B9">
      <w:pPr>
        <w:ind w:firstLine="709"/>
      </w:pPr>
      <w:r>
        <w:t>планировать и осуществлять эффективную первичную, вторичную и третичную профилактику болезней твердых тканей зубов;</w:t>
      </w:r>
    </w:p>
    <w:p w:rsidR="00C060F6" w:rsidRDefault="007561AD" w:rsidP="002411B9">
      <w:pPr>
        <w:ind w:firstLine="709"/>
      </w:pPr>
      <w:r>
        <w:t>оформлять медицинскую документацию;</w:t>
      </w:r>
    </w:p>
    <w:p w:rsidR="00C060F6" w:rsidRPr="002411B9" w:rsidRDefault="00C060F6" w:rsidP="00281D60">
      <w:pPr>
        <w:ind w:firstLine="709"/>
        <w:contextualSpacing/>
        <w:rPr>
          <w:b/>
        </w:rPr>
      </w:pPr>
      <w:r w:rsidRPr="002411B9">
        <w:rPr>
          <w:b/>
        </w:rPr>
        <w:t>владеть:</w:t>
      </w:r>
    </w:p>
    <w:p w:rsidR="004614DA" w:rsidRDefault="004614DA" w:rsidP="002411B9">
      <w:pPr>
        <w:ind w:firstLine="709"/>
      </w:pPr>
      <w:r>
        <w:t>методикой профилактики и устранения условий, приводящих к нарушению здоровья, эстетики, функции зубов и окружающих зуб тканей;</w:t>
      </w:r>
    </w:p>
    <w:p w:rsidR="004614DA" w:rsidRDefault="004614DA" w:rsidP="002411B9">
      <w:pPr>
        <w:ind w:firstLine="709"/>
      </w:pPr>
      <w:r>
        <w:t xml:space="preserve">методами обследования пациентов, диагностики и дифференциальной диагностики заболеваний полости рта; </w:t>
      </w:r>
    </w:p>
    <w:p w:rsidR="004614DA" w:rsidRDefault="004614DA" w:rsidP="002411B9">
      <w:pPr>
        <w:ind w:firstLine="709"/>
      </w:pPr>
      <w:r>
        <w:t>методиками проведения реставрационного лечения;</w:t>
      </w:r>
    </w:p>
    <w:p w:rsidR="004614DA" w:rsidRDefault="004614DA" w:rsidP="002411B9">
      <w:pPr>
        <w:ind w:firstLine="709"/>
      </w:pPr>
      <w:r>
        <w:t>навыками диагностики и оказания медицинской помощи при неотложных состояниях в стоматологии.</w:t>
      </w:r>
    </w:p>
    <w:p w:rsidR="005B5FE6" w:rsidRDefault="004614DA" w:rsidP="004614DA">
      <w:pPr>
        <w:ind w:firstLine="709"/>
      </w:pPr>
      <w:r>
        <w:lastRenderedPageBreak/>
        <w:t>В рамках образовательного процесса по данной учебной дисциплине студент должен приобрести не только теоретические знания, практические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6B467C" w:rsidRDefault="005B5FE6" w:rsidP="004614DA">
      <w:pPr>
        <w:ind w:firstLine="709"/>
      </w:pPr>
      <w:r w:rsidRPr="006F7D5C">
        <w:t>Всего н</w:t>
      </w:r>
      <w:r w:rsidRPr="005B5FE6">
        <w:t>а изучение учебной дисциплины отводится 312 академических часов</w:t>
      </w:r>
      <w:r w:rsidR="002411B9" w:rsidRPr="005B1DCC">
        <w:rPr>
          <w:rFonts w:eastAsia="Times New Roman" w:cs="Times New Roman"/>
          <w:szCs w:val="28"/>
          <w:lang w:eastAsia="ru-RU"/>
        </w:rPr>
        <w:t>, из них 1</w:t>
      </w:r>
      <w:r w:rsidR="002411B9">
        <w:rPr>
          <w:rFonts w:eastAsia="Times New Roman" w:cs="Times New Roman"/>
          <w:szCs w:val="28"/>
          <w:lang w:eastAsia="ru-RU"/>
        </w:rPr>
        <w:t>8</w:t>
      </w:r>
      <w:r w:rsidR="002411B9" w:rsidRPr="005B1DCC">
        <w:rPr>
          <w:rFonts w:eastAsia="Times New Roman" w:cs="Times New Roman"/>
          <w:szCs w:val="28"/>
          <w:lang w:eastAsia="ru-RU"/>
        </w:rPr>
        <w:t>9 аудиторных (</w:t>
      </w:r>
      <w:r w:rsidRPr="005B5FE6">
        <w:t>24 часа лекций,16</w:t>
      </w:r>
      <w:r w:rsidR="002411B9">
        <w:t>5</w:t>
      </w:r>
      <w:r w:rsidRPr="005B5FE6">
        <w:t xml:space="preserve"> часов практических занятий</w:t>
      </w:r>
      <w:r w:rsidR="002411B9">
        <w:t>) и</w:t>
      </w:r>
      <w:r w:rsidRPr="005B5FE6">
        <w:t xml:space="preserve"> 12</w:t>
      </w:r>
      <w:r w:rsidR="002411B9">
        <w:t>3</w:t>
      </w:r>
      <w:r w:rsidRPr="005B5FE6">
        <w:t xml:space="preserve"> час</w:t>
      </w:r>
      <w:r w:rsidR="002411B9">
        <w:t>а</w:t>
      </w:r>
      <w:r w:rsidRPr="005B5FE6">
        <w:t xml:space="preserve"> самостоятельной работы студента.</w:t>
      </w:r>
      <w:r w:rsidR="006B467C">
        <w:t xml:space="preserve"> </w:t>
      </w:r>
    </w:p>
    <w:p w:rsidR="00DE0F8A" w:rsidRDefault="006B467C" w:rsidP="006B467C">
      <w:pPr>
        <w:ind w:firstLine="709"/>
      </w:pPr>
      <w:r>
        <w:t xml:space="preserve">Формы </w:t>
      </w:r>
      <w:r w:rsidR="002411B9">
        <w:t>промежуточной</w:t>
      </w:r>
      <w:r>
        <w:t xml:space="preserve"> аттестации: зачет (5 семестр), экзамен (6 семестр).</w:t>
      </w:r>
    </w:p>
    <w:p w:rsidR="00515222" w:rsidRDefault="00515222" w:rsidP="006B467C">
      <w:pPr>
        <w:ind w:firstLine="709"/>
      </w:pPr>
      <w:r w:rsidRPr="00515222">
        <w:t>Форма получения образования – дневная.</w:t>
      </w:r>
    </w:p>
    <w:p w:rsidR="002411B9" w:rsidRPr="002411B9" w:rsidRDefault="002411B9" w:rsidP="00FB739F">
      <w:pPr>
        <w:jc w:val="center"/>
      </w:pPr>
    </w:p>
    <w:p w:rsidR="00DE0F8A" w:rsidRDefault="002411B9" w:rsidP="00FB739F">
      <w:pPr>
        <w:jc w:val="center"/>
        <w:rPr>
          <w:b/>
        </w:rPr>
      </w:pPr>
      <w:r>
        <w:rPr>
          <w:b/>
        </w:rPr>
        <w:t>Р</w:t>
      </w:r>
      <w:r w:rsidRPr="00FB739F">
        <w:rPr>
          <w:b/>
        </w:rPr>
        <w:t>аспределение бюджета учебного времени</w:t>
      </w:r>
    </w:p>
    <w:tbl>
      <w:tblPr>
        <w:tblStyle w:val="a8"/>
        <w:tblW w:w="0" w:type="auto"/>
        <w:jc w:val="center"/>
        <w:tblLook w:val="04A0" w:firstRow="1" w:lastRow="0" w:firstColumn="1" w:lastColumn="0" w:noHBand="0" w:noVBand="1"/>
      </w:tblPr>
      <w:tblGrid>
        <w:gridCol w:w="2183"/>
        <w:gridCol w:w="623"/>
        <w:gridCol w:w="852"/>
        <w:gridCol w:w="939"/>
        <w:gridCol w:w="1005"/>
        <w:gridCol w:w="1069"/>
        <w:gridCol w:w="1186"/>
        <w:gridCol w:w="1239"/>
      </w:tblGrid>
      <w:tr w:rsidR="00FB739F" w:rsidRPr="00B6691D" w:rsidTr="002411B9">
        <w:trPr>
          <w:cantSplit/>
          <w:trHeight w:val="492"/>
          <w:jc w:val="center"/>
        </w:trPr>
        <w:tc>
          <w:tcPr>
            <w:tcW w:w="2183" w:type="dxa"/>
            <w:vMerge w:val="restart"/>
            <w:vAlign w:val="center"/>
          </w:tcPr>
          <w:p w:rsidR="00FB739F" w:rsidRPr="00B6691D" w:rsidRDefault="00FB739F" w:rsidP="00FB739F">
            <w:pPr>
              <w:jc w:val="center"/>
              <w:rPr>
                <w:szCs w:val="28"/>
              </w:rPr>
            </w:pPr>
            <w:r w:rsidRPr="00B6691D">
              <w:rPr>
                <w:szCs w:val="28"/>
              </w:rPr>
              <w:t>Код,</w:t>
            </w:r>
          </w:p>
          <w:p w:rsidR="00FB739F" w:rsidRPr="00B6691D" w:rsidRDefault="00FB739F" w:rsidP="00FB739F">
            <w:pPr>
              <w:jc w:val="center"/>
              <w:rPr>
                <w:szCs w:val="28"/>
              </w:rPr>
            </w:pPr>
            <w:r w:rsidRPr="00B6691D">
              <w:rPr>
                <w:szCs w:val="28"/>
              </w:rPr>
              <w:t>название специальностей</w:t>
            </w:r>
          </w:p>
        </w:tc>
        <w:tc>
          <w:tcPr>
            <w:tcW w:w="623" w:type="dxa"/>
            <w:vMerge w:val="restart"/>
            <w:textDirection w:val="btLr"/>
            <w:vAlign w:val="center"/>
          </w:tcPr>
          <w:p w:rsidR="00FB739F" w:rsidRPr="00B6691D" w:rsidRDefault="00FB739F" w:rsidP="00FB739F">
            <w:pPr>
              <w:ind w:left="113" w:right="113"/>
              <w:jc w:val="center"/>
              <w:rPr>
                <w:szCs w:val="28"/>
              </w:rPr>
            </w:pPr>
            <w:r w:rsidRPr="00B6691D">
              <w:rPr>
                <w:szCs w:val="28"/>
              </w:rPr>
              <w:t>Семестр</w:t>
            </w:r>
          </w:p>
        </w:tc>
        <w:tc>
          <w:tcPr>
            <w:tcW w:w="5051" w:type="dxa"/>
            <w:gridSpan w:val="5"/>
            <w:vAlign w:val="center"/>
          </w:tcPr>
          <w:p w:rsidR="00FB739F" w:rsidRPr="00B6691D" w:rsidRDefault="00FB739F" w:rsidP="00FB739F">
            <w:pPr>
              <w:jc w:val="center"/>
              <w:rPr>
                <w:szCs w:val="28"/>
              </w:rPr>
            </w:pPr>
            <w:r w:rsidRPr="00B6691D">
              <w:rPr>
                <w:szCs w:val="28"/>
              </w:rPr>
              <w:t>Количество часов занятий</w:t>
            </w:r>
          </w:p>
        </w:tc>
        <w:tc>
          <w:tcPr>
            <w:tcW w:w="1239" w:type="dxa"/>
            <w:vMerge w:val="restart"/>
            <w:textDirection w:val="btLr"/>
            <w:vAlign w:val="center"/>
          </w:tcPr>
          <w:p w:rsidR="00FB739F" w:rsidRPr="00B6691D" w:rsidRDefault="00FB739F" w:rsidP="00FB739F">
            <w:pPr>
              <w:ind w:left="113" w:right="113"/>
              <w:jc w:val="center"/>
              <w:rPr>
                <w:szCs w:val="28"/>
              </w:rPr>
            </w:pPr>
            <w:r w:rsidRPr="00B6691D">
              <w:rPr>
                <w:szCs w:val="28"/>
              </w:rPr>
              <w:t>Форма аттестации</w:t>
            </w:r>
          </w:p>
        </w:tc>
      </w:tr>
      <w:tr w:rsidR="009411A0" w:rsidRPr="00B6691D" w:rsidTr="002411B9">
        <w:trPr>
          <w:trHeight w:val="299"/>
          <w:jc w:val="center"/>
        </w:trPr>
        <w:tc>
          <w:tcPr>
            <w:tcW w:w="2183" w:type="dxa"/>
            <w:vMerge/>
            <w:vAlign w:val="center"/>
          </w:tcPr>
          <w:p w:rsidR="009411A0" w:rsidRPr="00B6691D" w:rsidRDefault="009411A0" w:rsidP="00FB739F">
            <w:pPr>
              <w:jc w:val="center"/>
              <w:rPr>
                <w:szCs w:val="28"/>
              </w:rPr>
            </w:pPr>
          </w:p>
        </w:tc>
        <w:tc>
          <w:tcPr>
            <w:tcW w:w="623" w:type="dxa"/>
            <w:vMerge/>
            <w:vAlign w:val="center"/>
          </w:tcPr>
          <w:p w:rsidR="009411A0" w:rsidRPr="00B6691D" w:rsidRDefault="009411A0" w:rsidP="00FB739F">
            <w:pPr>
              <w:jc w:val="center"/>
              <w:rPr>
                <w:szCs w:val="28"/>
              </w:rPr>
            </w:pPr>
          </w:p>
        </w:tc>
        <w:tc>
          <w:tcPr>
            <w:tcW w:w="852" w:type="dxa"/>
            <w:vMerge w:val="restart"/>
            <w:vAlign w:val="center"/>
          </w:tcPr>
          <w:p w:rsidR="009411A0" w:rsidRPr="00B6691D" w:rsidRDefault="009411A0" w:rsidP="00FB739F">
            <w:pPr>
              <w:jc w:val="center"/>
              <w:rPr>
                <w:szCs w:val="28"/>
              </w:rPr>
            </w:pPr>
            <w:r w:rsidRPr="00B6691D">
              <w:rPr>
                <w:szCs w:val="28"/>
              </w:rPr>
              <w:t>всего</w:t>
            </w:r>
          </w:p>
        </w:tc>
        <w:tc>
          <w:tcPr>
            <w:tcW w:w="939" w:type="dxa"/>
            <w:vMerge w:val="restart"/>
            <w:textDirection w:val="btLr"/>
            <w:vAlign w:val="center"/>
          </w:tcPr>
          <w:p w:rsidR="009411A0" w:rsidRPr="00B6691D" w:rsidRDefault="009411A0" w:rsidP="009411A0">
            <w:pPr>
              <w:ind w:left="113" w:right="113"/>
              <w:jc w:val="center"/>
              <w:rPr>
                <w:szCs w:val="28"/>
              </w:rPr>
            </w:pPr>
            <w:r w:rsidRPr="00B6691D">
              <w:rPr>
                <w:szCs w:val="28"/>
              </w:rPr>
              <w:t>аудиторных</w:t>
            </w:r>
          </w:p>
        </w:tc>
        <w:tc>
          <w:tcPr>
            <w:tcW w:w="2074" w:type="dxa"/>
            <w:gridSpan w:val="2"/>
          </w:tcPr>
          <w:p w:rsidR="009411A0" w:rsidRPr="00B6691D" w:rsidRDefault="009411A0" w:rsidP="00706DAF">
            <w:pPr>
              <w:jc w:val="center"/>
              <w:rPr>
                <w:szCs w:val="28"/>
              </w:rPr>
            </w:pPr>
            <w:r w:rsidRPr="00B6691D">
              <w:rPr>
                <w:szCs w:val="28"/>
              </w:rPr>
              <w:t>из них</w:t>
            </w:r>
          </w:p>
        </w:tc>
        <w:tc>
          <w:tcPr>
            <w:tcW w:w="1186" w:type="dxa"/>
            <w:textDirection w:val="btLr"/>
          </w:tcPr>
          <w:p w:rsidR="009411A0" w:rsidRPr="00B6691D" w:rsidRDefault="009411A0" w:rsidP="009411A0">
            <w:pPr>
              <w:ind w:left="113" w:right="113"/>
              <w:jc w:val="center"/>
              <w:rPr>
                <w:szCs w:val="28"/>
              </w:rPr>
            </w:pPr>
          </w:p>
        </w:tc>
        <w:tc>
          <w:tcPr>
            <w:tcW w:w="1239" w:type="dxa"/>
            <w:vMerge/>
          </w:tcPr>
          <w:p w:rsidR="009411A0" w:rsidRPr="00B6691D" w:rsidRDefault="009411A0" w:rsidP="00277213">
            <w:pPr>
              <w:rPr>
                <w:szCs w:val="28"/>
              </w:rPr>
            </w:pPr>
          </w:p>
        </w:tc>
      </w:tr>
      <w:tr w:rsidR="009411A0" w:rsidRPr="00B6691D" w:rsidTr="001973B2">
        <w:trPr>
          <w:trHeight w:val="2378"/>
          <w:jc w:val="center"/>
        </w:trPr>
        <w:tc>
          <w:tcPr>
            <w:tcW w:w="2183" w:type="dxa"/>
            <w:vMerge/>
          </w:tcPr>
          <w:p w:rsidR="009411A0" w:rsidRPr="00B6691D" w:rsidRDefault="009411A0" w:rsidP="00277213">
            <w:pPr>
              <w:rPr>
                <w:szCs w:val="28"/>
              </w:rPr>
            </w:pPr>
          </w:p>
        </w:tc>
        <w:tc>
          <w:tcPr>
            <w:tcW w:w="623" w:type="dxa"/>
            <w:vMerge/>
          </w:tcPr>
          <w:p w:rsidR="009411A0" w:rsidRPr="00B6691D" w:rsidRDefault="009411A0" w:rsidP="00277213">
            <w:pPr>
              <w:rPr>
                <w:szCs w:val="28"/>
              </w:rPr>
            </w:pPr>
          </w:p>
        </w:tc>
        <w:tc>
          <w:tcPr>
            <w:tcW w:w="852" w:type="dxa"/>
            <w:vMerge/>
          </w:tcPr>
          <w:p w:rsidR="009411A0" w:rsidRPr="00B6691D" w:rsidRDefault="009411A0" w:rsidP="00277213">
            <w:pPr>
              <w:rPr>
                <w:szCs w:val="28"/>
              </w:rPr>
            </w:pPr>
          </w:p>
        </w:tc>
        <w:tc>
          <w:tcPr>
            <w:tcW w:w="939" w:type="dxa"/>
            <w:vMerge/>
            <w:textDirection w:val="btLr"/>
          </w:tcPr>
          <w:p w:rsidR="009411A0" w:rsidRPr="00B6691D" w:rsidRDefault="009411A0" w:rsidP="009411A0">
            <w:pPr>
              <w:ind w:left="113" w:right="113"/>
              <w:rPr>
                <w:szCs w:val="28"/>
              </w:rPr>
            </w:pPr>
          </w:p>
        </w:tc>
        <w:tc>
          <w:tcPr>
            <w:tcW w:w="1005" w:type="dxa"/>
            <w:textDirection w:val="btLr"/>
            <w:vAlign w:val="center"/>
          </w:tcPr>
          <w:p w:rsidR="009411A0" w:rsidRPr="00B6691D" w:rsidRDefault="009411A0" w:rsidP="009411A0">
            <w:pPr>
              <w:ind w:left="113" w:right="113"/>
              <w:jc w:val="center"/>
              <w:rPr>
                <w:szCs w:val="28"/>
              </w:rPr>
            </w:pPr>
            <w:r w:rsidRPr="00B6691D">
              <w:rPr>
                <w:szCs w:val="28"/>
              </w:rPr>
              <w:t>лекций</w:t>
            </w:r>
          </w:p>
        </w:tc>
        <w:tc>
          <w:tcPr>
            <w:tcW w:w="1069" w:type="dxa"/>
            <w:textDirection w:val="btLr"/>
            <w:vAlign w:val="center"/>
          </w:tcPr>
          <w:p w:rsidR="009411A0" w:rsidRPr="00B6691D" w:rsidRDefault="009411A0" w:rsidP="009411A0">
            <w:pPr>
              <w:ind w:left="113" w:right="113"/>
              <w:jc w:val="center"/>
              <w:rPr>
                <w:szCs w:val="28"/>
              </w:rPr>
            </w:pPr>
            <w:r w:rsidRPr="00B6691D">
              <w:rPr>
                <w:szCs w:val="28"/>
              </w:rPr>
              <w:t>практических занятий</w:t>
            </w:r>
          </w:p>
        </w:tc>
        <w:tc>
          <w:tcPr>
            <w:tcW w:w="1186" w:type="dxa"/>
            <w:textDirection w:val="btLr"/>
            <w:vAlign w:val="center"/>
          </w:tcPr>
          <w:p w:rsidR="009411A0" w:rsidRPr="00B6691D" w:rsidRDefault="00F34045" w:rsidP="009411A0">
            <w:pPr>
              <w:ind w:left="113" w:right="113"/>
              <w:jc w:val="center"/>
              <w:rPr>
                <w:szCs w:val="28"/>
              </w:rPr>
            </w:pPr>
            <w:r w:rsidRPr="00B6691D">
              <w:rPr>
                <w:szCs w:val="28"/>
              </w:rPr>
              <w:t>самостоятельных внеаудиторных</w:t>
            </w:r>
          </w:p>
        </w:tc>
        <w:tc>
          <w:tcPr>
            <w:tcW w:w="1239" w:type="dxa"/>
            <w:vMerge/>
          </w:tcPr>
          <w:p w:rsidR="009411A0" w:rsidRPr="00B6691D" w:rsidRDefault="009411A0" w:rsidP="00277213">
            <w:pPr>
              <w:rPr>
                <w:szCs w:val="28"/>
              </w:rPr>
            </w:pPr>
          </w:p>
        </w:tc>
      </w:tr>
      <w:tr w:rsidR="009411A0" w:rsidRPr="00B6691D" w:rsidTr="002411B9">
        <w:trPr>
          <w:jc w:val="center"/>
        </w:trPr>
        <w:tc>
          <w:tcPr>
            <w:tcW w:w="2183" w:type="dxa"/>
            <w:vMerge w:val="restart"/>
            <w:vAlign w:val="center"/>
          </w:tcPr>
          <w:p w:rsidR="009411A0" w:rsidRPr="00B6691D" w:rsidRDefault="002411B9" w:rsidP="00FC57DF">
            <w:pPr>
              <w:jc w:val="center"/>
              <w:rPr>
                <w:szCs w:val="28"/>
              </w:rPr>
            </w:pPr>
            <w:r>
              <w:rPr>
                <w:szCs w:val="28"/>
              </w:rPr>
              <w:t>1-79 01 07</w:t>
            </w:r>
            <w:r w:rsidR="00B6691D" w:rsidRPr="00B6691D">
              <w:rPr>
                <w:szCs w:val="28"/>
              </w:rPr>
              <w:t xml:space="preserve"> </w:t>
            </w:r>
            <w:r w:rsidR="00F149BA">
              <w:rPr>
                <w:szCs w:val="28"/>
              </w:rPr>
              <w:t>«</w:t>
            </w:r>
            <w:r w:rsidR="009411A0" w:rsidRPr="00B6691D">
              <w:rPr>
                <w:szCs w:val="28"/>
              </w:rPr>
              <w:t>Стоматология</w:t>
            </w:r>
            <w:r w:rsidR="00F149BA">
              <w:rPr>
                <w:szCs w:val="28"/>
              </w:rPr>
              <w:t>»</w:t>
            </w:r>
          </w:p>
        </w:tc>
        <w:tc>
          <w:tcPr>
            <w:tcW w:w="623" w:type="dxa"/>
          </w:tcPr>
          <w:p w:rsidR="009411A0" w:rsidRPr="00B6691D" w:rsidRDefault="00F34045" w:rsidP="00FC57DF">
            <w:pPr>
              <w:jc w:val="center"/>
              <w:rPr>
                <w:szCs w:val="28"/>
              </w:rPr>
            </w:pPr>
            <w:r w:rsidRPr="00B6691D">
              <w:rPr>
                <w:szCs w:val="28"/>
              </w:rPr>
              <w:t>5</w:t>
            </w:r>
          </w:p>
        </w:tc>
        <w:tc>
          <w:tcPr>
            <w:tcW w:w="852" w:type="dxa"/>
          </w:tcPr>
          <w:p w:rsidR="009411A0" w:rsidRPr="00B6691D" w:rsidRDefault="001973B2" w:rsidP="00FC57DF">
            <w:pPr>
              <w:jc w:val="center"/>
              <w:rPr>
                <w:szCs w:val="28"/>
              </w:rPr>
            </w:pPr>
            <w:r>
              <w:rPr>
                <w:szCs w:val="28"/>
              </w:rPr>
              <w:t>136</w:t>
            </w:r>
          </w:p>
        </w:tc>
        <w:tc>
          <w:tcPr>
            <w:tcW w:w="939" w:type="dxa"/>
          </w:tcPr>
          <w:p w:rsidR="009411A0" w:rsidRPr="00B6691D" w:rsidRDefault="001973B2" w:rsidP="00FC57DF">
            <w:pPr>
              <w:jc w:val="center"/>
              <w:rPr>
                <w:szCs w:val="28"/>
              </w:rPr>
            </w:pPr>
            <w:r>
              <w:rPr>
                <w:szCs w:val="28"/>
              </w:rPr>
              <w:t>83</w:t>
            </w:r>
          </w:p>
        </w:tc>
        <w:tc>
          <w:tcPr>
            <w:tcW w:w="1005" w:type="dxa"/>
          </w:tcPr>
          <w:p w:rsidR="009411A0" w:rsidRPr="00B6691D" w:rsidRDefault="00FC57DF" w:rsidP="00FC57DF">
            <w:pPr>
              <w:jc w:val="center"/>
              <w:rPr>
                <w:szCs w:val="28"/>
              </w:rPr>
            </w:pPr>
            <w:r w:rsidRPr="00B6691D">
              <w:rPr>
                <w:szCs w:val="28"/>
              </w:rPr>
              <w:t>8</w:t>
            </w:r>
          </w:p>
        </w:tc>
        <w:tc>
          <w:tcPr>
            <w:tcW w:w="1069" w:type="dxa"/>
          </w:tcPr>
          <w:p w:rsidR="009411A0" w:rsidRPr="00B6691D" w:rsidRDefault="001973B2" w:rsidP="001973B2">
            <w:pPr>
              <w:jc w:val="center"/>
              <w:rPr>
                <w:szCs w:val="28"/>
              </w:rPr>
            </w:pPr>
            <w:r>
              <w:rPr>
                <w:szCs w:val="28"/>
              </w:rPr>
              <w:t>7</w:t>
            </w:r>
            <w:r w:rsidR="00FC57DF" w:rsidRPr="00B6691D">
              <w:rPr>
                <w:szCs w:val="28"/>
              </w:rPr>
              <w:t>5</w:t>
            </w:r>
          </w:p>
        </w:tc>
        <w:tc>
          <w:tcPr>
            <w:tcW w:w="1186" w:type="dxa"/>
          </w:tcPr>
          <w:p w:rsidR="009411A0" w:rsidRPr="00B6691D" w:rsidRDefault="001973B2" w:rsidP="00FC57DF">
            <w:pPr>
              <w:jc w:val="center"/>
              <w:rPr>
                <w:szCs w:val="28"/>
              </w:rPr>
            </w:pPr>
            <w:r>
              <w:rPr>
                <w:szCs w:val="28"/>
              </w:rPr>
              <w:t>53</w:t>
            </w:r>
          </w:p>
        </w:tc>
        <w:tc>
          <w:tcPr>
            <w:tcW w:w="1239" w:type="dxa"/>
          </w:tcPr>
          <w:p w:rsidR="009411A0" w:rsidRPr="00B6691D" w:rsidRDefault="002411B9" w:rsidP="001973B2">
            <w:pPr>
              <w:jc w:val="center"/>
              <w:rPr>
                <w:szCs w:val="28"/>
              </w:rPr>
            </w:pPr>
            <w:r w:rsidRPr="00B6691D">
              <w:rPr>
                <w:szCs w:val="28"/>
              </w:rPr>
              <w:t>зач</w:t>
            </w:r>
            <w:r>
              <w:rPr>
                <w:szCs w:val="28"/>
              </w:rPr>
              <w:t>е</w:t>
            </w:r>
            <w:r w:rsidRPr="00B6691D">
              <w:rPr>
                <w:szCs w:val="28"/>
              </w:rPr>
              <w:t>т</w:t>
            </w:r>
          </w:p>
        </w:tc>
      </w:tr>
      <w:tr w:rsidR="00F34045" w:rsidRPr="00B6691D" w:rsidTr="001973B2">
        <w:trPr>
          <w:jc w:val="center"/>
        </w:trPr>
        <w:tc>
          <w:tcPr>
            <w:tcW w:w="2183" w:type="dxa"/>
            <w:vMerge/>
          </w:tcPr>
          <w:p w:rsidR="00F34045" w:rsidRPr="00B6691D" w:rsidRDefault="00F34045" w:rsidP="00FB739F">
            <w:pPr>
              <w:rPr>
                <w:szCs w:val="28"/>
              </w:rPr>
            </w:pPr>
          </w:p>
        </w:tc>
        <w:tc>
          <w:tcPr>
            <w:tcW w:w="623" w:type="dxa"/>
          </w:tcPr>
          <w:p w:rsidR="00F34045" w:rsidRPr="00B6691D" w:rsidRDefault="00F34045" w:rsidP="00FC57DF">
            <w:pPr>
              <w:jc w:val="center"/>
              <w:rPr>
                <w:szCs w:val="28"/>
              </w:rPr>
            </w:pPr>
            <w:r w:rsidRPr="00B6691D">
              <w:rPr>
                <w:szCs w:val="28"/>
              </w:rPr>
              <w:t>6</w:t>
            </w:r>
          </w:p>
        </w:tc>
        <w:tc>
          <w:tcPr>
            <w:tcW w:w="852" w:type="dxa"/>
            <w:vAlign w:val="center"/>
          </w:tcPr>
          <w:p w:rsidR="00F34045" w:rsidRPr="00B6691D" w:rsidRDefault="001973B2" w:rsidP="001973B2">
            <w:pPr>
              <w:jc w:val="center"/>
              <w:rPr>
                <w:szCs w:val="28"/>
              </w:rPr>
            </w:pPr>
            <w:r>
              <w:rPr>
                <w:szCs w:val="28"/>
              </w:rPr>
              <w:t>176</w:t>
            </w:r>
          </w:p>
        </w:tc>
        <w:tc>
          <w:tcPr>
            <w:tcW w:w="939" w:type="dxa"/>
          </w:tcPr>
          <w:p w:rsidR="00F34045" w:rsidRPr="00B6691D" w:rsidRDefault="001973B2" w:rsidP="00FC57DF">
            <w:pPr>
              <w:jc w:val="center"/>
              <w:rPr>
                <w:szCs w:val="28"/>
              </w:rPr>
            </w:pPr>
            <w:r>
              <w:rPr>
                <w:szCs w:val="28"/>
              </w:rPr>
              <w:t>106</w:t>
            </w:r>
          </w:p>
        </w:tc>
        <w:tc>
          <w:tcPr>
            <w:tcW w:w="1005" w:type="dxa"/>
          </w:tcPr>
          <w:p w:rsidR="00F34045" w:rsidRPr="00B6691D" w:rsidRDefault="001973B2" w:rsidP="00FC57DF">
            <w:pPr>
              <w:jc w:val="center"/>
              <w:rPr>
                <w:szCs w:val="28"/>
              </w:rPr>
            </w:pPr>
            <w:r>
              <w:rPr>
                <w:szCs w:val="28"/>
              </w:rPr>
              <w:t>16</w:t>
            </w:r>
          </w:p>
        </w:tc>
        <w:tc>
          <w:tcPr>
            <w:tcW w:w="1069" w:type="dxa"/>
          </w:tcPr>
          <w:p w:rsidR="00F34045" w:rsidRPr="00B6691D" w:rsidRDefault="001973B2" w:rsidP="00FC57DF">
            <w:pPr>
              <w:jc w:val="center"/>
              <w:rPr>
                <w:szCs w:val="28"/>
              </w:rPr>
            </w:pPr>
            <w:r>
              <w:rPr>
                <w:szCs w:val="28"/>
              </w:rPr>
              <w:t>90</w:t>
            </w:r>
          </w:p>
        </w:tc>
        <w:tc>
          <w:tcPr>
            <w:tcW w:w="1186" w:type="dxa"/>
          </w:tcPr>
          <w:p w:rsidR="00F34045" w:rsidRPr="00B6691D" w:rsidRDefault="001973B2" w:rsidP="00FC57DF">
            <w:pPr>
              <w:jc w:val="center"/>
              <w:rPr>
                <w:szCs w:val="28"/>
              </w:rPr>
            </w:pPr>
            <w:r>
              <w:rPr>
                <w:szCs w:val="28"/>
              </w:rPr>
              <w:t>70</w:t>
            </w:r>
          </w:p>
        </w:tc>
        <w:tc>
          <w:tcPr>
            <w:tcW w:w="1239" w:type="dxa"/>
          </w:tcPr>
          <w:p w:rsidR="00F34045" w:rsidRPr="00B6691D" w:rsidRDefault="00FC57DF" w:rsidP="00FC57DF">
            <w:pPr>
              <w:jc w:val="center"/>
              <w:rPr>
                <w:szCs w:val="28"/>
              </w:rPr>
            </w:pPr>
            <w:r w:rsidRPr="00B6691D">
              <w:rPr>
                <w:szCs w:val="28"/>
              </w:rPr>
              <w:t>экзамен</w:t>
            </w:r>
          </w:p>
        </w:tc>
      </w:tr>
      <w:tr w:rsidR="00FC57DF" w:rsidRPr="00B6691D" w:rsidTr="002411B9">
        <w:trPr>
          <w:jc w:val="center"/>
        </w:trPr>
        <w:tc>
          <w:tcPr>
            <w:tcW w:w="2183" w:type="dxa"/>
          </w:tcPr>
          <w:p w:rsidR="00FC57DF" w:rsidRPr="002411B9" w:rsidRDefault="002411B9" w:rsidP="00FB739F">
            <w:pPr>
              <w:jc w:val="right"/>
              <w:rPr>
                <w:b/>
                <w:szCs w:val="28"/>
              </w:rPr>
            </w:pPr>
            <w:r w:rsidRPr="002411B9">
              <w:rPr>
                <w:b/>
                <w:szCs w:val="28"/>
              </w:rPr>
              <w:t>Всего часов</w:t>
            </w:r>
          </w:p>
        </w:tc>
        <w:tc>
          <w:tcPr>
            <w:tcW w:w="623" w:type="dxa"/>
          </w:tcPr>
          <w:p w:rsidR="00FC57DF" w:rsidRPr="002411B9" w:rsidRDefault="00FC57DF" w:rsidP="00FC57DF">
            <w:pPr>
              <w:jc w:val="center"/>
              <w:rPr>
                <w:b/>
                <w:szCs w:val="28"/>
              </w:rPr>
            </w:pPr>
          </w:p>
        </w:tc>
        <w:tc>
          <w:tcPr>
            <w:tcW w:w="852" w:type="dxa"/>
          </w:tcPr>
          <w:p w:rsidR="00FC57DF" w:rsidRPr="002411B9" w:rsidRDefault="00FC57DF" w:rsidP="00FC57DF">
            <w:pPr>
              <w:jc w:val="center"/>
              <w:rPr>
                <w:b/>
                <w:szCs w:val="28"/>
              </w:rPr>
            </w:pPr>
            <w:r w:rsidRPr="002411B9">
              <w:rPr>
                <w:b/>
                <w:szCs w:val="28"/>
              </w:rPr>
              <w:t>312</w:t>
            </w:r>
          </w:p>
        </w:tc>
        <w:tc>
          <w:tcPr>
            <w:tcW w:w="939" w:type="dxa"/>
          </w:tcPr>
          <w:p w:rsidR="00FC57DF" w:rsidRPr="002411B9" w:rsidRDefault="00FC57DF" w:rsidP="0061536C">
            <w:pPr>
              <w:jc w:val="center"/>
              <w:rPr>
                <w:b/>
                <w:szCs w:val="28"/>
              </w:rPr>
            </w:pPr>
            <w:r w:rsidRPr="002411B9">
              <w:rPr>
                <w:b/>
                <w:szCs w:val="28"/>
              </w:rPr>
              <w:t>1</w:t>
            </w:r>
            <w:r w:rsidR="0061536C">
              <w:rPr>
                <w:b/>
                <w:szCs w:val="28"/>
                <w:lang w:val="en-US"/>
              </w:rPr>
              <w:t>8</w:t>
            </w:r>
            <w:r w:rsidRPr="002411B9">
              <w:rPr>
                <w:b/>
                <w:szCs w:val="28"/>
              </w:rPr>
              <w:t>9</w:t>
            </w:r>
          </w:p>
        </w:tc>
        <w:tc>
          <w:tcPr>
            <w:tcW w:w="1005" w:type="dxa"/>
          </w:tcPr>
          <w:p w:rsidR="00FC57DF" w:rsidRPr="002411B9" w:rsidRDefault="00FC57DF" w:rsidP="00FC57DF">
            <w:pPr>
              <w:jc w:val="center"/>
              <w:rPr>
                <w:b/>
                <w:szCs w:val="28"/>
              </w:rPr>
            </w:pPr>
            <w:r w:rsidRPr="002411B9">
              <w:rPr>
                <w:b/>
                <w:szCs w:val="28"/>
              </w:rPr>
              <w:t>24</w:t>
            </w:r>
          </w:p>
        </w:tc>
        <w:tc>
          <w:tcPr>
            <w:tcW w:w="1069" w:type="dxa"/>
          </w:tcPr>
          <w:p w:rsidR="00FC57DF" w:rsidRPr="002411B9" w:rsidRDefault="001973B2" w:rsidP="00FC57DF">
            <w:pPr>
              <w:jc w:val="center"/>
              <w:rPr>
                <w:b/>
                <w:szCs w:val="28"/>
              </w:rPr>
            </w:pPr>
            <w:r>
              <w:rPr>
                <w:b/>
                <w:szCs w:val="28"/>
              </w:rPr>
              <w:t>165</w:t>
            </w:r>
          </w:p>
        </w:tc>
        <w:tc>
          <w:tcPr>
            <w:tcW w:w="1186" w:type="dxa"/>
          </w:tcPr>
          <w:p w:rsidR="00FC57DF" w:rsidRPr="002411B9" w:rsidRDefault="00FC57DF" w:rsidP="001973B2">
            <w:pPr>
              <w:jc w:val="center"/>
              <w:rPr>
                <w:b/>
                <w:szCs w:val="28"/>
              </w:rPr>
            </w:pPr>
            <w:r w:rsidRPr="002411B9">
              <w:rPr>
                <w:b/>
                <w:szCs w:val="28"/>
              </w:rPr>
              <w:t>12</w:t>
            </w:r>
            <w:r w:rsidR="001973B2">
              <w:rPr>
                <w:b/>
                <w:szCs w:val="28"/>
              </w:rPr>
              <w:t>3</w:t>
            </w:r>
          </w:p>
        </w:tc>
        <w:tc>
          <w:tcPr>
            <w:tcW w:w="1239" w:type="dxa"/>
          </w:tcPr>
          <w:p w:rsidR="00FC57DF" w:rsidRPr="00B6691D" w:rsidRDefault="00FC57DF" w:rsidP="00FC57DF">
            <w:pPr>
              <w:jc w:val="center"/>
              <w:rPr>
                <w:szCs w:val="28"/>
              </w:rPr>
            </w:pPr>
          </w:p>
        </w:tc>
      </w:tr>
    </w:tbl>
    <w:p w:rsidR="00277213" w:rsidRDefault="00277213" w:rsidP="00277213"/>
    <w:p w:rsidR="00FB739F" w:rsidRDefault="00FB739F" w:rsidP="00277213"/>
    <w:p w:rsidR="001973B2" w:rsidRDefault="001973B2" w:rsidP="00FB739F">
      <w:pPr>
        <w:jc w:val="center"/>
        <w:rPr>
          <w:b/>
        </w:rPr>
      </w:pPr>
      <w:r>
        <w:rPr>
          <w:b/>
        </w:rPr>
        <w:br w:type="page"/>
      </w:r>
    </w:p>
    <w:p w:rsidR="00FB739F" w:rsidRPr="00FB739F" w:rsidRDefault="00FB739F" w:rsidP="00FB739F">
      <w:pPr>
        <w:jc w:val="center"/>
        <w:rPr>
          <w:b/>
        </w:rPr>
      </w:pPr>
      <w:r w:rsidRPr="00FB739F">
        <w:rPr>
          <w:b/>
        </w:rPr>
        <w:lastRenderedPageBreak/>
        <w:t>СОДЕРЖАНИЕ УЧЕБНОГО МАТЕРИАЛА</w:t>
      </w:r>
    </w:p>
    <w:p w:rsidR="00233C0B" w:rsidRDefault="00233C0B" w:rsidP="00DE0F8A">
      <w:pPr>
        <w:ind w:firstLine="709"/>
      </w:pPr>
    </w:p>
    <w:p w:rsidR="00CE05F1" w:rsidRPr="00584118" w:rsidRDefault="00CE05F1" w:rsidP="001973B2">
      <w:pPr>
        <w:ind w:firstLine="709"/>
        <w:rPr>
          <w:b/>
        </w:rPr>
      </w:pPr>
      <w:r w:rsidRPr="00584118">
        <w:rPr>
          <w:b/>
        </w:rPr>
        <w:t xml:space="preserve">1. </w:t>
      </w:r>
      <w:r w:rsidRPr="004757D2">
        <w:rPr>
          <w:b/>
        </w:rPr>
        <w:t xml:space="preserve">Введение в </w:t>
      </w:r>
      <w:r w:rsidR="004757D2" w:rsidRPr="004757D2">
        <w:rPr>
          <w:b/>
        </w:rPr>
        <w:t>учебную дисциплину</w:t>
      </w:r>
      <w:r w:rsidRPr="004757D2">
        <w:rPr>
          <w:b/>
        </w:rPr>
        <w:t xml:space="preserve"> </w:t>
      </w:r>
      <w:r w:rsidR="002006B0" w:rsidRPr="004757D2">
        <w:rPr>
          <w:b/>
        </w:rPr>
        <w:t>«К</w:t>
      </w:r>
      <w:r w:rsidRPr="004757D2">
        <w:rPr>
          <w:b/>
        </w:rPr>
        <w:t>онсервативн</w:t>
      </w:r>
      <w:r w:rsidR="002006B0" w:rsidRPr="004757D2">
        <w:rPr>
          <w:b/>
        </w:rPr>
        <w:t>ая</w:t>
      </w:r>
      <w:r w:rsidR="001973B2" w:rsidRPr="004757D2">
        <w:rPr>
          <w:b/>
        </w:rPr>
        <w:t xml:space="preserve"> стоматологи</w:t>
      </w:r>
      <w:r w:rsidR="002006B0" w:rsidRPr="004757D2">
        <w:rPr>
          <w:b/>
        </w:rPr>
        <w:t>я</w:t>
      </w:r>
      <w:r w:rsidR="002006B0">
        <w:rPr>
          <w:b/>
        </w:rPr>
        <w:t>»</w:t>
      </w:r>
    </w:p>
    <w:p w:rsidR="00CE05F1" w:rsidRPr="00584118" w:rsidRDefault="00CE05F1" w:rsidP="001973B2">
      <w:pPr>
        <w:ind w:firstLine="709"/>
        <w:rPr>
          <w:b/>
        </w:rPr>
      </w:pPr>
      <w:r w:rsidRPr="00584118">
        <w:rPr>
          <w:b/>
        </w:rPr>
        <w:t>1.1. Деонтология в терапевтической стоматологии. Стерилизация ст</w:t>
      </w:r>
      <w:r w:rsidR="001973B2">
        <w:rPr>
          <w:b/>
        </w:rPr>
        <w:t>оматологического инструментария</w:t>
      </w:r>
    </w:p>
    <w:p w:rsidR="00CE05F1" w:rsidRPr="00584118" w:rsidRDefault="00CE05F1" w:rsidP="001973B2">
      <w:pPr>
        <w:ind w:firstLine="709"/>
      </w:pPr>
      <w:r w:rsidRPr="00584118">
        <w:t>Деонтологические аспекты работы врача</w:t>
      </w:r>
      <w:r w:rsidR="009371C9">
        <w:t>-</w:t>
      </w:r>
      <w:r w:rsidRPr="00584118">
        <w:t>стоматолога. Организация взаимоотношений врача с пациентами, с медицинскими работниками. Стерилизация стоматологического инструментария. Асептика и антисептика в стоматологии.</w:t>
      </w:r>
    </w:p>
    <w:p w:rsidR="00CE05F1" w:rsidRPr="00584118" w:rsidRDefault="00CE05F1" w:rsidP="001973B2">
      <w:pPr>
        <w:ind w:firstLine="709"/>
        <w:rPr>
          <w:b/>
        </w:rPr>
      </w:pPr>
      <w:r w:rsidRPr="00584118">
        <w:rPr>
          <w:b/>
        </w:rPr>
        <w:t>1.2. Организация стоматологического кабинета. Организация р</w:t>
      </w:r>
      <w:r w:rsidR="001973B2">
        <w:rPr>
          <w:b/>
        </w:rPr>
        <w:t>абочего места врача-стоматолога</w:t>
      </w:r>
    </w:p>
    <w:p w:rsidR="00CE05F1" w:rsidRPr="00584118" w:rsidRDefault="00CE05F1" w:rsidP="001973B2">
      <w:pPr>
        <w:ind w:firstLine="709"/>
      </w:pPr>
      <w:r w:rsidRPr="00584118">
        <w:t>Организационная структура стоматологической поликлиники, стоматологического терапевтического отделения, стоматологического терапевтического кабинета. Правила работы и эргономики оператора и ассистента врача.</w:t>
      </w:r>
    </w:p>
    <w:p w:rsidR="00CE05F1" w:rsidRPr="00584118" w:rsidRDefault="00CE05F1" w:rsidP="001973B2">
      <w:pPr>
        <w:ind w:firstLine="709"/>
        <w:rPr>
          <w:b/>
        </w:rPr>
      </w:pPr>
      <w:r w:rsidRPr="00584118">
        <w:rPr>
          <w:b/>
        </w:rPr>
        <w:t>2. Диагностика и планирование лечения</w:t>
      </w:r>
    </w:p>
    <w:p w:rsidR="00CE05F1" w:rsidRPr="00584118" w:rsidRDefault="00CE05F1" w:rsidP="001973B2">
      <w:pPr>
        <w:ind w:firstLine="709"/>
        <w:rPr>
          <w:b/>
        </w:rPr>
      </w:pPr>
      <w:r w:rsidRPr="00584118">
        <w:rPr>
          <w:b/>
        </w:rPr>
        <w:t>2.1. Основные методы диагностики</w:t>
      </w:r>
      <w:r w:rsidR="001973B2">
        <w:rPr>
          <w:b/>
        </w:rPr>
        <w:t xml:space="preserve"> в терапевтической стоматологии</w:t>
      </w:r>
    </w:p>
    <w:p w:rsidR="00CE05F1" w:rsidRPr="00584118" w:rsidRDefault="00CE05F1" w:rsidP="001973B2">
      <w:pPr>
        <w:ind w:firstLine="709"/>
      </w:pPr>
      <w:r w:rsidRPr="00584118">
        <w:t>Основные методы обследования стоматологического пациента. Схема обследования стоматологического пациента. Определение стоматологического статуса по методике Всемирной организации здравоохранения. Клинические тесты диагностики, применяемые на стоматологическом при</w:t>
      </w:r>
      <w:r w:rsidR="002411B9">
        <w:t>е</w:t>
      </w:r>
      <w:r w:rsidRPr="00584118">
        <w:t>ме. Специальные методы исследования. Рентгенологическое обследование. Лабораторные методы диагностики. Индексная диагностика в терапевтической стоматологии (КПУ, КПИ, OHI–S, CPITN, GI).</w:t>
      </w:r>
    </w:p>
    <w:p w:rsidR="00CE05F1" w:rsidRPr="00584118" w:rsidRDefault="00CE05F1" w:rsidP="001973B2">
      <w:pPr>
        <w:ind w:firstLine="709"/>
        <w:rPr>
          <w:b/>
        </w:rPr>
      </w:pPr>
      <w:r w:rsidRPr="00584118">
        <w:rPr>
          <w:b/>
        </w:rPr>
        <w:t>2.2. Дополнительные методы диагностики</w:t>
      </w:r>
      <w:r w:rsidR="001973B2">
        <w:rPr>
          <w:b/>
        </w:rPr>
        <w:t xml:space="preserve"> в терапевтической стоматологии</w:t>
      </w:r>
    </w:p>
    <w:p w:rsidR="00CE05F1" w:rsidRPr="00584118" w:rsidRDefault="00CE05F1" w:rsidP="001973B2">
      <w:pPr>
        <w:ind w:firstLine="709"/>
      </w:pPr>
      <w:r w:rsidRPr="00584118">
        <w:t xml:space="preserve">Основные и дополнительные методы диагностики различных стадий кариеса зубов. Современные диагностические системы (OLF- метод, прибор DIAGNODENT, FOTI, метод ECM, системы Nyvad, ICDAS). Сравнительный анализ методов диагностики раннего кариеса. Схема ориентировочных действий (последовательность этапов) при диагностике различных стадий кариеса зубов у взрослых. Последовательность выбора соответствующих лечебно-профилактических мероприятий. </w:t>
      </w:r>
    </w:p>
    <w:p w:rsidR="00CE05F1" w:rsidRPr="00584118" w:rsidRDefault="00CE05F1" w:rsidP="001973B2">
      <w:pPr>
        <w:ind w:firstLine="709"/>
        <w:rPr>
          <w:b/>
        </w:rPr>
      </w:pPr>
      <w:r w:rsidRPr="00584118">
        <w:rPr>
          <w:b/>
        </w:rPr>
        <w:t>2.3. Планирование лечения</w:t>
      </w:r>
      <w:r w:rsidR="001973B2">
        <w:rPr>
          <w:b/>
        </w:rPr>
        <w:t xml:space="preserve"> в терапевтической стоматологии</w:t>
      </w:r>
    </w:p>
    <w:p w:rsidR="00CE05F1" w:rsidRDefault="00CE05F1" w:rsidP="001973B2">
      <w:pPr>
        <w:ind w:firstLine="709"/>
      </w:pPr>
      <w:r w:rsidRPr="00584118">
        <w:t>Составление плана лечения стоматологического пациента. Принципы планирования лечения в зависимости от клинической ситуации. Основные методы обследования стоматологического пациента. Схема обследования стоматологического пациента. Определение стоматологического статуса по методике Всемирной организации здравоохранения. Клинические тесты диагностики, применяемые на стоматологическом при</w:t>
      </w:r>
      <w:r w:rsidR="002411B9">
        <w:t>е</w:t>
      </w:r>
      <w:r w:rsidRPr="00584118">
        <w:t>ме. Специальные методы исследования.</w:t>
      </w:r>
    </w:p>
    <w:p w:rsidR="001973B2" w:rsidRPr="00584118" w:rsidRDefault="001973B2" w:rsidP="001973B2">
      <w:pPr>
        <w:ind w:firstLine="709"/>
      </w:pPr>
    </w:p>
    <w:p w:rsidR="00CE05F1" w:rsidRPr="00584118" w:rsidRDefault="00CE05F1" w:rsidP="001973B2">
      <w:pPr>
        <w:ind w:firstLine="709"/>
        <w:rPr>
          <w:b/>
        </w:rPr>
      </w:pPr>
      <w:r w:rsidRPr="00584118">
        <w:rPr>
          <w:b/>
        </w:rPr>
        <w:lastRenderedPageBreak/>
        <w:t>2.4. Стоматологическая документация. Клинические протоколы (Постановление МЗ РБ от 11</w:t>
      </w:r>
      <w:r w:rsidR="001973B2">
        <w:rPr>
          <w:b/>
        </w:rPr>
        <w:t>.01.</w:t>
      </w:r>
      <w:r w:rsidRPr="00584118">
        <w:rPr>
          <w:b/>
        </w:rPr>
        <w:t xml:space="preserve">2023 № 4 </w:t>
      </w:r>
      <w:r w:rsidR="00F149BA">
        <w:rPr>
          <w:b/>
        </w:rPr>
        <w:t>«</w:t>
      </w:r>
      <w:r w:rsidRPr="00584118">
        <w:rPr>
          <w:b/>
        </w:rPr>
        <w:t>Об утвер</w:t>
      </w:r>
      <w:r w:rsidR="001973B2">
        <w:rPr>
          <w:b/>
        </w:rPr>
        <w:t>ждении клинических протоколов</w:t>
      </w:r>
      <w:r w:rsidR="00F149BA">
        <w:rPr>
          <w:b/>
        </w:rPr>
        <w:t>»</w:t>
      </w:r>
      <w:r w:rsidR="001973B2">
        <w:rPr>
          <w:b/>
        </w:rPr>
        <w:t>)</w:t>
      </w:r>
    </w:p>
    <w:p w:rsidR="00CE05F1" w:rsidRDefault="00CE05F1" w:rsidP="001973B2">
      <w:pPr>
        <w:ind w:firstLine="709"/>
      </w:pPr>
      <w:r w:rsidRPr="00584118">
        <w:t>Амбулаторная карта стоматологического здоровья, понятие, составные части. Уч</w:t>
      </w:r>
      <w:r w:rsidR="002411B9">
        <w:t>е</w:t>
      </w:r>
      <w:r w:rsidRPr="00584118">
        <w:t>тно</w:t>
      </w:r>
      <w:r w:rsidR="001973B2">
        <w:t>-</w:t>
      </w:r>
      <w:r w:rsidRPr="00584118">
        <w:t>отч</w:t>
      </w:r>
      <w:r w:rsidR="002411B9">
        <w:t>е</w:t>
      </w:r>
      <w:r w:rsidRPr="00584118">
        <w:t>тная стоматологическая документация. Правила заполнения стоматологической амбулаторной карты. Осмотр пациента при первичном обращении. Перенес</w:t>
      </w:r>
      <w:r w:rsidR="002411B9">
        <w:t>е</w:t>
      </w:r>
      <w:r w:rsidRPr="00584118">
        <w:t>нные и сопутствующие заболевания. Стоматологический статус, правила заполнения. Добровольное согласие на медицинское вмешательство, правила оформления. Составление плана лечения стоматологического пациента. Оформление дневника посещений. Клинические протоколы (Постановление МЗ РБ от 11</w:t>
      </w:r>
      <w:r w:rsidR="001973B2">
        <w:t>.01.</w:t>
      </w:r>
      <w:r w:rsidRPr="00584118">
        <w:t xml:space="preserve">2023 № 4 </w:t>
      </w:r>
      <w:r w:rsidR="00F149BA">
        <w:t>«</w:t>
      </w:r>
      <w:r w:rsidRPr="00584118">
        <w:t>Об утверждении клинических протоколов</w:t>
      </w:r>
      <w:r w:rsidR="00F149BA">
        <w:t>»</w:t>
      </w:r>
      <w:r w:rsidRPr="00584118">
        <w:t>).</w:t>
      </w:r>
    </w:p>
    <w:p w:rsidR="00AC285A" w:rsidRPr="00584118" w:rsidRDefault="00AC285A" w:rsidP="001973B2">
      <w:pPr>
        <w:ind w:firstLine="709"/>
      </w:pPr>
      <w:r w:rsidRPr="00AC285A">
        <w:t>Отработка практических навыков оформления медицинской документации.</w:t>
      </w:r>
    </w:p>
    <w:p w:rsidR="00CE05F1" w:rsidRPr="00584118" w:rsidRDefault="00CE05F1" w:rsidP="001973B2">
      <w:pPr>
        <w:ind w:firstLine="709"/>
        <w:rPr>
          <w:b/>
        </w:rPr>
      </w:pPr>
      <w:r w:rsidRPr="00584118">
        <w:rPr>
          <w:b/>
        </w:rPr>
        <w:t>2.5. Неотложные состояния на стоматолог</w:t>
      </w:r>
      <w:r w:rsidR="001973B2">
        <w:rPr>
          <w:b/>
        </w:rPr>
        <w:t>ическом терапевтическом приеме</w:t>
      </w:r>
    </w:p>
    <w:p w:rsidR="0038491D" w:rsidRDefault="00CE05F1" w:rsidP="001973B2">
      <w:pPr>
        <w:ind w:firstLine="709"/>
      </w:pPr>
      <w:r w:rsidRPr="00584118">
        <w:t xml:space="preserve">Понятие неотложных состояний. Оказание помощи при: острой дыхательной недостаточности, попадании инородного тела в дыхательные пути, обмороке, коллапсе, шоке, развитии аллергической реакции, ИБС, стенокардии, гипертонической болезни, гипертоническом кризе, бронхиальной астме, эпилепсии. Оказание помощи во время беременности и в период кормления. Нарушение общего состояния на фоне сахарного диабета. </w:t>
      </w:r>
    </w:p>
    <w:p w:rsidR="00CE05F1" w:rsidRPr="00584118" w:rsidRDefault="00CE05F1" w:rsidP="001973B2">
      <w:pPr>
        <w:ind w:firstLine="709"/>
      </w:pPr>
      <w:r w:rsidRPr="00584118">
        <w:t xml:space="preserve">Отработка практических навыков на </w:t>
      </w:r>
      <w:r w:rsidR="00094BED">
        <w:t>фантомном манекене</w:t>
      </w:r>
      <w:r w:rsidRPr="00584118">
        <w:t>.</w:t>
      </w:r>
    </w:p>
    <w:p w:rsidR="00CE05F1" w:rsidRPr="00584118" w:rsidRDefault="00CE05F1" w:rsidP="001973B2">
      <w:pPr>
        <w:ind w:firstLine="709"/>
        <w:rPr>
          <w:b/>
        </w:rPr>
      </w:pPr>
      <w:r w:rsidRPr="00584118">
        <w:rPr>
          <w:b/>
        </w:rPr>
        <w:t>2.</w:t>
      </w:r>
      <w:r w:rsidR="001973B2">
        <w:rPr>
          <w:b/>
        </w:rPr>
        <w:t>6</w:t>
      </w:r>
      <w:r w:rsidRPr="00584118">
        <w:rPr>
          <w:b/>
        </w:rPr>
        <w:t>. Обезболивание в терапевтической стоматологии. Методы и средства обезболивания</w:t>
      </w:r>
      <w:r w:rsidR="001973B2">
        <w:rPr>
          <w:b/>
        </w:rPr>
        <w:t xml:space="preserve"> в терапевтической стоматологии</w:t>
      </w:r>
    </w:p>
    <w:p w:rsidR="00CE05F1" w:rsidRPr="00584118" w:rsidRDefault="00CE05F1" w:rsidP="001973B2">
      <w:pPr>
        <w:ind w:firstLine="709"/>
      </w:pPr>
      <w:r w:rsidRPr="00584118">
        <w:t>Механизм действия анестезирующих средств. Классификация местных анестетиков. Местные анестетики группы сложных эфиров (анестезин, новокаин); группы сложных амидов (лидокаин, мепивакаин, ультракаин). Сравнительная характеристика. Вазоконстрикторы. Осложнения местной анестезии. Общие правила при проведении анестезии. Методы и техники анестезии</w:t>
      </w:r>
      <w:r w:rsidR="00B34B88">
        <w:t xml:space="preserve">. </w:t>
      </w:r>
      <w:r w:rsidR="00B34B88" w:rsidRPr="00AC285A">
        <w:t>Отработка практических навыков</w:t>
      </w:r>
      <w:r w:rsidR="00B34B88">
        <w:t xml:space="preserve"> по проведению анестезии.</w:t>
      </w:r>
    </w:p>
    <w:p w:rsidR="00CE05F1" w:rsidRPr="00584118" w:rsidRDefault="00CE05F1" w:rsidP="001973B2">
      <w:pPr>
        <w:ind w:firstLine="709"/>
        <w:rPr>
          <w:b/>
        </w:rPr>
      </w:pPr>
      <w:r w:rsidRPr="00584118">
        <w:rPr>
          <w:b/>
        </w:rPr>
        <w:t>3. Профилактика</w:t>
      </w:r>
    </w:p>
    <w:p w:rsidR="00CE05F1" w:rsidRPr="00584118" w:rsidRDefault="00CE05F1" w:rsidP="001973B2">
      <w:pPr>
        <w:ind w:firstLine="709"/>
        <w:rPr>
          <w:b/>
        </w:rPr>
      </w:pPr>
      <w:r w:rsidRPr="00584118">
        <w:rPr>
          <w:b/>
        </w:rPr>
        <w:t>3.1. Профилактика кариеса зубов у взрослых. Методы прогнозирования</w:t>
      </w:r>
      <w:r w:rsidR="001973B2">
        <w:rPr>
          <w:b/>
        </w:rPr>
        <w:t xml:space="preserve"> кариеса зубов</w:t>
      </w:r>
    </w:p>
    <w:p w:rsidR="00CE05F1" w:rsidRDefault="00CE05F1" w:rsidP="001973B2">
      <w:pPr>
        <w:ind w:firstLine="709"/>
      </w:pPr>
      <w:r w:rsidRPr="00584118">
        <w:t>Задачи и методы профилактики кариеса зубов у взрослых: гигиена полости рта, рациональное питание, использование фторидов. Методы прогнозирования кариеса зубов: клинические, лабораторные, инструментальные, компьютерные. Значение и роль прогнозирования кариеса зубов в мотивации пациента. Планирование индивидуальной профилактики кариеса зубов у взрослых Оценка эффективности проведения профилактических мероприятий. Осмотр стоматологических пациентов: сбор жалоб и анамнеза заболевания; клиническое обследование; составление плана индивидуальной профилактики кариеса зубов у взрослых, определение тактики лечения. Оформление медицинской документации.</w:t>
      </w:r>
    </w:p>
    <w:p w:rsidR="00CE05F1" w:rsidRPr="00584118" w:rsidRDefault="00CE05F1" w:rsidP="001973B2">
      <w:pPr>
        <w:ind w:firstLine="709"/>
        <w:rPr>
          <w:b/>
        </w:rPr>
      </w:pPr>
      <w:r w:rsidRPr="00584118">
        <w:rPr>
          <w:b/>
        </w:rPr>
        <w:lastRenderedPageBreak/>
        <w:t>3.2. Зубные отложения. Микробиологический состав зубного нал</w:t>
      </w:r>
      <w:r w:rsidR="002411B9">
        <w:rPr>
          <w:b/>
        </w:rPr>
        <w:t>е</w:t>
      </w:r>
      <w:r w:rsidRPr="00584118">
        <w:rPr>
          <w:b/>
        </w:rPr>
        <w:t>та. Методы индикации зубного нал</w:t>
      </w:r>
      <w:r w:rsidR="002411B9">
        <w:rPr>
          <w:b/>
        </w:rPr>
        <w:t>е</w:t>
      </w:r>
      <w:r w:rsidR="001973B2">
        <w:rPr>
          <w:b/>
        </w:rPr>
        <w:t>та</w:t>
      </w:r>
    </w:p>
    <w:p w:rsidR="00CE05F1" w:rsidRDefault="00CE05F1" w:rsidP="001973B2">
      <w:pPr>
        <w:ind w:firstLine="709"/>
      </w:pPr>
      <w:r w:rsidRPr="00584118">
        <w:t>Зубные отложения, понятие. Классификация зубных отложений. Неминерализованные зубные отложения. Кутикула, пелликула, зубной нал</w:t>
      </w:r>
      <w:r w:rsidR="002411B9">
        <w:t>е</w:t>
      </w:r>
      <w:r w:rsidRPr="00584118">
        <w:t>т, определение, состав, роль в физиологии и патологии полости рта. Зубная бляшка, характеристика, механизм образования, свойства. Минерализованные зубные отложения. Виды зубного камня. Теории формирования зубного камня. Роль в патологии полости рта. Способы обнаружения зубных отложений и гигиенические индексы (упрощенный индекс гигиены Green-Vermillion, индекс эффективности гигиены рта Podlshadley, Haley).</w:t>
      </w:r>
    </w:p>
    <w:p w:rsidR="00106FCD" w:rsidRDefault="00106FCD" w:rsidP="00106FCD">
      <w:pPr>
        <w:ind w:firstLine="709"/>
      </w:pPr>
      <w:r w:rsidRPr="00584118">
        <w:t>Оформление медицинской документации.</w:t>
      </w:r>
    </w:p>
    <w:p w:rsidR="00CE05F1" w:rsidRPr="00584118" w:rsidRDefault="00CE05F1" w:rsidP="001973B2">
      <w:pPr>
        <w:ind w:firstLine="709"/>
        <w:rPr>
          <w:b/>
        </w:rPr>
      </w:pPr>
      <w:r w:rsidRPr="00584118">
        <w:rPr>
          <w:b/>
        </w:rPr>
        <w:t>3.3. Индивидуальная</w:t>
      </w:r>
      <w:r w:rsidR="001973B2">
        <w:rPr>
          <w:b/>
        </w:rPr>
        <w:t xml:space="preserve"> и профессиональная гигиена рта</w:t>
      </w:r>
    </w:p>
    <w:p w:rsidR="00106FCD" w:rsidRDefault="00CE05F1" w:rsidP="00106FCD">
      <w:pPr>
        <w:ind w:firstLine="709"/>
      </w:pPr>
      <w:r w:rsidRPr="00584118">
        <w:t xml:space="preserve">Мотивационная беседа с пациентами, инструктаж по гигиене полости рта. Предметы и средства гигиены полости рта. Методы индивидуальной чистки зубов. Профессиональная гигиена полости рта </w:t>
      </w:r>
      <w:r w:rsidR="009371C9">
        <w:t>–</w:t>
      </w:r>
      <w:r w:rsidRPr="00584118">
        <w:t xml:space="preserve"> понятие, составляющие, алгоритм проведения.</w:t>
      </w:r>
      <w:r w:rsidR="00106FCD">
        <w:t xml:space="preserve"> </w:t>
      </w:r>
    </w:p>
    <w:p w:rsidR="00106FCD" w:rsidRDefault="00106FCD" w:rsidP="00106FCD">
      <w:pPr>
        <w:ind w:firstLine="709"/>
      </w:pPr>
      <w:r w:rsidRPr="00584118">
        <w:t>Оформление медицинской документации.</w:t>
      </w:r>
    </w:p>
    <w:p w:rsidR="00CE05F1" w:rsidRPr="00584118" w:rsidRDefault="00CE05F1" w:rsidP="001973B2">
      <w:pPr>
        <w:ind w:firstLine="709"/>
        <w:rPr>
          <w:b/>
        </w:rPr>
      </w:pPr>
      <w:r w:rsidRPr="00584118">
        <w:rPr>
          <w:b/>
        </w:rPr>
        <w:t>4. Кариесология</w:t>
      </w:r>
    </w:p>
    <w:p w:rsidR="00F44689" w:rsidRDefault="00CE05F1" w:rsidP="001973B2">
      <w:pPr>
        <w:ind w:firstLine="709"/>
        <w:rPr>
          <w:b/>
        </w:rPr>
      </w:pPr>
      <w:r w:rsidRPr="00F44689">
        <w:rPr>
          <w:b/>
        </w:rPr>
        <w:t xml:space="preserve">4.1. Кариес зубов </w:t>
      </w:r>
    </w:p>
    <w:p w:rsidR="00CE05F1" w:rsidRPr="00F44689" w:rsidRDefault="00CE05F1" w:rsidP="001973B2">
      <w:pPr>
        <w:ind w:firstLine="709"/>
      </w:pPr>
      <w:r w:rsidRPr="00F44689">
        <w:t>Кариес зубов, этиология. Теории возникновения кариеса. Эпидемиология кариеса зубов. Патогенез кариеса зубов. Патологоанатомические изменения в тканях зуба при кариесе. Классификации кариеса зубов (по Блэку, анатомо</w:t>
      </w:r>
      <w:r w:rsidR="009371C9" w:rsidRPr="00F44689">
        <w:t>-</w:t>
      </w:r>
      <w:r w:rsidRPr="00F44689">
        <w:t>топографическая, международная). Общие подходы к диагностике и лечению кариеса зубов.</w:t>
      </w:r>
    </w:p>
    <w:p w:rsidR="00106FCD" w:rsidRPr="00F44689" w:rsidRDefault="00106FCD" w:rsidP="001973B2">
      <w:pPr>
        <w:ind w:firstLine="709"/>
      </w:pPr>
      <w:r w:rsidRPr="00F44689">
        <w:t>Осмотр стоматологических пациентов с кариесом зубов: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CE05F1" w:rsidRPr="00F44689" w:rsidRDefault="00CE05F1" w:rsidP="001973B2">
      <w:pPr>
        <w:ind w:firstLine="709"/>
        <w:rPr>
          <w:b/>
        </w:rPr>
      </w:pPr>
      <w:r w:rsidRPr="00F44689">
        <w:rPr>
          <w:b/>
        </w:rPr>
        <w:t xml:space="preserve">4.2. Кариес эмали </w:t>
      </w:r>
    </w:p>
    <w:p w:rsidR="00873CA3" w:rsidRPr="00F44689" w:rsidRDefault="00CE05F1" w:rsidP="001973B2">
      <w:pPr>
        <w:ind w:firstLine="709"/>
      </w:pPr>
      <w:r w:rsidRPr="00F44689">
        <w:t>Состав эмали зуба. Патологическая анатомия кариеса эмали. Клиническая картина кариеса эмали. Клинические тесты диагностики кариеса эмали; дополнительные методы диагностики. Дифференциальная диагностик</w:t>
      </w:r>
      <w:r w:rsidR="00873CA3" w:rsidRPr="00F44689">
        <w:t>а</w:t>
      </w:r>
      <w:r w:rsidRPr="00F44689">
        <w:t xml:space="preserve"> кариеса эмали. </w:t>
      </w:r>
    </w:p>
    <w:p w:rsidR="00CE05F1" w:rsidRPr="00F44689" w:rsidRDefault="00CE05F1" w:rsidP="001973B2">
      <w:pPr>
        <w:ind w:firstLine="709"/>
      </w:pPr>
      <w:r w:rsidRPr="00F44689">
        <w:t>Классические и современные технологии лечения кариеса эмали.</w:t>
      </w:r>
      <w:r w:rsidR="00873CA3" w:rsidRPr="00F44689">
        <w:t xml:space="preserve"> </w:t>
      </w:r>
      <w:r w:rsidRPr="00F44689">
        <w:t>Основные этапы лечения кариеса эмали. Последовательность выбора соответствующих лечебно-профилактических мероприятий. Методы реминерализирующей терапии. Методика глубокого фторирования. Озонотерапия, воздушно-абразивный метод, лечение лазером. Методика работы с материалом ICON. Алгоритмы пломбирования поверхностного кариеса.</w:t>
      </w:r>
    </w:p>
    <w:p w:rsidR="00CE05F1" w:rsidRPr="00F44689" w:rsidRDefault="00CE05F1" w:rsidP="001973B2">
      <w:pPr>
        <w:ind w:firstLine="709"/>
      </w:pPr>
      <w:r w:rsidRPr="00F44689">
        <w:t>Осмотр стоматологических пациентов с кариесом эмали: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F44689" w:rsidRDefault="00CE05F1" w:rsidP="001973B2">
      <w:pPr>
        <w:ind w:firstLine="709"/>
        <w:rPr>
          <w:b/>
        </w:rPr>
      </w:pPr>
      <w:r w:rsidRPr="00F44689">
        <w:rPr>
          <w:b/>
        </w:rPr>
        <w:lastRenderedPageBreak/>
        <w:t xml:space="preserve">4.3. Кариес дентина </w:t>
      </w:r>
    </w:p>
    <w:p w:rsidR="001A26E3" w:rsidRDefault="00CE05F1" w:rsidP="001973B2">
      <w:pPr>
        <w:ind w:firstLine="709"/>
      </w:pPr>
      <w:r w:rsidRPr="00F44689">
        <w:t xml:space="preserve">Кариес дентина, его определение. Патанатомия и этиопатогенез кариеса дентина. Клиническая картина кариеса дентина. Диагностика кариеса дентина. Дифференциальная диагностики кариеса дентина. </w:t>
      </w:r>
    </w:p>
    <w:p w:rsidR="00CE05F1" w:rsidRPr="00F44689" w:rsidRDefault="00CE05F1" w:rsidP="001973B2">
      <w:pPr>
        <w:ind w:firstLine="709"/>
      </w:pPr>
      <w:r w:rsidRPr="00F44689">
        <w:t>Классические и современные технологии лечения.</w:t>
      </w:r>
    </w:p>
    <w:p w:rsidR="00106FCD" w:rsidRPr="00F44689" w:rsidRDefault="00106FCD" w:rsidP="001973B2">
      <w:pPr>
        <w:ind w:firstLine="709"/>
      </w:pPr>
      <w:r w:rsidRPr="00F44689">
        <w:t>Осмотр стоматологических пациентов с кариесом дентина: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472A7E" w:rsidRPr="00F44689" w:rsidRDefault="00CE05F1" w:rsidP="00472A7E">
      <w:pPr>
        <w:ind w:firstLine="709"/>
        <w:rPr>
          <w:b/>
          <w:strike/>
        </w:rPr>
      </w:pPr>
      <w:r w:rsidRPr="00F44689">
        <w:rPr>
          <w:b/>
        </w:rPr>
        <w:t xml:space="preserve">4.4. </w:t>
      </w:r>
      <w:r w:rsidR="00B07660" w:rsidRPr="00F44689">
        <w:rPr>
          <w:b/>
        </w:rPr>
        <w:t xml:space="preserve">Кариес в области шеек зубов </w:t>
      </w:r>
    </w:p>
    <w:p w:rsidR="00B07660" w:rsidRPr="00F44689" w:rsidRDefault="00B07660" w:rsidP="00B07660">
      <w:pPr>
        <w:ind w:firstLine="709"/>
      </w:pPr>
      <w:r w:rsidRPr="00F44689">
        <w:t>Кариозные полости V класса по Блэку. Локализация, диагностика. Особенности препарирования кариозных полостей V класса по Блэку. Выбор пломбировочного материала для пломбирования кариозных полостей V класса по Блэку.</w:t>
      </w:r>
    </w:p>
    <w:p w:rsidR="00CE05F1" w:rsidRPr="00F44689" w:rsidRDefault="00CE05F1" w:rsidP="001973B2">
      <w:pPr>
        <w:ind w:firstLine="709"/>
      </w:pPr>
      <w:r w:rsidRPr="00F44689">
        <w:t>Кариес цемента, этиология, патогенез. Клини</w:t>
      </w:r>
      <w:r w:rsidR="00E22F40" w:rsidRPr="00F44689">
        <w:t>ческая картина</w:t>
      </w:r>
      <w:r w:rsidRPr="00F44689">
        <w:t>, диагностика. Принципы лечения и профилактики кариеса цемента.</w:t>
      </w:r>
    </w:p>
    <w:p w:rsidR="005034B9" w:rsidRPr="00F44689" w:rsidRDefault="005034B9" w:rsidP="005034B9">
      <w:pPr>
        <w:ind w:firstLine="709"/>
      </w:pPr>
      <w:r w:rsidRPr="00F44689">
        <w:t>Осмотр стоматологических пациентов с кариесом в области шеек зубов: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A34A08" w:rsidRPr="00F44689" w:rsidRDefault="008010DD" w:rsidP="00A34A08">
      <w:pPr>
        <w:ind w:firstLine="709"/>
        <w:rPr>
          <w:b/>
        </w:rPr>
      </w:pPr>
      <w:r w:rsidRPr="00F44689">
        <w:rPr>
          <w:b/>
        </w:rPr>
        <w:t xml:space="preserve">4.5. Кариес окклюзионных поверхностей боковой группы зубов </w:t>
      </w:r>
    </w:p>
    <w:p w:rsidR="008010DD" w:rsidRPr="00F44689" w:rsidRDefault="008010DD" w:rsidP="008010DD">
      <w:pPr>
        <w:ind w:firstLine="709"/>
      </w:pPr>
      <w:r w:rsidRPr="00F44689">
        <w:t xml:space="preserve">Кариозные полости I класса по Блэку. Особенности локализации. Диагностика кариозных полостей I класса по Блэку. Особенности препарирования кариозных полостей I класса по Блэку. </w:t>
      </w:r>
    </w:p>
    <w:p w:rsidR="00A34A08" w:rsidRPr="00F44689" w:rsidRDefault="00A34A08" w:rsidP="00A34A08">
      <w:pPr>
        <w:ind w:firstLine="709"/>
      </w:pPr>
      <w:r w:rsidRPr="00F44689">
        <w:t>Выбор пломбировочного материала для пломбирования кариозных полостей I класса по Блэку. Композиционные пломбировочные материалы, применяемые для пломбирования кариозных полостей I класса по Блэку.</w:t>
      </w:r>
    </w:p>
    <w:p w:rsidR="00A34A08" w:rsidRPr="00F44689" w:rsidRDefault="00A34A08" w:rsidP="00A34A08">
      <w:pPr>
        <w:ind w:firstLine="709"/>
      </w:pPr>
      <w:r w:rsidRPr="00F44689">
        <w:t>Особенности препарирования кариозных полостей окклюзионных поверхностей боковой группы зубов в зависимости от выбора техники реставрации. Алгоритмы пломбирования кариеса окклюзионных поверхностей боковой группы зубов.</w:t>
      </w:r>
    </w:p>
    <w:p w:rsidR="00A34A08" w:rsidRPr="00F44689" w:rsidRDefault="00A34A08" w:rsidP="00A34A08">
      <w:pPr>
        <w:ind w:firstLine="709"/>
      </w:pPr>
      <w:r w:rsidRPr="00F44689">
        <w:t>Осмотр стоматологических пациентов с кариесом окклюзионных поверхностей боковой группы зубов: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522A74" w:rsidRPr="00F44689" w:rsidRDefault="00522A74" w:rsidP="00522A74">
      <w:pPr>
        <w:ind w:firstLine="709"/>
        <w:rPr>
          <w:b/>
        </w:rPr>
      </w:pPr>
      <w:r w:rsidRPr="00F44689">
        <w:rPr>
          <w:b/>
        </w:rPr>
        <w:t>4.6. Способы изоляции операционного поля</w:t>
      </w:r>
    </w:p>
    <w:p w:rsidR="008B5539" w:rsidRPr="00F44689" w:rsidRDefault="00522A74" w:rsidP="00522A74">
      <w:pPr>
        <w:ind w:firstLine="709"/>
      </w:pPr>
      <w:r w:rsidRPr="00F44689">
        <w:t xml:space="preserve">Методы изоляции рабочего поля в реставрационной терапии. </w:t>
      </w:r>
      <w:r w:rsidR="00127CBF" w:rsidRPr="00F44689">
        <w:t>Комплектующие и аксессуары систем Коффердам, Квикдам, Минидам, Оптидам, Оптрадам, Оптрагейт.</w:t>
      </w:r>
      <w:r w:rsidR="006E0357" w:rsidRPr="00F44689">
        <w:t xml:space="preserve"> Применение ватных валиков, типсов для изоляции операционного поля. </w:t>
      </w:r>
      <w:r w:rsidR="00F4739E" w:rsidRPr="00F44689">
        <w:t xml:space="preserve">Методы ретракции десны. </w:t>
      </w:r>
      <w:r w:rsidR="006E0357" w:rsidRPr="00F44689">
        <w:t xml:space="preserve">Сравнительная оценка </w:t>
      </w:r>
      <w:r w:rsidR="00A621B4" w:rsidRPr="00F44689">
        <w:t>метод</w:t>
      </w:r>
      <w:r w:rsidR="00A22846" w:rsidRPr="00F44689">
        <w:t>ов</w:t>
      </w:r>
      <w:r w:rsidR="00A621B4" w:rsidRPr="00F44689">
        <w:t xml:space="preserve"> изоляции рабочего поля.</w:t>
      </w:r>
    </w:p>
    <w:p w:rsidR="00522A74" w:rsidRPr="00F44689" w:rsidRDefault="00522A74" w:rsidP="00522A74">
      <w:pPr>
        <w:ind w:firstLine="709"/>
        <w:rPr>
          <w:b/>
        </w:rPr>
      </w:pPr>
      <w:r w:rsidRPr="00F44689">
        <w:rPr>
          <w:b/>
        </w:rPr>
        <w:t xml:space="preserve">4.7. </w:t>
      </w:r>
      <w:r w:rsidR="008B5539" w:rsidRPr="00F44689">
        <w:rPr>
          <w:b/>
        </w:rPr>
        <w:t>Техника работы с системой «Коффердам»</w:t>
      </w:r>
    </w:p>
    <w:p w:rsidR="00127CBF" w:rsidRPr="00F44689" w:rsidRDefault="00522A74" w:rsidP="00522A74">
      <w:pPr>
        <w:ind w:firstLine="709"/>
      </w:pPr>
      <w:r w:rsidRPr="00F44689">
        <w:t xml:space="preserve">Система «Коффердам»: показания и противопоказания к применению, современные аналоги. Комплектующие и аксессуары системы «Коффердам». </w:t>
      </w:r>
      <w:r w:rsidRPr="00F44689">
        <w:lastRenderedPageBreak/>
        <w:t xml:space="preserve">Последовательность манипуляций при установке системы </w:t>
      </w:r>
      <w:r w:rsidR="00F243CC" w:rsidRPr="00F44689">
        <w:t>«Коффердам»</w:t>
      </w:r>
      <w:r w:rsidRPr="00F44689">
        <w:t xml:space="preserve">. Основные и дополнительные элементы системы </w:t>
      </w:r>
      <w:r w:rsidR="00F243CC" w:rsidRPr="00F44689">
        <w:t>«Коффердам»</w:t>
      </w:r>
      <w:r w:rsidRPr="00F44689">
        <w:t xml:space="preserve">. Методы установки системы </w:t>
      </w:r>
      <w:r w:rsidR="00F243CC" w:rsidRPr="00F44689">
        <w:t>«Коффердам»</w:t>
      </w:r>
      <w:r w:rsidRPr="00F44689">
        <w:t xml:space="preserve">. Выбор метода установки в зависимости от клинической ситуации. </w:t>
      </w:r>
    </w:p>
    <w:p w:rsidR="00522A74" w:rsidRPr="00F44689" w:rsidRDefault="00522A74" w:rsidP="00522A74">
      <w:pPr>
        <w:ind w:firstLine="709"/>
        <w:rPr>
          <w:b/>
        </w:rPr>
      </w:pPr>
      <w:r w:rsidRPr="00F44689">
        <w:t>Отработка практического навык</w:t>
      </w:r>
      <w:r w:rsidR="00A22846" w:rsidRPr="00F44689">
        <w:t>а</w:t>
      </w:r>
      <w:r w:rsidRPr="00F44689">
        <w:t xml:space="preserve"> наложения коффедрама.</w:t>
      </w:r>
    </w:p>
    <w:p w:rsidR="00487982" w:rsidRPr="00F44689" w:rsidRDefault="00487982" w:rsidP="00487982">
      <w:pPr>
        <w:ind w:firstLine="709"/>
        <w:rPr>
          <w:b/>
          <w:strike/>
        </w:rPr>
      </w:pPr>
      <w:r w:rsidRPr="00F44689">
        <w:rPr>
          <w:b/>
        </w:rPr>
        <w:t xml:space="preserve">4.8. Кариес апроксимальных поверхностей боковой группы зубов </w:t>
      </w:r>
    </w:p>
    <w:p w:rsidR="00E26FF5" w:rsidRPr="00F44689" w:rsidRDefault="00AF5457" w:rsidP="00E26FF5">
      <w:pPr>
        <w:ind w:firstLine="709"/>
      </w:pPr>
      <w:r w:rsidRPr="00F44689">
        <w:t>Особенности локализации кариозных полостей II класса по Блэку. Основные и дополнительные методы диагностики кариозных полостей II класса по Блэку. Особенности препарирования кариозных полостей II класса. Препарирование кариозных полостей II класса.</w:t>
      </w:r>
      <w:r w:rsidR="00E26FF5" w:rsidRPr="00F44689">
        <w:t xml:space="preserve"> Показания к выбору пломбировочных материалов.</w:t>
      </w:r>
    </w:p>
    <w:p w:rsidR="00AF5457" w:rsidRPr="00F44689" w:rsidRDefault="00AF5457" w:rsidP="00AF5457">
      <w:pPr>
        <w:ind w:firstLine="709"/>
      </w:pPr>
      <w:r w:rsidRPr="00F44689">
        <w:t xml:space="preserve">Осмотр стоматологических пациентов с кариесом апроксимальных поверхностей </w:t>
      </w:r>
      <w:r w:rsidR="00106FCD" w:rsidRPr="00F44689">
        <w:t>боковой</w:t>
      </w:r>
      <w:r w:rsidRPr="00F44689">
        <w:t xml:space="preserve"> группы зубов: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E26FF5" w:rsidRPr="00F44689" w:rsidRDefault="00E26FF5" w:rsidP="00E26FF5">
      <w:pPr>
        <w:ind w:firstLine="709"/>
        <w:rPr>
          <w:b/>
        </w:rPr>
      </w:pPr>
      <w:r w:rsidRPr="00F44689">
        <w:rPr>
          <w:b/>
        </w:rPr>
        <w:t>4.9. Методики восстановления контактного пункта. Реставрация II класса по Блэку.</w:t>
      </w:r>
      <w:r w:rsidRPr="00F44689">
        <w:t xml:space="preserve"> </w:t>
      </w:r>
      <w:r w:rsidRPr="00F44689">
        <w:rPr>
          <w:b/>
        </w:rPr>
        <w:t>Матричные системы</w:t>
      </w:r>
    </w:p>
    <w:p w:rsidR="00230633" w:rsidRPr="00F44689" w:rsidRDefault="00E26FF5" w:rsidP="00230633">
      <w:pPr>
        <w:ind w:firstLine="709"/>
      </w:pPr>
      <w:r w:rsidRPr="00F44689">
        <w:t>Контактный пункт, определение, физиологическая роль. Основные принципы и методы восстановления контактного пункта</w:t>
      </w:r>
      <w:r w:rsidR="00FF400E" w:rsidRPr="00F44689">
        <w:t xml:space="preserve"> II класса по Блэку</w:t>
      </w:r>
      <w:r w:rsidRPr="00F44689">
        <w:t xml:space="preserve">. Приспособления для формирования контактного пункта. </w:t>
      </w:r>
      <w:r w:rsidR="00230633" w:rsidRPr="00F44689">
        <w:t>Клинические этапы восстановления контактного пункта зубов. Материалы и аксессуары.</w:t>
      </w:r>
    </w:p>
    <w:p w:rsidR="00230633" w:rsidRPr="00F44689" w:rsidRDefault="00E26FF5" w:rsidP="00230633">
      <w:pPr>
        <w:ind w:firstLine="709"/>
      </w:pPr>
      <w:r w:rsidRPr="00F44689">
        <w:t>Матричные системы.</w:t>
      </w:r>
      <w:r w:rsidR="00230633" w:rsidRPr="00F44689">
        <w:t xml:space="preserve"> Виды матричных систем по составу и назначению. Методики работы с различными типами матричных систем. Дополнительные аксессуары для работы с матричными системами. Виды клиньев. </w:t>
      </w:r>
    </w:p>
    <w:p w:rsidR="008567A0" w:rsidRPr="00F44689" w:rsidRDefault="00230633" w:rsidP="008567A0">
      <w:pPr>
        <w:ind w:firstLine="709"/>
        <w:rPr>
          <w:b/>
        </w:rPr>
      </w:pPr>
      <w:r w:rsidRPr="00F44689">
        <w:rPr>
          <w:b/>
        </w:rPr>
        <w:t xml:space="preserve">4.10. </w:t>
      </w:r>
      <w:r w:rsidR="008567A0" w:rsidRPr="00F44689">
        <w:rPr>
          <w:b/>
        </w:rPr>
        <w:t>Методы адгезивной подготовки твердых тканей зубов при проведении реставрационной терапии</w:t>
      </w:r>
    </w:p>
    <w:p w:rsidR="008567A0" w:rsidRPr="00F44689" w:rsidRDefault="008567A0" w:rsidP="008567A0">
      <w:pPr>
        <w:ind w:firstLine="709"/>
      </w:pPr>
      <w:r w:rsidRPr="00F44689">
        <w:t>Адгезивные системы, определение, классификация. История развития адгезивной техники. Требования, предъявляемые к адгезивным системам. Показания и противопоказания к применению адгезивных систем. Механизмы связывания адгезивных систем с тканями зуба. Понятие «гибридный слой». Характеристика и методика работы с адгезивными системами 1, 2, 3 поколений. Адгезивные системы 4,5,6,7 поколений. Состав, свойства, методика работы.</w:t>
      </w:r>
    </w:p>
    <w:p w:rsidR="008567A0" w:rsidRPr="00F44689" w:rsidRDefault="008567A0" w:rsidP="008567A0">
      <w:pPr>
        <w:ind w:firstLine="709"/>
      </w:pPr>
      <w:r w:rsidRPr="00F44689">
        <w:t>Отработка практического навыка применения адгезивных систем разных классов в реставрационной терапии кариозных полостей.</w:t>
      </w:r>
    </w:p>
    <w:p w:rsidR="00A957B6" w:rsidRPr="00F44689" w:rsidRDefault="00A957B6" w:rsidP="00A957B6">
      <w:pPr>
        <w:ind w:firstLine="709"/>
        <w:rPr>
          <w:b/>
        </w:rPr>
      </w:pPr>
      <w:r w:rsidRPr="00F44689">
        <w:rPr>
          <w:b/>
        </w:rPr>
        <w:t>4.11. Апроксимальный кариес фронтальной группы зубов</w:t>
      </w:r>
      <w:r w:rsidR="003E2081" w:rsidRPr="00F44689">
        <w:rPr>
          <w:b/>
        </w:rPr>
        <w:t xml:space="preserve"> </w:t>
      </w:r>
      <w:r w:rsidR="00FF70CC" w:rsidRPr="00F44689">
        <w:rPr>
          <w:b/>
        </w:rPr>
        <w:t>(</w:t>
      </w:r>
      <w:r w:rsidR="003E2081" w:rsidRPr="00F44689">
        <w:rPr>
          <w:b/>
        </w:rPr>
        <w:t>III класс по Блэку</w:t>
      </w:r>
      <w:r w:rsidR="00FF70CC" w:rsidRPr="00F44689">
        <w:rPr>
          <w:b/>
        </w:rPr>
        <w:t>)</w:t>
      </w:r>
    </w:p>
    <w:p w:rsidR="00403C8A" w:rsidRPr="00F44689" w:rsidRDefault="00A957B6" w:rsidP="00403C8A">
      <w:pPr>
        <w:ind w:firstLine="709"/>
      </w:pPr>
      <w:r w:rsidRPr="00F44689">
        <w:t xml:space="preserve">Принципы и методы препарирования кариозных полостей III класса по Блэку. Этапы препарирования кариозных полостей III класса по Блэку. Обеспечение изоляции зубов от слюны. </w:t>
      </w:r>
      <w:r w:rsidR="00FF400E" w:rsidRPr="00F44689">
        <w:t>Основные принципы и методы восстановления контактного пункта III класса по Блэку</w:t>
      </w:r>
      <w:r w:rsidR="00403C8A" w:rsidRPr="00F44689">
        <w:t xml:space="preserve">. </w:t>
      </w:r>
    </w:p>
    <w:p w:rsidR="00403C8A" w:rsidRPr="00F44689" w:rsidRDefault="00403C8A" w:rsidP="00403C8A">
      <w:pPr>
        <w:ind w:firstLine="709"/>
      </w:pPr>
      <w:r w:rsidRPr="00F44689">
        <w:t>Реставрация III класса по Блэку различными пломбировочными (реставрационными) материалами. Характеристика классификация композиционных пломбировочных материалов.</w:t>
      </w:r>
    </w:p>
    <w:p w:rsidR="00A957B6" w:rsidRPr="00F44689" w:rsidRDefault="00A957B6" w:rsidP="00A957B6">
      <w:pPr>
        <w:ind w:firstLine="709"/>
      </w:pPr>
      <w:r w:rsidRPr="00F44689">
        <w:lastRenderedPageBreak/>
        <w:t>Осмотр стоматологических пациентов с кариесом апроксимальных поверхностей резцов и клыков без нарушения целостности режущего края: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F44689" w:rsidRDefault="00912658" w:rsidP="00912658">
      <w:pPr>
        <w:ind w:firstLine="709"/>
        <w:rPr>
          <w:b/>
        </w:rPr>
      </w:pPr>
      <w:r w:rsidRPr="00F44689">
        <w:rPr>
          <w:b/>
        </w:rPr>
        <w:t>4.12. Апроксимальный кариес фронтальной группы зубов</w:t>
      </w:r>
      <w:r w:rsidR="00FF70CC" w:rsidRPr="00F44689">
        <w:rPr>
          <w:b/>
        </w:rPr>
        <w:t xml:space="preserve"> (IV класс по Блэку)</w:t>
      </w:r>
      <w:r w:rsidRPr="00F44689">
        <w:rPr>
          <w:b/>
        </w:rPr>
        <w:t xml:space="preserve"> </w:t>
      </w:r>
    </w:p>
    <w:p w:rsidR="00B055FF" w:rsidRPr="00F44689" w:rsidRDefault="00912658" w:rsidP="00912658">
      <w:pPr>
        <w:ind w:firstLine="709"/>
      </w:pPr>
      <w:r w:rsidRPr="00F44689">
        <w:t>Принципы и методы препарирования кариозных полостей IV класса по Блэку. Этапы препарирования кариозных полостей IV класса по Блэку. Обеспечение изоляции зубов от слюны. Основные принципы и методы восстановления контактного пункта IV класса по Блэку</w:t>
      </w:r>
      <w:r w:rsidR="00B055FF" w:rsidRPr="00F44689">
        <w:t>.</w:t>
      </w:r>
    </w:p>
    <w:p w:rsidR="00B055FF" w:rsidRPr="00F44689" w:rsidRDefault="00912658" w:rsidP="00B055FF">
      <w:pPr>
        <w:ind w:firstLine="709"/>
      </w:pPr>
      <w:r w:rsidRPr="00F44689">
        <w:t xml:space="preserve">Реставрация IV класса по Блэку различными пломбировочными (реставрационными) материалами. </w:t>
      </w:r>
    </w:p>
    <w:p w:rsidR="00912658" w:rsidRPr="00F44689" w:rsidRDefault="00912658" w:rsidP="00912658">
      <w:pPr>
        <w:ind w:firstLine="709"/>
      </w:pPr>
      <w:r w:rsidRPr="00F44689">
        <w:t xml:space="preserve">Осмотр стоматологических пациентов с кариесом апроксимальных поверхностей резцов и клыков с нарушением целостности режущего края: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 </w:t>
      </w:r>
    </w:p>
    <w:p w:rsidR="00403C8A" w:rsidRPr="008E3B38" w:rsidRDefault="00D135EA" w:rsidP="00A957B6">
      <w:pPr>
        <w:ind w:firstLine="709"/>
        <w:rPr>
          <w:b/>
          <w:strike/>
        </w:rPr>
      </w:pPr>
      <w:r w:rsidRPr="00F44689">
        <w:rPr>
          <w:b/>
        </w:rPr>
        <w:t>4.13. Клинические особенности использования композиционных пломбировочных материалов</w:t>
      </w:r>
      <w:r w:rsidR="008E3B38" w:rsidRPr="00F44689">
        <w:rPr>
          <w:b/>
        </w:rPr>
        <w:t xml:space="preserve"> при реставрации зубов</w:t>
      </w:r>
      <w:r w:rsidRPr="00F44689">
        <w:rPr>
          <w:b/>
        </w:rPr>
        <w:t xml:space="preserve"> </w:t>
      </w:r>
    </w:p>
    <w:p w:rsidR="00D135EA" w:rsidRPr="00584118" w:rsidRDefault="00D135EA" w:rsidP="00D135EA">
      <w:pPr>
        <w:ind w:firstLine="709"/>
      </w:pPr>
      <w:r w:rsidRPr="00584118">
        <w:t>Свойства и клинические особенности использования пломбировочных материалов для реставрации кариеса апроксимальных поверхностей резцов и клыков с нарушением целостности режущего края. Алгоритмы пломбирования кариеса апроксимальных поверхностей резцов и клыков с нарушением целостности режущего края.</w:t>
      </w:r>
    </w:p>
    <w:p w:rsidR="00D135EA" w:rsidRPr="00584118" w:rsidRDefault="00D135EA" w:rsidP="00D135EA">
      <w:pPr>
        <w:ind w:firstLine="709"/>
        <w:rPr>
          <w:b/>
        </w:rPr>
      </w:pPr>
      <w:r>
        <w:rPr>
          <w:b/>
        </w:rPr>
        <w:t xml:space="preserve">4.14. </w:t>
      </w:r>
      <w:r w:rsidRPr="00A20EC5">
        <w:rPr>
          <w:b/>
        </w:rPr>
        <w:t>Материалы для изоляции пульпы зу</w:t>
      </w:r>
      <w:r>
        <w:rPr>
          <w:b/>
        </w:rPr>
        <w:t>ба</w:t>
      </w:r>
    </w:p>
    <w:p w:rsidR="00D135EA" w:rsidRDefault="00D135EA" w:rsidP="00D135EA">
      <w:pPr>
        <w:ind w:firstLine="709"/>
      </w:pPr>
      <w:r w:rsidRPr="00584118">
        <w:t>Препараты для лечения гиперемии пульпы зуба, классификация. Препараты на основе гидроксида кальция. Лаки на основе гидроксида кальция. Состав и свойства. Кальцийсодержащие цементы химического отверждения. Светоотверждаемые полимерные материалы, содержащие гидроксид кальция. Минерал триоксид агрегат (МТА). Состав. Свойства. Минерал триоксид агрегат (МТА). Адгезивные системы. Препараты на основе гидроксида кальция.</w:t>
      </w:r>
    </w:p>
    <w:p w:rsidR="00D9580C" w:rsidRPr="00A20EC5" w:rsidRDefault="00D9580C" w:rsidP="00D9580C">
      <w:pPr>
        <w:ind w:firstLine="709"/>
        <w:rPr>
          <w:b/>
        </w:rPr>
      </w:pPr>
      <w:r>
        <w:rPr>
          <w:b/>
        </w:rPr>
        <w:t xml:space="preserve">4.15. </w:t>
      </w:r>
      <w:r w:rsidRPr="00A20EC5">
        <w:rPr>
          <w:b/>
        </w:rPr>
        <w:t>Возможные ошибки и осложнения в диагностике и лечении кариеса зубов</w:t>
      </w:r>
    </w:p>
    <w:p w:rsidR="00D9580C" w:rsidRPr="00A20EC5" w:rsidRDefault="00D9580C" w:rsidP="00D9580C">
      <w:pPr>
        <w:ind w:firstLine="709"/>
      </w:pPr>
      <w:r w:rsidRPr="00A20EC5">
        <w:t>Ошибки и осложнения, возникающие при препарировании и пломбировании кариозной полости. Ошибки и осложнения на этапах лечения кариеса зубов. Ошибки и осложнения, возникающие при применении реставрационных материалов.</w:t>
      </w:r>
    </w:p>
    <w:p w:rsidR="00D9580C" w:rsidRPr="00A20EC5" w:rsidRDefault="00D9580C" w:rsidP="00D9580C">
      <w:pPr>
        <w:ind w:firstLine="709"/>
        <w:rPr>
          <w:b/>
        </w:rPr>
      </w:pPr>
      <w:r>
        <w:rPr>
          <w:b/>
        </w:rPr>
        <w:t xml:space="preserve">4.16. </w:t>
      </w:r>
      <w:r w:rsidRPr="00A20EC5">
        <w:rPr>
          <w:b/>
        </w:rPr>
        <w:t>Малоинвазивные методы опе</w:t>
      </w:r>
      <w:r>
        <w:rPr>
          <w:b/>
        </w:rPr>
        <w:t>ративного лечения кариеса зубов</w:t>
      </w:r>
    </w:p>
    <w:p w:rsidR="00D9580C" w:rsidRPr="00A20EC5" w:rsidRDefault="00D9580C" w:rsidP="00D9580C">
      <w:pPr>
        <w:ind w:firstLine="709"/>
      </w:pPr>
      <w:r w:rsidRPr="00A20EC5">
        <w:t>Техника минимального инвазивного препарирования зубов. ART–методика, показания к применению, определение, виды. Инструментарий и пломбировочные материалы для ART–методики. Туннельное препарирование, показания к применению, методика проведения. ICON технология, показания, методика проведения.</w:t>
      </w:r>
    </w:p>
    <w:p w:rsidR="00D9580C" w:rsidRPr="00855DC7" w:rsidRDefault="00D9580C" w:rsidP="00D9580C">
      <w:pPr>
        <w:ind w:firstLine="709"/>
      </w:pPr>
      <w:r>
        <w:rPr>
          <w:b/>
        </w:rPr>
        <w:lastRenderedPageBreak/>
        <w:t xml:space="preserve">4.17. </w:t>
      </w:r>
      <w:r w:rsidRPr="00855DC7">
        <w:rPr>
          <w:b/>
        </w:rPr>
        <w:t>Возможности применения современных реставрационных материалов в различных клинических ситуациях</w:t>
      </w:r>
    </w:p>
    <w:p w:rsidR="00D9580C" w:rsidRPr="00855DC7" w:rsidRDefault="00D9580C" w:rsidP="00D9580C">
      <w:pPr>
        <w:ind w:firstLine="709"/>
      </w:pPr>
      <w:r w:rsidRPr="00855DC7">
        <w:t xml:space="preserve">Свойства и показания к применению различных пломбировочных материалов. Композиционные материалы: классификация, показания и противопоказания к применению. Критерии выбора композиционного материала в зависимости от клинической ситуации, особенности техники реставрации. </w:t>
      </w:r>
    </w:p>
    <w:p w:rsidR="00D9580C" w:rsidRPr="00855DC7" w:rsidRDefault="00D9580C" w:rsidP="00D9580C">
      <w:pPr>
        <w:ind w:firstLine="709"/>
      </w:pPr>
      <w:r w:rsidRPr="00855DC7">
        <w:t xml:space="preserve">Отработка практического навыка по выбору метода реставрации и применяемого материала. </w:t>
      </w:r>
    </w:p>
    <w:p w:rsidR="00D9580C" w:rsidRPr="00D525CF" w:rsidRDefault="00D9580C" w:rsidP="00D135EA">
      <w:pPr>
        <w:ind w:firstLine="709"/>
        <w:rPr>
          <w:b/>
        </w:rPr>
      </w:pPr>
      <w:r w:rsidRPr="00D525CF">
        <w:rPr>
          <w:b/>
        </w:rPr>
        <w:t xml:space="preserve">4.18. </w:t>
      </w:r>
      <w:r w:rsidR="004E4187" w:rsidRPr="00D525CF">
        <w:rPr>
          <w:b/>
        </w:rPr>
        <w:t>Некариозные поражения, во</w:t>
      </w:r>
      <w:r w:rsidR="00627D1C">
        <w:rPr>
          <w:b/>
        </w:rPr>
        <w:t>зникающие до прорезывания зубов</w:t>
      </w:r>
    </w:p>
    <w:p w:rsidR="00EE292E" w:rsidRPr="004757D2" w:rsidRDefault="006B7287" w:rsidP="00EE292E">
      <w:pPr>
        <w:ind w:firstLine="709"/>
      </w:pPr>
      <w:r>
        <w:t>Классификации поражений зубов</w:t>
      </w:r>
      <w:r w:rsidRPr="004757D2">
        <w:t>, возникающих в период фолликулярного развития их тканей</w:t>
      </w:r>
      <w:r w:rsidR="00A106EB" w:rsidRPr="004757D2">
        <w:t>.</w:t>
      </w:r>
      <w:r w:rsidRPr="004757D2">
        <w:t xml:space="preserve"> </w:t>
      </w:r>
      <w:r w:rsidR="00EE292E" w:rsidRPr="004757D2">
        <w:t xml:space="preserve">Этиология, патогенез, </w:t>
      </w:r>
      <w:r w:rsidR="00E22F40" w:rsidRPr="004757D2">
        <w:t>клиническая картина</w:t>
      </w:r>
      <w:r w:rsidR="00EE292E" w:rsidRPr="004757D2">
        <w:t xml:space="preserve">, диагностика, лечение и профилактика гипоплазии, гиперплазии, эндемической крапчатости зубов (флюороза), незавершенного амелогенеза. Дифференциальная диагностика патологических изменений твердых тканей зубов, возникших до прорезывания. </w:t>
      </w:r>
      <w:r w:rsidRPr="004757D2">
        <w:t xml:space="preserve">Распространенность дефектов развития эмали в РБ и других странах.  Международная терминология, DDI – индекс (FDI,1982). </w:t>
      </w:r>
    </w:p>
    <w:p w:rsidR="004E4187" w:rsidRPr="004757D2" w:rsidRDefault="006B7287" w:rsidP="006B7287">
      <w:pPr>
        <w:ind w:firstLine="709"/>
      </w:pPr>
      <w:r w:rsidRPr="004757D2">
        <w:t>Осмотр стоматологических пациентов с дефектами развития эмали: сбор жалоб и анамнеза заболевания; клиническое обследование; определение тактики лечения. Оформление медицинской документации.</w:t>
      </w:r>
    </w:p>
    <w:p w:rsidR="004E4187" w:rsidRPr="004757D2" w:rsidRDefault="004E4187" w:rsidP="004E4187">
      <w:pPr>
        <w:ind w:firstLine="709"/>
        <w:rPr>
          <w:b/>
        </w:rPr>
      </w:pPr>
      <w:r w:rsidRPr="004757D2">
        <w:rPr>
          <w:b/>
        </w:rPr>
        <w:t>4.19. Некариозные поражения, возни</w:t>
      </w:r>
      <w:r w:rsidR="00627D1C" w:rsidRPr="004757D2">
        <w:rPr>
          <w:b/>
        </w:rPr>
        <w:t>кающие после прорезывания зубов</w:t>
      </w:r>
    </w:p>
    <w:p w:rsidR="004E4187" w:rsidRDefault="007F5505" w:rsidP="007F5505">
      <w:pPr>
        <w:ind w:firstLine="709"/>
      </w:pPr>
      <w:r w:rsidRPr="004757D2">
        <w:t>Патологические изменения твердых тканей зубов, возникающие после  прорезывания зубов. Классификация. Этиология, патогенез, клини</w:t>
      </w:r>
      <w:r w:rsidR="00E22F40" w:rsidRPr="004757D2">
        <w:t>ческая картина</w:t>
      </w:r>
      <w:r w:rsidRPr="004757D2">
        <w:t>, диагностика, лечение и профилактика повышенного истирания</w:t>
      </w:r>
      <w:r>
        <w:t xml:space="preserve"> (изнашивания) зубов, сошлифовывания (абразивного износа) зубов, эрозии зубов, гиперестезии дентина. Дифференциальная диагностика патологических изменений твердых тканей зубов, возникших после прорезывания.</w:t>
      </w:r>
    </w:p>
    <w:p w:rsidR="006F7039" w:rsidRDefault="006F7039" w:rsidP="006F7039">
      <w:pPr>
        <w:ind w:firstLine="709"/>
      </w:pPr>
      <w:r>
        <w:t>Осмотр стоматологических пациентов с повышенным стиранием или  абразивным износом зубов: сбор жалоб и анамнеза заболевания; клиническое обследование; определение тактики лечения. Оформление медицинской документации.</w:t>
      </w:r>
    </w:p>
    <w:p w:rsidR="00C27C58" w:rsidRPr="00C27C58" w:rsidRDefault="004E4187" w:rsidP="00C27C58">
      <w:pPr>
        <w:ind w:firstLine="709"/>
        <w:rPr>
          <w:b/>
        </w:rPr>
      </w:pPr>
      <w:r w:rsidRPr="00C27C58">
        <w:rPr>
          <w:b/>
        </w:rPr>
        <w:t xml:space="preserve">4.20. </w:t>
      </w:r>
      <w:r w:rsidR="00C27C58" w:rsidRPr="00C27C58">
        <w:rPr>
          <w:b/>
        </w:rPr>
        <w:t>Дисколориты твердых тканей зуба</w:t>
      </w:r>
    </w:p>
    <w:p w:rsidR="00C27C58" w:rsidRDefault="00C27C58" w:rsidP="00C27C58">
      <w:pPr>
        <w:ind w:firstLine="709"/>
      </w:pPr>
      <w:r>
        <w:t xml:space="preserve">Классификация изменений цвета зубов. Дисколориты: определение понятия, причины возникновения. Параметры изменения цвета зуба (тон, яркость, насыщенность, полупрозрачность). Методы определения цвета зуба (VITA Easy Shade, Shade Scan System). Воздействие внешних факторов на световосприятие при измерении цвета зуба. Показания и противопоказания к проведению отбеливания зубов. </w:t>
      </w:r>
    </w:p>
    <w:p w:rsidR="004E4187" w:rsidRDefault="00C27C58" w:rsidP="00C27C58">
      <w:pPr>
        <w:ind w:firstLine="709"/>
      </w:pPr>
      <w:r>
        <w:t>Отработка практического навыка определения цвета зуба системами: VITA Easy Shade, Shade Scan System.</w:t>
      </w:r>
    </w:p>
    <w:p w:rsidR="00EA4416" w:rsidRDefault="00EA4416">
      <w:pPr>
        <w:spacing w:after="200" w:line="276" w:lineRule="auto"/>
        <w:jc w:val="left"/>
        <w:rPr>
          <w:b/>
        </w:rPr>
      </w:pPr>
      <w:r>
        <w:rPr>
          <w:b/>
        </w:rPr>
        <w:br w:type="page"/>
      </w:r>
    </w:p>
    <w:p w:rsidR="004E4187" w:rsidRPr="00C27C58" w:rsidRDefault="004E4187" w:rsidP="004E4187">
      <w:pPr>
        <w:ind w:firstLine="709"/>
        <w:rPr>
          <w:b/>
        </w:rPr>
      </w:pPr>
      <w:r w:rsidRPr="00C27C58">
        <w:rPr>
          <w:b/>
        </w:rPr>
        <w:lastRenderedPageBreak/>
        <w:t>4.21. Методы коррекции цвета зубов</w:t>
      </w:r>
    </w:p>
    <w:p w:rsidR="00C27C58" w:rsidRPr="00855DC7" w:rsidRDefault="00C27C58" w:rsidP="00C27C58">
      <w:pPr>
        <w:ind w:firstLine="709"/>
      </w:pPr>
      <w:r w:rsidRPr="00855DC7">
        <w:t xml:space="preserve">Показания и противопоказания к проведению отбеливания зубов. Классификация методов отбеливания. Системы, применяемые для отбеливания зубов в условиях стоматологического кабинета. Состав систем для отбеливания зубов. </w:t>
      </w:r>
    </w:p>
    <w:p w:rsidR="00C27C58" w:rsidRPr="00855DC7" w:rsidRDefault="00C27C58" w:rsidP="00C27C58">
      <w:pPr>
        <w:ind w:firstLine="709"/>
      </w:pPr>
      <w:r w:rsidRPr="00855DC7">
        <w:t xml:space="preserve">Домашнее отбеливание: методика проведения, преимущества и недостатки. </w:t>
      </w:r>
    </w:p>
    <w:p w:rsidR="00C27C58" w:rsidRPr="00855DC7" w:rsidRDefault="00C27C58" w:rsidP="00C27C58">
      <w:pPr>
        <w:ind w:firstLine="709"/>
      </w:pPr>
      <w:r w:rsidRPr="00855DC7">
        <w:t>Профессиональное отбеливание: методика проведения, преимущества и недостатки.</w:t>
      </w:r>
    </w:p>
    <w:p w:rsidR="00C27C58" w:rsidRPr="00855DC7" w:rsidRDefault="00C27C58" w:rsidP="00C27C58">
      <w:pPr>
        <w:ind w:firstLine="709"/>
      </w:pPr>
      <w:r w:rsidRPr="00855DC7">
        <w:t>Осмотр стоматологических пациентов с изменением цвета зуба: сбор жалоб и анамнеза заболевания; клиническое обследование; составление плана дополнительного обследования; определение тактики лечения. Оформление медицинской документации.</w:t>
      </w:r>
    </w:p>
    <w:p w:rsidR="00E26FF5" w:rsidRPr="00584118" w:rsidRDefault="00E26FF5" w:rsidP="00E26FF5">
      <w:pPr>
        <w:ind w:firstLine="709"/>
      </w:pPr>
    </w:p>
    <w:p w:rsidR="00351818" w:rsidRDefault="00351818">
      <w:pPr>
        <w:spacing w:after="200" w:line="276" w:lineRule="auto"/>
        <w:jc w:val="left"/>
      </w:pPr>
      <w:r>
        <w:br w:type="page"/>
      </w:r>
    </w:p>
    <w:p w:rsidR="00351818" w:rsidRDefault="00351818" w:rsidP="00351818">
      <w:pPr>
        <w:jc w:val="center"/>
        <w:rPr>
          <w:b/>
        </w:rPr>
      </w:pPr>
      <w:r w:rsidRPr="00F92EFF">
        <w:rPr>
          <w:b/>
        </w:rPr>
        <w:lastRenderedPageBreak/>
        <w:t>УЧЕБНО</w:t>
      </w:r>
      <w:r w:rsidR="001973B2">
        <w:rPr>
          <w:b/>
        </w:rPr>
        <w:t>-</w:t>
      </w:r>
      <w:r w:rsidRPr="00F92EFF">
        <w:rPr>
          <w:b/>
        </w:rPr>
        <w:t>МЕТОДИЧЕСКАЯ КАРТА УЧЕБНОЙ ДИСЦИПЛИНЫ</w:t>
      </w:r>
    </w:p>
    <w:p w:rsidR="00F260BB" w:rsidRDefault="00F149BA" w:rsidP="00351818">
      <w:pPr>
        <w:jc w:val="center"/>
        <w:rPr>
          <w:b/>
        </w:rPr>
      </w:pPr>
      <w:r>
        <w:rPr>
          <w:b/>
        </w:rPr>
        <w:t>«</w:t>
      </w:r>
      <w:r w:rsidR="00F260BB">
        <w:rPr>
          <w:b/>
        </w:rPr>
        <w:t>КОНСЕРВАТИВНАЯ СТОМАТОЛОГИЯ</w:t>
      </w:r>
      <w:r>
        <w:rPr>
          <w:b/>
        </w:rPr>
        <w:t>»</w:t>
      </w:r>
      <w:r w:rsidR="00F260BB">
        <w:rPr>
          <w:b/>
        </w:rPr>
        <w:t xml:space="preserve"> </w:t>
      </w:r>
    </w:p>
    <w:p w:rsidR="00F260BB" w:rsidRDefault="00F260BB" w:rsidP="00351818">
      <w:pPr>
        <w:jc w:val="center"/>
        <w:rPr>
          <w:b/>
        </w:rPr>
      </w:pPr>
      <w:r>
        <w:rPr>
          <w:b/>
        </w:rPr>
        <w:t xml:space="preserve">МОДУЛЯ </w:t>
      </w:r>
      <w:r w:rsidR="00F149BA">
        <w:rPr>
          <w:b/>
        </w:rPr>
        <w:t>«</w:t>
      </w:r>
      <w:r>
        <w:rPr>
          <w:b/>
        </w:rPr>
        <w:t>ТЕРАПЕВТИЧЕСКАЯ СТОМАТОЛОГИЯ</w:t>
      </w:r>
      <w:r w:rsidR="00F149BA">
        <w:rPr>
          <w:b/>
        </w:rPr>
        <w:t>»</w:t>
      </w:r>
    </w:p>
    <w:tbl>
      <w:tblPr>
        <w:tblStyle w:val="a8"/>
        <w:tblW w:w="9868" w:type="dxa"/>
        <w:jc w:val="center"/>
        <w:tblLayout w:type="fixed"/>
        <w:tblLook w:val="04A0" w:firstRow="1" w:lastRow="0" w:firstColumn="1" w:lastColumn="0" w:noHBand="0" w:noVBand="1"/>
      </w:tblPr>
      <w:tblGrid>
        <w:gridCol w:w="817"/>
        <w:gridCol w:w="5245"/>
        <w:gridCol w:w="973"/>
        <w:gridCol w:w="801"/>
        <w:gridCol w:w="745"/>
        <w:gridCol w:w="1287"/>
      </w:tblGrid>
      <w:tr w:rsidR="00CE05F1" w:rsidRPr="001973B2" w:rsidTr="00B6581D">
        <w:trPr>
          <w:cantSplit/>
          <w:trHeight w:val="837"/>
          <w:tblHeader/>
          <w:jc w:val="center"/>
        </w:trPr>
        <w:tc>
          <w:tcPr>
            <w:tcW w:w="817" w:type="dxa"/>
            <w:vMerge w:val="restart"/>
            <w:textDirection w:val="btLr"/>
            <w:vAlign w:val="center"/>
          </w:tcPr>
          <w:p w:rsidR="00CE05F1" w:rsidRPr="001973B2" w:rsidRDefault="00CE05F1" w:rsidP="00B07B0F">
            <w:pPr>
              <w:ind w:left="113" w:right="113"/>
              <w:jc w:val="center"/>
              <w:rPr>
                <w:rFonts w:cs="Times New Roman"/>
                <w:sz w:val="26"/>
                <w:szCs w:val="26"/>
              </w:rPr>
            </w:pPr>
            <w:r w:rsidRPr="001973B2">
              <w:rPr>
                <w:rFonts w:cs="Times New Roman"/>
                <w:sz w:val="26"/>
                <w:szCs w:val="26"/>
              </w:rPr>
              <w:t>№ раздела, темы</w:t>
            </w:r>
          </w:p>
        </w:tc>
        <w:tc>
          <w:tcPr>
            <w:tcW w:w="5245" w:type="dxa"/>
            <w:vMerge w:val="restart"/>
            <w:vAlign w:val="center"/>
          </w:tcPr>
          <w:p w:rsidR="00CE05F1" w:rsidRPr="001973B2" w:rsidRDefault="00CE05F1" w:rsidP="00B07B0F">
            <w:pPr>
              <w:jc w:val="center"/>
              <w:rPr>
                <w:rFonts w:cs="Times New Roman"/>
                <w:sz w:val="26"/>
                <w:szCs w:val="26"/>
              </w:rPr>
            </w:pPr>
            <w:r w:rsidRPr="001973B2">
              <w:rPr>
                <w:rFonts w:cs="Times New Roman"/>
                <w:sz w:val="26"/>
                <w:szCs w:val="26"/>
              </w:rPr>
              <w:t>Название раздела, темы</w:t>
            </w:r>
          </w:p>
        </w:tc>
        <w:tc>
          <w:tcPr>
            <w:tcW w:w="2519" w:type="dxa"/>
            <w:gridSpan w:val="3"/>
            <w:vAlign w:val="center"/>
          </w:tcPr>
          <w:p w:rsidR="00CE05F1" w:rsidRPr="001973B2" w:rsidRDefault="00CE05F1" w:rsidP="00B07B0F">
            <w:pPr>
              <w:jc w:val="center"/>
              <w:rPr>
                <w:rFonts w:cs="Times New Roman"/>
                <w:sz w:val="26"/>
                <w:szCs w:val="26"/>
              </w:rPr>
            </w:pPr>
            <w:r w:rsidRPr="001973B2">
              <w:rPr>
                <w:rFonts w:cs="Times New Roman"/>
                <w:sz w:val="26"/>
                <w:szCs w:val="26"/>
              </w:rPr>
              <w:t>Количество аудиторных часов</w:t>
            </w:r>
          </w:p>
        </w:tc>
        <w:tc>
          <w:tcPr>
            <w:tcW w:w="1287" w:type="dxa"/>
            <w:vMerge w:val="restart"/>
            <w:vAlign w:val="center"/>
          </w:tcPr>
          <w:p w:rsidR="00CE05F1" w:rsidRPr="001973B2" w:rsidRDefault="00CE05F1" w:rsidP="00B07B0F">
            <w:pPr>
              <w:jc w:val="center"/>
              <w:rPr>
                <w:rFonts w:cs="Times New Roman"/>
                <w:sz w:val="26"/>
                <w:szCs w:val="26"/>
              </w:rPr>
            </w:pPr>
            <w:r w:rsidRPr="001973B2">
              <w:rPr>
                <w:rFonts w:cs="Times New Roman"/>
                <w:sz w:val="26"/>
                <w:szCs w:val="26"/>
              </w:rPr>
              <w:t>Форма контроля знаний</w:t>
            </w:r>
          </w:p>
        </w:tc>
      </w:tr>
      <w:tr w:rsidR="00CE05F1" w:rsidRPr="001973B2" w:rsidTr="000564BE">
        <w:trPr>
          <w:cantSplit/>
          <w:trHeight w:val="1817"/>
          <w:tblHeader/>
          <w:jc w:val="center"/>
        </w:trPr>
        <w:tc>
          <w:tcPr>
            <w:tcW w:w="817" w:type="dxa"/>
            <w:vMerge/>
            <w:vAlign w:val="center"/>
          </w:tcPr>
          <w:p w:rsidR="00CE05F1" w:rsidRPr="001973B2" w:rsidRDefault="00CE05F1" w:rsidP="00B07B0F">
            <w:pPr>
              <w:jc w:val="center"/>
              <w:rPr>
                <w:rFonts w:cs="Times New Roman"/>
                <w:sz w:val="26"/>
                <w:szCs w:val="26"/>
              </w:rPr>
            </w:pPr>
          </w:p>
        </w:tc>
        <w:tc>
          <w:tcPr>
            <w:tcW w:w="5245" w:type="dxa"/>
            <w:vMerge/>
          </w:tcPr>
          <w:p w:rsidR="00CE05F1" w:rsidRPr="001973B2" w:rsidRDefault="00CE05F1" w:rsidP="00B07B0F">
            <w:pPr>
              <w:jc w:val="left"/>
              <w:rPr>
                <w:rFonts w:cs="Times New Roman"/>
                <w:sz w:val="26"/>
                <w:szCs w:val="26"/>
              </w:rPr>
            </w:pPr>
          </w:p>
        </w:tc>
        <w:tc>
          <w:tcPr>
            <w:tcW w:w="973" w:type="dxa"/>
            <w:textDirection w:val="btLr"/>
            <w:vAlign w:val="center"/>
          </w:tcPr>
          <w:p w:rsidR="00CE05F1" w:rsidRPr="001973B2" w:rsidRDefault="00CE05F1" w:rsidP="00B07B0F">
            <w:pPr>
              <w:ind w:left="113" w:right="113"/>
              <w:jc w:val="center"/>
              <w:rPr>
                <w:rFonts w:cs="Times New Roman"/>
                <w:sz w:val="26"/>
                <w:szCs w:val="26"/>
              </w:rPr>
            </w:pPr>
            <w:r w:rsidRPr="001973B2">
              <w:rPr>
                <w:rFonts w:cs="Times New Roman"/>
                <w:sz w:val="26"/>
                <w:szCs w:val="26"/>
              </w:rPr>
              <w:t>лекции</w:t>
            </w:r>
          </w:p>
        </w:tc>
        <w:tc>
          <w:tcPr>
            <w:tcW w:w="801" w:type="dxa"/>
            <w:shd w:val="clear" w:color="auto" w:fill="auto"/>
            <w:textDirection w:val="btLr"/>
            <w:vAlign w:val="center"/>
          </w:tcPr>
          <w:p w:rsidR="00CE05F1" w:rsidRPr="001973B2" w:rsidRDefault="00CE05F1" w:rsidP="008F63D5">
            <w:pPr>
              <w:ind w:left="113" w:right="113"/>
              <w:rPr>
                <w:rFonts w:cs="Times New Roman"/>
                <w:sz w:val="26"/>
                <w:szCs w:val="26"/>
              </w:rPr>
            </w:pPr>
            <w:r w:rsidRPr="001973B2">
              <w:rPr>
                <w:rFonts w:cs="Times New Roman"/>
                <w:sz w:val="26"/>
                <w:szCs w:val="26"/>
              </w:rPr>
              <w:t>практических</w:t>
            </w:r>
          </w:p>
        </w:tc>
        <w:tc>
          <w:tcPr>
            <w:tcW w:w="745" w:type="dxa"/>
            <w:textDirection w:val="btLr"/>
            <w:vAlign w:val="center"/>
          </w:tcPr>
          <w:p w:rsidR="00CE05F1" w:rsidRPr="001973B2" w:rsidRDefault="00CE05F1" w:rsidP="00B07B0F">
            <w:pPr>
              <w:ind w:left="113" w:right="113"/>
              <w:jc w:val="center"/>
              <w:rPr>
                <w:rFonts w:cs="Times New Roman"/>
                <w:sz w:val="26"/>
                <w:szCs w:val="26"/>
              </w:rPr>
            </w:pPr>
            <w:r w:rsidRPr="004757D2">
              <w:rPr>
                <w:rFonts w:cs="Times New Roman"/>
                <w:sz w:val="26"/>
                <w:szCs w:val="26"/>
              </w:rPr>
              <w:t>УСР</w:t>
            </w:r>
          </w:p>
        </w:tc>
        <w:tc>
          <w:tcPr>
            <w:tcW w:w="1287" w:type="dxa"/>
            <w:vMerge/>
            <w:vAlign w:val="center"/>
          </w:tcPr>
          <w:p w:rsidR="00CE05F1" w:rsidRPr="001973B2" w:rsidRDefault="00CE05F1" w:rsidP="00B07B0F">
            <w:pPr>
              <w:jc w:val="center"/>
              <w:rPr>
                <w:rFonts w:cs="Times New Roman"/>
                <w:sz w:val="26"/>
                <w:szCs w:val="26"/>
              </w:rPr>
            </w:pPr>
          </w:p>
        </w:tc>
      </w:tr>
      <w:tr w:rsidR="00F11006" w:rsidRPr="001973B2" w:rsidTr="000564BE">
        <w:trPr>
          <w:jc w:val="center"/>
        </w:trPr>
        <w:tc>
          <w:tcPr>
            <w:tcW w:w="817" w:type="dxa"/>
          </w:tcPr>
          <w:p w:rsidR="00F11006" w:rsidRPr="001973B2" w:rsidRDefault="00F11006" w:rsidP="00627D1C">
            <w:pPr>
              <w:jc w:val="center"/>
              <w:rPr>
                <w:rFonts w:cs="Times New Roman"/>
                <w:sz w:val="26"/>
                <w:szCs w:val="26"/>
              </w:rPr>
            </w:pPr>
            <w:r w:rsidRPr="001973B2">
              <w:rPr>
                <w:rFonts w:cs="Times New Roman"/>
                <w:b/>
                <w:sz w:val="26"/>
                <w:szCs w:val="26"/>
              </w:rPr>
              <w:t>1.</w:t>
            </w:r>
          </w:p>
        </w:tc>
        <w:tc>
          <w:tcPr>
            <w:tcW w:w="5245" w:type="dxa"/>
          </w:tcPr>
          <w:p w:rsidR="00F11006" w:rsidRPr="001973B2" w:rsidRDefault="00F11006" w:rsidP="004757D2">
            <w:pPr>
              <w:jc w:val="left"/>
              <w:rPr>
                <w:rFonts w:cs="Times New Roman"/>
                <w:b/>
                <w:sz w:val="26"/>
                <w:szCs w:val="26"/>
              </w:rPr>
            </w:pPr>
            <w:r w:rsidRPr="000C3E86">
              <w:rPr>
                <w:rFonts w:cs="Times New Roman"/>
                <w:b/>
                <w:sz w:val="26"/>
                <w:szCs w:val="26"/>
              </w:rPr>
              <w:t xml:space="preserve">Введение в </w:t>
            </w:r>
            <w:r w:rsidR="004757D2">
              <w:rPr>
                <w:rFonts w:cs="Times New Roman"/>
                <w:b/>
                <w:sz w:val="26"/>
                <w:szCs w:val="26"/>
              </w:rPr>
              <w:t>учебную дисциплину</w:t>
            </w:r>
            <w:r w:rsidRPr="000C3E86">
              <w:rPr>
                <w:rFonts w:cs="Times New Roman"/>
                <w:b/>
                <w:sz w:val="26"/>
                <w:szCs w:val="26"/>
              </w:rPr>
              <w:t xml:space="preserve"> «Консервативная стоматология»</w:t>
            </w:r>
          </w:p>
        </w:tc>
        <w:tc>
          <w:tcPr>
            <w:tcW w:w="973" w:type="dxa"/>
            <w:shd w:val="clear" w:color="auto" w:fill="auto"/>
            <w:vAlign w:val="bottom"/>
          </w:tcPr>
          <w:p w:rsidR="00F11006" w:rsidRPr="001973B2" w:rsidRDefault="00F11006" w:rsidP="00F149BA">
            <w:pPr>
              <w:jc w:val="center"/>
              <w:rPr>
                <w:rFonts w:cs="Times New Roman"/>
                <w:sz w:val="26"/>
                <w:szCs w:val="26"/>
              </w:rPr>
            </w:pPr>
            <w:r>
              <w:rPr>
                <w:rFonts w:cs="Times New Roman"/>
                <w:sz w:val="26"/>
                <w:szCs w:val="26"/>
              </w:rPr>
              <w:t>–</w:t>
            </w:r>
          </w:p>
        </w:tc>
        <w:tc>
          <w:tcPr>
            <w:tcW w:w="801" w:type="dxa"/>
            <w:shd w:val="clear" w:color="auto" w:fill="auto"/>
            <w:vAlign w:val="bottom"/>
          </w:tcPr>
          <w:p w:rsidR="00F11006" w:rsidRPr="001973B2" w:rsidRDefault="0080744E" w:rsidP="00F149BA">
            <w:pPr>
              <w:jc w:val="center"/>
              <w:rPr>
                <w:rFonts w:cs="Times New Roman"/>
                <w:b/>
                <w:sz w:val="26"/>
                <w:szCs w:val="26"/>
              </w:rPr>
            </w:pPr>
            <w:r>
              <w:rPr>
                <w:rFonts w:cs="Times New Roman"/>
                <w:b/>
                <w:sz w:val="26"/>
                <w:szCs w:val="26"/>
              </w:rPr>
              <w:t>8</w:t>
            </w:r>
          </w:p>
        </w:tc>
        <w:tc>
          <w:tcPr>
            <w:tcW w:w="745" w:type="dxa"/>
            <w:shd w:val="clear" w:color="auto" w:fill="auto"/>
            <w:vAlign w:val="bottom"/>
          </w:tcPr>
          <w:p w:rsidR="00F11006" w:rsidRPr="001973B2" w:rsidRDefault="00F11006" w:rsidP="00F11006">
            <w:pPr>
              <w:jc w:val="center"/>
              <w:rPr>
                <w:rFonts w:cs="Times New Roman"/>
                <w:sz w:val="26"/>
                <w:szCs w:val="26"/>
              </w:rPr>
            </w:pPr>
            <w:r>
              <w:rPr>
                <w:rFonts w:cs="Times New Roman"/>
                <w:sz w:val="26"/>
                <w:szCs w:val="26"/>
              </w:rPr>
              <w:t>–</w:t>
            </w:r>
          </w:p>
        </w:tc>
        <w:tc>
          <w:tcPr>
            <w:tcW w:w="1287" w:type="dxa"/>
            <w:vAlign w:val="bottom"/>
          </w:tcPr>
          <w:p w:rsidR="00F11006" w:rsidRPr="001973B2" w:rsidRDefault="00F11006" w:rsidP="00F149BA">
            <w:pPr>
              <w:jc w:val="center"/>
              <w:rPr>
                <w:rFonts w:cs="Times New Roman"/>
                <w:sz w:val="26"/>
                <w:szCs w:val="26"/>
              </w:rPr>
            </w:pPr>
          </w:p>
        </w:tc>
      </w:tr>
      <w:tr w:rsidR="00F11006" w:rsidRPr="001973B2" w:rsidTr="000564BE">
        <w:trPr>
          <w:jc w:val="center"/>
        </w:trPr>
        <w:tc>
          <w:tcPr>
            <w:tcW w:w="817" w:type="dxa"/>
          </w:tcPr>
          <w:p w:rsidR="00F11006" w:rsidRPr="001973B2" w:rsidRDefault="00F11006" w:rsidP="00627D1C">
            <w:pPr>
              <w:jc w:val="center"/>
              <w:rPr>
                <w:rFonts w:cs="Times New Roman"/>
                <w:sz w:val="26"/>
                <w:szCs w:val="26"/>
              </w:rPr>
            </w:pPr>
            <w:r w:rsidRPr="001973B2">
              <w:rPr>
                <w:rFonts w:cs="Times New Roman"/>
                <w:sz w:val="26"/>
                <w:szCs w:val="26"/>
              </w:rPr>
              <w:t>1.1.</w:t>
            </w:r>
          </w:p>
        </w:tc>
        <w:tc>
          <w:tcPr>
            <w:tcW w:w="5245" w:type="dxa"/>
          </w:tcPr>
          <w:p w:rsidR="00F11006" w:rsidRPr="001973B2" w:rsidRDefault="00F11006" w:rsidP="00B07B0F">
            <w:pPr>
              <w:jc w:val="left"/>
              <w:rPr>
                <w:rFonts w:cs="Times New Roman"/>
                <w:sz w:val="26"/>
                <w:szCs w:val="26"/>
              </w:rPr>
            </w:pPr>
            <w:r w:rsidRPr="001973B2">
              <w:rPr>
                <w:rFonts w:cs="Times New Roman"/>
                <w:sz w:val="26"/>
                <w:szCs w:val="26"/>
              </w:rPr>
              <w:t>Деонтология в терапевтической стоматологии. Стерилизация ст</w:t>
            </w:r>
            <w:r w:rsidR="004757D2">
              <w:rPr>
                <w:rFonts w:cs="Times New Roman"/>
                <w:sz w:val="26"/>
                <w:szCs w:val="26"/>
              </w:rPr>
              <w:t>оматологического инструментария</w:t>
            </w:r>
          </w:p>
        </w:tc>
        <w:tc>
          <w:tcPr>
            <w:tcW w:w="973" w:type="dxa"/>
            <w:shd w:val="clear" w:color="auto" w:fill="auto"/>
            <w:vAlign w:val="bottom"/>
          </w:tcPr>
          <w:p w:rsidR="00F11006" w:rsidRPr="001973B2" w:rsidRDefault="00F11006" w:rsidP="00F149BA">
            <w:pPr>
              <w:jc w:val="center"/>
              <w:rPr>
                <w:rFonts w:cs="Times New Roman"/>
                <w:sz w:val="26"/>
                <w:szCs w:val="26"/>
              </w:rPr>
            </w:pPr>
            <w:r>
              <w:rPr>
                <w:rFonts w:cs="Times New Roman"/>
                <w:sz w:val="26"/>
                <w:szCs w:val="26"/>
              </w:rPr>
              <w:t>–</w:t>
            </w:r>
          </w:p>
        </w:tc>
        <w:tc>
          <w:tcPr>
            <w:tcW w:w="801" w:type="dxa"/>
            <w:shd w:val="clear" w:color="auto" w:fill="auto"/>
            <w:vAlign w:val="bottom"/>
          </w:tcPr>
          <w:p w:rsidR="00F11006" w:rsidRPr="001973B2" w:rsidRDefault="00DB1DBE"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F11006" w:rsidRPr="001973B2" w:rsidRDefault="00F11006" w:rsidP="00F11006">
            <w:pPr>
              <w:jc w:val="center"/>
              <w:rPr>
                <w:rFonts w:cs="Times New Roman"/>
                <w:sz w:val="26"/>
                <w:szCs w:val="26"/>
              </w:rPr>
            </w:pPr>
            <w:r>
              <w:rPr>
                <w:rFonts w:cs="Times New Roman"/>
                <w:sz w:val="26"/>
                <w:szCs w:val="26"/>
              </w:rPr>
              <w:t>–</w:t>
            </w:r>
          </w:p>
        </w:tc>
        <w:tc>
          <w:tcPr>
            <w:tcW w:w="1287" w:type="dxa"/>
            <w:vAlign w:val="bottom"/>
          </w:tcPr>
          <w:p w:rsidR="00F11006" w:rsidRPr="001973B2" w:rsidRDefault="002E068B" w:rsidP="00000226">
            <w:pPr>
              <w:jc w:val="center"/>
              <w:rPr>
                <w:rFonts w:cs="Times New Roman"/>
                <w:sz w:val="26"/>
                <w:szCs w:val="26"/>
              </w:rPr>
            </w:pPr>
            <w:r>
              <w:rPr>
                <w:rFonts w:cs="Times New Roman"/>
                <w:sz w:val="26"/>
                <w:szCs w:val="26"/>
              </w:rPr>
              <w:t>1–</w:t>
            </w:r>
            <w:r w:rsidR="00000226">
              <w:rPr>
                <w:rFonts w:cs="Times New Roman"/>
                <w:sz w:val="26"/>
                <w:szCs w:val="26"/>
              </w:rPr>
              <w:t>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1.2.</w:t>
            </w:r>
          </w:p>
        </w:tc>
        <w:tc>
          <w:tcPr>
            <w:tcW w:w="5245" w:type="dxa"/>
          </w:tcPr>
          <w:p w:rsidR="00000226" w:rsidRPr="001973B2" w:rsidRDefault="00000226" w:rsidP="001973B2">
            <w:pPr>
              <w:jc w:val="left"/>
              <w:rPr>
                <w:rFonts w:cs="Times New Roman"/>
                <w:sz w:val="26"/>
                <w:szCs w:val="26"/>
              </w:rPr>
            </w:pPr>
            <w:r w:rsidRPr="001973B2">
              <w:rPr>
                <w:rFonts w:cs="Times New Roman"/>
                <w:sz w:val="26"/>
                <w:szCs w:val="26"/>
              </w:rPr>
              <w:t>Организация стоматологического кабинета. Организация р</w:t>
            </w:r>
            <w:r>
              <w:rPr>
                <w:rFonts w:cs="Times New Roman"/>
                <w:sz w:val="26"/>
                <w:szCs w:val="26"/>
              </w:rPr>
              <w:t>абочего места врача-стоматолога</w:t>
            </w:r>
          </w:p>
        </w:tc>
        <w:tc>
          <w:tcPr>
            <w:tcW w:w="973"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Pr="001973B2" w:rsidRDefault="00000226" w:rsidP="00F11006">
            <w:pPr>
              <w:jc w:val="center"/>
              <w:rPr>
                <w:rFonts w:cs="Times New Roman"/>
                <w:sz w:val="26"/>
                <w:szCs w:val="26"/>
              </w:rPr>
            </w:pPr>
            <w:r>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CE05F1" w:rsidRPr="001973B2" w:rsidTr="000564BE">
        <w:trPr>
          <w:jc w:val="center"/>
        </w:trPr>
        <w:tc>
          <w:tcPr>
            <w:tcW w:w="817" w:type="dxa"/>
          </w:tcPr>
          <w:p w:rsidR="00CE05F1" w:rsidRPr="001973B2" w:rsidRDefault="00CE05F1" w:rsidP="00627D1C">
            <w:pPr>
              <w:jc w:val="center"/>
              <w:rPr>
                <w:rFonts w:cs="Times New Roman"/>
                <w:sz w:val="26"/>
                <w:szCs w:val="26"/>
              </w:rPr>
            </w:pPr>
            <w:r w:rsidRPr="001973B2">
              <w:rPr>
                <w:rFonts w:cs="Times New Roman"/>
                <w:b/>
                <w:sz w:val="26"/>
                <w:szCs w:val="26"/>
              </w:rPr>
              <w:t>2.</w:t>
            </w:r>
          </w:p>
        </w:tc>
        <w:tc>
          <w:tcPr>
            <w:tcW w:w="5245" w:type="dxa"/>
          </w:tcPr>
          <w:p w:rsidR="00CE05F1" w:rsidRPr="001973B2" w:rsidRDefault="00CE05F1" w:rsidP="00B07B0F">
            <w:pPr>
              <w:jc w:val="left"/>
              <w:rPr>
                <w:rFonts w:cs="Times New Roman"/>
                <w:b/>
                <w:sz w:val="26"/>
                <w:szCs w:val="26"/>
              </w:rPr>
            </w:pPr>
            <w:r w:rsidRPr="001973B2">
              <w:rPr>
                <w:rFonts w:cs="Times New Roman"/>
                <w:b/>
                <w:sz w:val="26"/>
                <w:szCs w:val="26"/>
              </w:rPr>
              <w:t>Диагностика и планирование лечения</w:t>
            </w:r>
          </w:p>
        </w:tc>
        <w:tc>
          <w:tcPr>
            <w:tcW w:w="973" w:type="dxa"/>
            <w:shd w:val="clear" w:color="auto" w:fill="auto"/>
            <w:vAlign w:val="bottom"/>
          </w:tcPr>
          <w:p w:rsidR="00CE05F1" w:rsidRPr="001973B2" w:rsidRDefault="00CD5486" w:rsidP="00F149BA">
            <w:pPr>
              <w:jc w:val="center"/>
              <w:rPr>
                <w:rFonts w:cs="Times New Roman"/>
                <w:b/>
                <w:sz w:val="26"/>
                <w:szCs w:val="26"/>
              </w:rPr>
            </w:pPr>
            <w:r>
              <w:rPr>
                <w:rFonts w:cs="Times New Roman"/>
                <w:b/>
                <w:sz w:val="26"/>
                <w:szCs w:val="26"/>
              </w:rPr>
              <w:t>1,33</w:t>
            </w:r>
          </w:p>
        </w:tc>
        <w:tc>
          <w:tcPr>
            <w:tcW w:w="801" w:type="dxa"/>
            <w:shd w:val="clear" w:color="auto" w:fill="auto"/>
            <w:vAlign w:val="bottom"/>
          </w:tcPr>
          <w:p w:rsidR="00CE05F1" w:rsidRPr="001973B2" w:rsidRDefault="0080744E" w:rsidP="00F149BA">
            <w:pPr>
              <w:jc w:val="center"/>
              <w:rPr>
                <w:rFonts w:cs="Times New Roman"/>
                <w:b/>
                <w:sz w:val="26"/>
                <w:szCs w:val="26"/>
              </w:rPr>
            </w:pPr>
            <w:r>
              <w:rPr>
                <w:rFonts w:cs="Times New Roman"/>
                <w:b/>
                <w:sz w:val="26"/>
                <w:szCs w:val="26"/>
              </w:rPr>
              <w:t>25</w:t>
            </w:r>
          </w:p>
        </w:tc>
        <w:tc>
          <w:tcPr>
            <w:tcW w:w="745" w:type="dxa"/>
            <w:shd w:val="clear" w:color="auto" w:fill="auto"/>
            <w:vAlign w:val="bottom"/>
          </w:tcPr>
          <w:p w:rsidR="00CE05F1" w:rsidRPr="001973B2" w:rsidRDefault="00CD5486" w:rsidP="00F149BA">
            <w:pPr>
              <w:jc w:val="center"/>
              <w:rPr>
                <w:rFonts w:cs="Times New Roman"/>
                <w:b/>
                <w:sz w:val="26"/>
                <w:szCs w:val="26"/>
              </w:rPr>
            </w:pPr>
            <w:r>
              <w:rPr>
                <w:rFonts w:cs="Times New Roman"/>
                <w:b/>
                <w:sz w:val="26"/>
                <w:szCs w:val="26"/>
              </w:rPr>
              <w:t>0,67</w:t>
            </w:r>
          </w:p>
        </w:tc>
        <w:tc>
          <w:tcPr>
            <w:tcW w:w="1287" w:type="dxa"/>
            <w:vAlign w:val="bottom"/>
          </w:tcPr>
          <w:p w:rsidR="00CE05F1" w:rsidRPr="001973B2" w:rsidRDefault="00CE05F1" w:rsidP="00F149BA">
            <w:pPr>
              <w:jc w:val="center"/>
              <w:rPr>
                <w:rFonts w:cs="Times New Roman"/>
                <w:sz w:val="26"/>
                <w:szCs w:val="26"/>
              </w:rPr>
            </w:pP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2.1.</w:t>
            </w:r>
          </w:p>
        </w:tc>
        <w:tc>
          <w:tcPr>
            <w:tcW w:w="5245" w:type="dxa"/>
          </w:tcPr>
          <w:p w:rsidR="00000226" w:rsidRPr="001973B2" w:rsidRDefault="00000226" w:rsidP="00B07B0F">
            <w:pPr>
              <w:jc w:val="left"/>
              <w:rPr>
                <w:rFonts w:cs="Times New Roman"/>
                <w:sz w:val="26"/>
                <w:szCs w:val="26"/>
              </w:rPr>
            </w:pPr>
            <w:r w:rsidRPr="001973B2">
              <w:rPr>
                <w:rFonts w:cs="Times New Roman"/>
                <w:sz w:val="26"/>
                <w:szCs w:val="26"/>
              </w:rPr>
              <w:t>Основные методы диагностики</w:t>
            </w:r>
            <w:r>
              <w:rPr>
                <w:rFonts w:cs="Times New Roman"/>
                <w:sz w:val="26"/>
                <w:szCs w:val="26"/>
              </w:rPr>
              <w:t xml:space="preserve"> в терапевтической стоматологии</w:t>
            </w:r>
          </w:p>
        </w:tc>
        <w:tc>
          <w:tcPr>
            <w:tcW w:w="973"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1,33</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2.2.</w:t>
            </w:r>
          </w:p>
        </w:tc>
        <w:tc>
          <w:tcPr>
            <w:tcW w:w="5245" w:type="dxa"/>
          </w:tcPr>
          <w:p w:rsidR="00000226" w:rsidRPr="001973B2" w:rsidRDefault="00000226" w:rsidP="00B07B0F">
            <w:pPr>
              <w:jc w:val="left"/>
              <w:rPr>
                <w:rFonts w:cs="Times New Roman"/>
                <w:sz w:val="26"/>
                <w:szCs w:val="26"/>
              </w:rPr>
            </w:pPr>
            <w:r w:rsidRPr="001973B2">
              <w:rPr>
                <w:rFonts w:cs="Times New Roman"/>
                <w:sz w:val="26"/>
                <w:szCs w:val="26"/>
              </w:rPr>
              <w:t>Дополнительные методы диагностики</w:t>
            </w:r>
            <w:r>
              <w:rPr>
                <w:rFonts w:cs="Times New Roman"/>
                <w:sz w:val="26"/>
                <w:szCs w:val="26"/>
              </w:rPr>
              <w:t xml:space="preserve"> в терапевтической стоматологии</w:t>
            </w:r>
          </w:p>
        </w:tc>
        <w:tc>
          <w:tcPr>
            <w:tcW w:w="973" w:type="dxa"/>
            <w:shd w:val="clear" w:color="auto" w:fill="auto"/>
            <w:vAlign w:val="bottom"/>
          </w:tcPr>
          <w:p w:rsidR="00000226" w:rsidRDefault="00000226" w:rsidP="00483CDA">
            <w:pPr>
              <w:jc w:val="center"/>
            </w:pPr>
            <w:r w:rsidRPr="008A37FF">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2.3.</w:t>
            </w:r>
          </w:p>
        </w:tc>
        <w:tc>
          <w:tcPr>
            <w:tcW w:w="5245" w:type="dxa"/>
          </w:tcPr>
          <w:p w:rsidR="00000226" w:rsidRPr="001973B2" w:rsidRDefault="00000226" w:rsidP="00F149BA">
            <w:pPr>
              <w:jc w:val="left"/>
              <w:rPr>
                <w:rFonts w:cs="Times New Roman"/>
                <w:sz w:val="26"/>
                <w:szCs w:val="26"/>
              </w:rPr>
            </w:pPr>
            <w:r w:rsidRPr="001973B2">
              <w:rPr>
                <w:rFonts w:cs="Times New Roman"/>
                <w:sz w:val="26"/>
                <w:szCs w:val="26"/>
              </w:rPr>
              <w:t>Планирование лечения</w:t>
            </w:r>
            <w:r>
              <w:rPr>
                <w:rFonts w:cs="Times New Roman"/>
                <w:sz w:val="26"/>
                <w:szCs w:val="26"/>
              </w:rPr>
              <w:t xml:space="preserve"> в терапевтической стоматологии</w:t>
            </w:r>
          </w:p>
        </w:tc>
        <w:tc>
          <w:tcPr>
            <w:tcW w:w="973" w:type="dxa"/>
            <w:shd w:val="clear" w:color="auto" w:fill="auto"/>
            <w:vAlign w:val="bottom"/>
          </w:tcPr>
          <w:p w:rsidR="00000226" w:rsidRDefault="00000226" w:rsidP="00F149BA">
            <w:pPr>
              <w:jc w:val="center"/>
            </w:pPr>
            <w:r w:rsidRPr="008A37FF">
              <w:rPr>
                <w:rFonts w:cs="Times New Roman"/>
                <w:sz w:val="26"/>
                <w:szCs w:val="26"/>
              </w:rPr>
              <w:t>–</w:t>
            </w:r>
          </w:p>
        </w:tc>
        <w:tc>
          <w:tcPr>
            <w:tcW w:w="801" w:type="dxa"/>
            <w:shd w:val="clear" w:color="auto" w:fill="auto"/>
            <w:vAlign w:val="bottom"/>
          </w:tcPr>
          <w:p w:rsidR="00000226" w:rsidRPr="001973B2" w:rsidRDefault="00000226" w:rsidP="00E75E2D">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2.4.</w:t>
            </w:r>
          </w:p>
        </w:tc>
        <w:tc>
          <w:tcPr>
            <w:tcW w:w="5245" w:type="dxa"/>
          </w:tcPr>
          <w:p w:rsidR="00000226" w:rsidRPr="001973B2" w:rsidRDefault="00000226" w:rsidP="00F149BA">
            <w:pPr>
              <w:jc w:val="left"/>
              <w:rPr>
                <w:rFonts w:cs="Times New Roman"/>
                <w:sz w:val="26"/>
                <w:szCs w:val="26"/>
              </w:rPr>
            </w:pPr>
            <w:r w:rsidRPr="001973B2">
              <w:rPr>
                <w:rFonts w:cs="Times New Roman"/>
                <w:sz w:val="26"/>
                <w:szCs w:val="26"/>
              </w:rPr>
              <w:t>Стоматологическая документация. Клинические протоколы (Постановление МЗ РБ от 11</w:t>
            </w:r>
            <w:r>
              <w:rPr>
                <w:rFonts w:cs="Times New Roman"/>
                <w:sz w:val="26"/>
                <w:szCs w:val="26"/>
              </w:rPr>
              <w:t>.01.</w:t>
            </w:r>
            <w:r w:rsidRPr="001973B2">
              <w:rPr>
                <w:rFonts w:cs="Times New Roman"/>
                <w:sz w:val="26"/>
                <w:szCs w:val="26"/>
              </w:rPr>
              <w:t xml:space="preserve">2023 № 4 </w:t>
            </w:r>
            <w:r>
              <w:rPr>
                <w:rFonts w:cs="Times New Roman"/>
                <w:sz w:val="26"/>
                <w:szCs w:val="26"/>
              </w:rPr>
              <w:t>«</w:t>
            </w:r>
            <w:r w:rsidRPr="001973B2">
              <w:rPr>
                <w:rFonts w:cs="Times New Roman"/>
                <w:sz w:val="26"/>
                <w:szCs w:val="26"/>
              </w:rPr>
              <w:t>Об утвер</w:t>
            </w:r>
            <w:r>
              <w:rPr>
                <w:rFonts w:cs="Times New Roman"/>
                <w:sz w:val="26"/>
                <w:szCs w:val="26"/>
              </w:rPr>
              <w:t>ждении клинических протоколов»). Контрольная работа</w:t>
            </w:r>
          </w:p>
        </w:tc>
        <w:tc>
          <w:tcPr>
            <w:tcW w:w="973" w:type="dxa"/>
            <w:shd w:val="clear" w:color="auto" w:fill="auto"/>
            <w:vAlign w:val="bottom"/>
          </w:tcPr>
          <w:p w:rsidR="00000226" w:rsidRDefault="00000226" w:rsidP="00F149BA">
            <w:pPr>
              <w:jc w:val="center"/>
            </w:pPr>
            <w:r w:rsidRPr="008A37FF">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2.5.</w:t>
            </w:r>
          </w:p>
        </w:tc>
        <w:tc>
          <w:tcPr>
            <w:tcW w:w="5245" w:type="dxa"/>
          </w:tcPr>
          <w:p w:rsidR="00000226" w:rsidRPr="001973B2" w:rsidRDefault="00000226" w:rsidP="00F149BA">
            <w:pPr>
              <w:jc w:val="left"/>
              <w:rPr>
                <w:rFonts w:cs="Times New Roman"/>
                <w:sz w:val="26"/>
                <w:szCs w:val="26"/>
              </w:rPr>
            </w:pPr>
            <w:r w:rsidRPr="001973B2">
              <w:rPr>
                <w:rFonts w:cs="Times New Roman"/>
                <w:sz w:val="26"/>
                <w:szCs w:val="26"/>
              </w:rPr>
              <w:t>Неотложные состояния на стоматолог</w:t>
            </w:r>
            <w:r>
              <w:rPr>
                <w:rFonts w:cs="Times New Roman"/>
                <w:sz w:val="26"/>
                <w:szCs w:val="26"/>
              </w:rPr>
              <w:t>ическом терапевтическом приеме</w:t>
            </w:r>
          </w:p>
        </w:tc>
        <w:tc>
          <w:tcPr>
            <w:tcW w:w="973" w:type="dxa"/>
            <w:shd w:val="clear" w:color="auto" w:fill="auto"/>
            <w:vAlign w:val="bottom"/>
          </w:tcPr>
          <w:p w:rsidR="00000226" w:rsidRDefault="00000226" w:rsidP="00F149BA">
            <w:pPr>
              <w:jc w:val="center"/>
            </w:pPr>
            <w:r w:rsidRPr="008A37FF">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DB1DBE" w:rsidRPr="001973B2" w:rsidTr="002E068B">
        <w:trPr>
          <w:jc w:val="center"/>
        </w:trPr>
        <w:tc>
          <w:tcPr>
            <w:tcW w:w="817" w:type="dxa"/>
          </w:tcPr>
          <w:p w:rsidR="00DB1DBE" w:rsidRPr="00963046" w:rsidRDefault="00DB1DBE" w:rsidP="00DB1DBE">
            <w:pPr>
              <w:jc w:val="center"/>
              <w:rPr>
                <w:rFonts w:cs="Times New Roman"/>
                <w:sz w:val="26"/>
                <w:szCs w:val="26"/>
                <w:highlight w:val="yellow"/>
              </w:rPr>
            </w:pPr>
          </w:p>
        </w:tc>
        <w:tc>
          <w:tcPr>
            <w:tcW w:w="5245" w:type="dxa"/>
            <w:shd w:val="clear" w:color="auto" w:fill="auto"/>
          </w:tcPr>
          <w:p w:rsidR="00DB1DBE" w:rsidRPr="002E068B" w:rsidRDefault="00DB1DBE" w:rsidP="00F149BA">
            <w:pPr>
              <w:jc w:val="left"/>
              <w:rPr>
                <w:rFonts w:cs="Times New Roman"/>
                <w:sz w:val="26"/>
                <w:szCs w:val="26"/>
              </w:rPr>
            </w:pPr>
            <w:r w:rsidRPr="002E068B">
              <w:rPr>
                <w:rFonts w:cs="Times New Roman"/>
                <w:sz w:val="26"/>
                <w:szCs w:val="26"/>
              </w:rPr>
              <w:t>От</w:t>
            </w:r>
            <w:r w:rsidR="003E4DFA" w:rsidRPr="002E068B">
              <w:rPr>
                <w:rFonts w:cs="Times New Roman"/>
                <w:sz w:val="26"/>
                <w:szCs w:val="26"/>
              </w:rPr>
              <w:t>работка практических навыков оказания неотложной помощи на стоматологическом терапевтическом приеме на фантомном манекене</w:t>
            </w:r>
          </w:p>
        </w:tc>
        <w:tc>
          <w:tcPr>
            <w:tcW w:w="973" w:type="dxa"/>
            <w:shd w:val="clear" w:color="auto" w:fill="auto"/>
            <w:vAlign w:val="bottom"/>
          </w:tcPr>
          <w:p w:rsidR="00DB1DBE" w:rsidRPr="002E068B" w:rsidRDefault="003E4DFA" w:rsidP="00F149BA">
            <w:pPr>
              <w:jc w:val="center"/>
              <w:rPr>
                <w:rFonts w:cs="Times New Roman"/>
                <w:sz w:val="26"/>
                <w:szCs w:val="26"/>
              </w:rPr>
            </w:pPr>
            <w:r w:rsidRPr="002E068B">
              <w:rPr>
                <w:rFonts w:cs="Times New Roman"/>
                <w:sz w:val="26"/>
                <w:szCs w:val="26"/>
              </w:rPr>
              <w:t>–</w:t>
            </w:r>
          </w:p>
        </w:tc>
        <w:tc>
          <w:tcPr>
            <w:tcW w:w="801" w:type="dxa"/>
            <w:shd w:val="clear" w:color="auto" w:fill="auto"/>
            <w:vAlign w:val="bottom"/>
          </w:tcPr>
          <w:p w:rsidR="00DB1DBE" w:rsidRPr="002E068B" w:rsidRDefault="003E4DFA" w:rsidP="00F149BA">
            <w:pPr>
              <w:jc w:val="center"/>
              <w:rPr>
                <w:rFonts w:cs="Times New Roman"/>
                <w:sz w:val="26"/>
                <w:szCs w:val="26"/>
              </w:rPr>
            </w:pPr>
            <w:r w:rsidRPr="002E068B">
              <w:rPr>
                <w:rFonts w:cs="Times New Roman"/>
                <w:sz w:val="26"/>
                <w:szCs w:val="26"/>
              </w:rPr>
              <w:t>1</w:t>
            </w:r>
          </w:p>
        </w:tc>
        <w:tc>
          <w:tcPr>
            <w:tcW w:w="745" w:type="dxa"/>
            <w:shd w:val="clear" w:color="auto" w:fill="auto"/>
            <w:vAlign w:val="bottom"/>
          </w:tcPr>
          <w:p w:rsidR="00DB1DBE" w:rsidRPr="002E068B" w:rsidRDefault="003E4DFA" w:rsidP="004757D2">
            <w:pPr>
              <w:jc w:val="center"/>
              <w:rPr>
                <w:rFonts w:cs="Times New Roman"/>
                <w:sz w:val="26"/>
                <w:szCs w:val="26"/>
              </w:rPr>
            </w:pPr>
            <w:r w:rsidRPr="002E068B">
              <w:rPr>
                <w:rFonts w:cs="Times New Roman"/>
                <w:sz w:val="26"/>
                <w:szCs w:val="26"/>
              </w:rPr>
              <w:t>–</w:t>
            </w:r>
          </w:p>
        </w:tc>
        <w:tc>
          <w:tcPr>
            <w:tcW w:w="1287" w:type="dxa"/>
            <w:vAlign w:val="bottom"/>
          </w:tcPr>
          <w:p w:rsidR="00DB1DBE" w:rsidRPr="001973B2" w:rsidRDefault="00DB1DBE" w:rsidP="00F149BA">
            <w:pPr>
              <w:jc w:val="center"/>
              <w:rPr>
                <w:rFonts w:cs="Times New Roman"/>
                <w:sz w:val="26"/>
                <w:szCs w:val="26"/>
              </w:rPr>
            </w:pP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2.</w:t>
            </w:r>
            <w:r>
              <w:rPr>
                <w:rFonts w:cs="Times New Roman"/>
                <w:sz w:val="26"/>
                <w:szCs w:val="26"/>
              </w:rPr>
              <w:t>6</w:t>
            </w:r>
            <w:r w:rsidRPr="001973B2">
              <w:rPr>
                <w:rFonts w:cs="Times New Roman"/>
                <w:sz w:val="26"/>
                <w:szCs w:val="26"/>
              </w:rPr>
              <w:t>.</w:t>
            </w:r>
          </w:p>
        </w:tc>
        <w:tc>
          <w:tcPr>
            <w:tcW w:w="5245" w:type="dxa"/>
          </w:tcPr>
          <w:p w:rsidR="00000226" w:rsidRPr="001973B2" w:rsidRDefault="00000226" w:rsidP="00F149BA">
            <w:pPr>
              <w:jc w:val="left"/>
              <w:rPr>
                <w:rFonts w:cs="Times New Roman"/>
                <w:sz w:val="26"/>
                <w:szCs w:val="26"/>
              </w:rPr>
            </w:pPr>
            <w:r w:rsidRPr="001973B2">
              <w:rPr>
                <w:rFonts w:cs="Times New Roman"/>
                <w:sz w:val="26"/>
                <w:szCs w:val="26"/>
              </w:rPr>
              <w:t>Обезболивание в терапевтической стоматологии. Методы и средства обезболивания</w:t>
            </w:r>
            <w:r>
              <w:rPr>
                <w:rFonts w:cs="Times New Roman"/>
                <w:sz w:val="26"/>
                <w:szCs w:val="26"/>
              </w:rPr>
              <w:t xml:space="preserve"> в терапевтической стоматологии</w:t>
            </w:r>
          </w:p>
        </w:tc>
        <w:tc>
          <w:tcPr>
            <w:tcW w:w="973" w:type="dxa"/>
            <w:shd w:val="clear" w:color="auto" w:fill="auto"/>
            <w:vAlign w:val="bottom"/>
          </w:tcPr>
          <w:p w:rsidR="00000226" w:rsidRDefault="00000226" w:rsidP="00F149BA">
            <w:pPr>
              <w:jc w:val="center"/>
            </w:pPr>
            <w:r w:rsidRPr="008A37FF">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b/>
                <w:sz w:val="26"/>
                <w:szCs w:val="26"/>
              </w:rPr>
              <w:t>3.</w:t>
            </w:r>
          </w:p>
        </w:tc>
        <w:tc>
          <w:tcPr>
            <w:tcW w:w="5245" w:type="dxa"/>
          </w:tcPr>
          <w:p w:rsidR="00000226" w:rsidRPr="001973B2" w:rsidRDefault="00000226" w:rsidP="00F149BA">
            <w:pPr>
              <w:jc w:val="left"/>
              <w:rPr>
                <w:rFonts w:cs="Times New Roman"/>
                <w:b/>
                <w:sz w:val="26"/>
                <w:szCs w:val="26"/>
              </w:rPr>
            </w:pPr>
            <w:r w:rsidRPr="001973B2">
              <w:rPr>
                <w:rFonts w:cs="Times New Roman"/>
                <w:b/>
                <w:sz w:val="26"/>
                <w:szCs w:val="26"/>
              </w:rPr>
              <w:t>Профилактика</w:t>
            </w:r>
          </w:p>
        </w:tc>
        <w:tc>
          <w:tcPr>
            <w:tcW w:w="973" w:type="dxa"/>
            <w:shd w:val="clear" w:color="auto" w:fill="auto"/>
            <w:vAlign w:val="bottom"/>
          </w:tcPr>
          <w:p w:rsidR="00000226" w:rsidRDefault="00000226" w:rsidP="00292C4C">
            <w:pPr>
              <w:jc w:val="center"/>
            </w:pPr>
            <w:r w:rsidRPr="008A37FF">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b/>
                <w:sz w:val="26"/>
                <w:szCs w:val="26"/>
              </w:rPr>
            </w:pPr>
            <w:r>
              <w:rPr>
                <w:rFonts w:cs="Times New Roman"/>
                <w:b/>
                <w:sz w:val="26"/>
                <w:szCs w:val="26"/>
              </w:rPr>
              <w:t>16</w:t>
            </w:r>
          </w:p>
        </w:tc>
        <w:tc>
          <w:tcPr>
            <w:tcW w:w="745" w:type="dxa"/>
            <w:shd w:val="clear" w:color="auto" w:fill="auto"/>
            <w:vAlign w:val="bottom"/>
          </w:tcPr>
          <w:p w:rsidR="00000226" w:rsidRPr="001973B2" w:rsidRDefault="00000226" w:rsidP="00F149BA">
            <w:pPr>
              <w:jc w:val="center"/>
              <w:rPr>
                <w:rFonts w:cs="Times New Roman"/>
                <w:b/>
                <w:sz w:val="26"/>
                <w:szCs w:val="26"/>
              </w:rPr>
            </w:pPr>
            <w:r w:rsidRPr="008A37FF">
              <w:rPr>
                <w:rFonts w:cs="Times New Roman"/>
                <w:sz w:val="26"/>
                <w:szCs w:val="26"/>
              </w:rPr>
              <w:t>–</w:t>
            </w:r>
          </w:p>
        </w:tc>
        <w:tc>
          <w:tcPr>
            <w:tcW w:w="1287" w:type="dxa"/>
            <w:vAlign w:val="bottom"/>
          </w:tcPr>
          <w:p w:rsidR="00000226" w:rsidRPr="001973B2" w:rsidRDefault="00000226" w:rsidP="00F149BA">
            <w:pPr>
              <w:jc w:val="center"/>
              <w:rPr>
                <w:rFonts w:cs="Times New Roman"/>
                <w:sz w:val="26"/>
                <w:szCs w:val="26"/>
              </w:rPr>
            </w:pP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3.1.</w:t>
            </w:r>
          </w:p>
        </w:tc>
        <w:tc>
          <w:tcPr>
            <w:tcW w:w="5245" w:type="dxa"/>
          </w:tcPr>
          <w:p w:rsidR="00000226" w:rsidRPr="001973B2" w:rsidRDefault="00000226" w:rsidP="00F149BA">
            <w:pPr>
              <w:jc w:val="left"/>
              <w:rPr>
                <w:rFonts w:cs="Times New Roman"/>
                <w:sz w:val="26"/>
                <w:szCs w:val="26"/>
              </w:rPr>
            </w:pPr>
            <w:r w:rsidRPr="001973B2">
              <w:rPr>
                <w:rFonts w:cs="Times New Roman"/>
                <w:sz w:val="26"/>
                <w:szCs w:val="26"/>
              </w:rPr>
              <w:t>Профилактика кариеса зубов у взрослых. Метод</w:t>
            </w:r>
            <w:r>
              <w:rPr>
                <w:rFonts w:cs="Times New Roman"/>
                <w:sz w:val="26"/>
                <w:szCs w:val="26"/>
              </w:rPr>
              <w:t>ы прогнозирования кариеса зубов</w:t>
            </w:r>
          </w:p>
        </w:tc>
        <w:tc>
          <w:tcPr>
            <w:tcW w:w="973" w:type="dxa"/>
            <w:shd w:val="clear" w:color="auto" w:fill="auto"/>
            <w:vAlign w:val="bottom"/>
          </w:tcPr>
          <w:p w:rsidR="00000226" w:rsidRDefault="00000226" w:rsidP="00292C4C">
            <w:pPr>
              <w:jc w:val="center"/>
            </w:pPr>
            <w:r w:rsidRPr="008A37FF">
              <w:rPr>
                <w:rFonts w:cs="Times New Roman"/>
                <w:sz w:val="26"/>
                <w:szCs w:val="26"/>
              </w:rPr>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sz w:val="26"/>
                <w:szCs w:val="26"/>
              </w:rPr>
              <w:t>3.2.</w:t>
            </w:r>
          </w:p>
        </w:tc>
        <w:tc>
          <w:tcPr>
            <w:tcW w:w="5245" w:type="dxa"/>
          </w:tcPr>
          <w:p w:rsidR="00000226" w:rsidRPr="001973B2" w:rsidRDefault="00000226" w:rsidP="00F149BA">
            <w:pPr>
              <w:jc w:val="left"/>
              <w:rPr>
                <w:rFonts w:cs="Times New Roman"/>
                <w:sz w:val="26"/>
                <w:szCs w:val="26"/>
              </w:rPr>
            </w:pPr>
            <w:r w:rsidRPr="001973B2">
              <w:rPr>
                <w:rFonts w:cs="Times New Roman"/>
                <w:sz w:val="26"/>
                <w:szCs w:val="26"/>
              </w:rPr>
              <w:t xml:space="preserve">Зубные отложения. Микробиологический состав зубного налета. Методы индикации </w:t>
            </w:r>
            <w:r w:rsidRPr="001973B2">
              <w:rPr>
                <w:rFonts w:cs="Times New Roman"/>
                <w:sz w:val="26"/>
                <w:szCs w:val="26"/>
              </w:rPr>
              <w:lastRenderedPageBreak/>
              <w:t>зубного нале</w:t>
            </w:r>
            <w:r>
              <w:rPr>
                <w:rFonts w:cs="Times New Roman"/>
                <w:sz w:val="26"/>
                <w:szCs w:val="26"/>
              </w:rPr>
              <w:t>та</w:t>
            </w:r>
          </w:p>
        </w:tc>
        <w:tc>
          <w:tcPr>
            <w:tcW w:w="973" w:type="dxa"/>
            <w:shd w:val="clear" w:color="auto" w:fill="auto"/>
            <w:vAlign w:val="bottom"/>
          </w:tcPr>
          <w:p w:rsidR="00000226" w:rsidRDefault="00000226" w:rsidP="00F149BA">
            <w:pPr>
              <w:jc w:val="center"/>
            </w:pPr>
            <w:r w:rsidRPr="008A37FF">
              <w:rPr>
                <w:rFonts w:cs="Times New Roman"/>
                <w:sz w:val="26"/>
                <w:szCs w:val="26"/>
              </w:rPr>
              <w:lastRenderedPageBreak/>
              <w:t>–</w:t>
            </w:r>
          </w:p>
        </w:tc>
        <w:tc>
          <w:tcPr>
            <w:tcW w:w="801" w:type="dxa"/>
            <w:shd w:val="clear" w:color="auto" w:fill="auto"/>
            <w:vAlign w:val="bottom"/>
          </w:tcPr>
          <w:p w:rsidR="00000226" w:rsidRPr="001973B2"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4757D2">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2E068B">
            <w:pPr>
              <w:jc w:val="center"/>
              <w:rPr>
                <w:rFonts w:cs="Times New Roman"/>
                <w:sz w:val="26"/>
                <w:szCs w:val="26"/>
              </w:rPr>
            </w:pPr>
            <w:r w:rsidRPr="001973B2">
              <w:rPr>
                <w:rFonts w:cs="Times New Roman"/>
                <w:sz w:val="26"/>
                <w:szCs w:val="26"/>
              </w:rPr>
              <w:lastRenderedPageBreak/>
              <w:t>3.3.</w:t>
            </w:r>
          </w:p>
        </w:tc>
        <w:tc>
          <w:tcPr>
            <w:tcW w:w="5245" w:type="dxa"/>
          </w:tcPr>
          <w:p w:rsidR="00000226" w:rsidRPr="001973B2" w:rsidRDefault="00000226" w:rsidP="002E068B">
            <w:pPr>
              <w:jc w:val="left"/>
              <w:rPr>
                <w:rFonts w:cs="Times New Roman"/>
                <w:sz w:val="26"/>
                <w:szCs w:val="26"/>
              </w:rPr>
            </w:pPr>
            <w:r w:rsidRPr="001973B2">
              <w:rPr>
                <w:rFonts w:cs="Times New Roman"/>
                <w:sz w:val="26"/>
                <w:szCs w:val="26"/>
              </w:rPr>
              <w:t>Индивидуальная</w:t>
            </w:r>
            <w:r>
              <w:rPr>
                <w:rFonts w:cs="Times New Roman"/>
                <w:sz w:val="26"/>
                <w:szCs w:val="26"/>
              </w:rPr>
              <w:t xml:space="preserve"> и профессиональная гигиена рта</w:t>
            </w:r>
          </w:p>
        </w:tc>
        <w:tc>
          <w:tcPr>
            <w:tcW w:w="973" w:type="dxa"/>
            <w:shd w:val="clear" w:color="auto" w:fill="auto"/>
            <w:vAlign w:val="bottom"/>
          </w:tcPr>
          <w:p w:rsidR="00000226" w:rsidRDefault="00000226" w:rsidP="002E068B">
            <w:pPr>
              <w:jc w:val="center"/>
            </w:pPr>
            <w:r w:rsidRPr="008A37FF">
              <w:rPr>
                <w:rFonts w:cs="Times New Roman"/>
                <w:sz w:val="26"/>
                <w:szCs w:val="26"/>
              </w:rPr>
              <w:t>–</w:t>
            </w:r>
          </w:p>
        </w:tc>
        <w:tc>
          <w:tcPr>
            <w:tcW w:w="801" w:type="dxa"/>
            <w:shd w:val="clear" w:color="auto" w:fill="auto"/>
            <w:vAlign w:val="bottom"/>
          </w:tcPr>
          <w:p w:rsidR="00000226" w:rsidRPr="001973B2" w:rsidRDefault="00000226" w:rsidP="002E068B">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Default="00000226" w:rsidP="002E068B">
            <w:pPr>
              <w:jc w:val="center"/>
            </w:pPr>
            <w:r w:rsidRPr="008A37FF">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p>
        </w:tc>
        <w:tc>
          <w:tcPr>
            <w:tcW w:w="5245" w:type="dxa"/>
          </w:tcPr>
          <w:p w:rsidR="00000226" w:rsidRPr="002E068B" w:rsidRDefault="00000226" w:rsidP="00F149BA">
            <w:pPr>
              <w:jc w:val="left"/>
              <w:rPr>
                <w:rFonts w:cs="Times New Roman"/>
                <w:sz w:val="26"/>
                <w:szCs w:val="26"/>
              </w:rPr>
            </w:pPr>
            <w:r w:rsidRPr="002E068B">
              <w:rPr>
                <w:rFonts w:cs="Times New Roman"/>
                <w:sz w:val="26"/>
                <w:szCs w:val="26"/>
              </w:rPr>
              <w:t>Контрольная работа</w:t>
            </w:r>
          </w:p>
        </w:tc>
        <w:tc>
          <w:tcPr>
            <w:tcW w:w="973" w:type="dxa"/>
            <w:shd w:val="clear" w:color="auto" w:fill="auto"/>
            <w:vAlign w:val="bottom"/>
          </w:tcPr>
          <w:p w:rsidR="00000226" w:rsidRPr="002E068B" w:rsidRDefault="00000226" w:rsidP="002E068B">
            <w:pPr>
              <w:jc w:val="center"/>
            </w:pPr>
            <w:r w:rsidRPr="002E068B">
              <w:rPr>
                <w:rFonts w:cs="Times New Roman"/>
                <w:sz w:val="26"/>
                <w:szCs w:val="26"/>
              </w:rPr>
              <w:t>–</w:t>
            </w:r>
          </w:p>
        </w:tc>
        <w:tc>
          <w:tcPr>
            <w:tcW w:w="801" w:type="dxa"/>
            <w:shd w:val="clear" w:color="auto" w:fill="auto"/>
            <w:vAlign w:val="bottom"/>
          </w:tcPr>
          <w:p w:rsidR="00000226" w:rsidRPr="002E068B" w:rsidRDefault="00000226" w:rsidP="002E068B">
            <w:pPr>
              <w:jc w:val="center"/>
              <w:rPr>
                <w:rFonts w:cs="Times New Roman"/>
                <w:sz w:val="26"/>
                <w:szCs w:val="26"/>
              </w:rPr>
            </w:pPr>
            <w:r w:rsidRPr="002E068B">
              <w:rPr>
                <w:rFonts w:cs="Times New Roman"/>
                <w:sz w:val="26"/>
                <w:szCs w:val="26"/>
              </w:rPr>
              <w:t>4</w:t>
            </w:r>
          </w:p>
        </w:tc>
        <w:tc>
          <w:tcPr>
            <w:tcW w:w="745" w:type="dxa"/>
            <w:shd w:val="clear" w:color="auto" w:fill="auto"/>
            <w:vAlign w:val="bottom"/>
          </w:tcPr>
          <w:p w:rsidR="00000226" w:rsidRPr="002E068B" w:rsidRDefault="00000226" w:rsidP="002E068B">
            <w:pPr>
              <w:jc w:val="center"/>
            </w:pPr>
            <w:r w:rsidRPr="002E068B">
              <w:rPr>
                <w:rFonts w:cs="Times New Roman"/>
                <w:sz w:val="26"/>
                <w:szCs w:val="26"/>
              </w:rPr>
              <w:t>–</w:t>
            </w:r>
          </w:p>
        </w:tc>
        <w:tc>
          <w:tcPr>
            <w:tcW w:w="1287" w:type="dxa"/>
            <w:vAlign w:val="bottom"/>
          </w:tcPr>
          <w:p w:rsidR="00000226" w:rsidRPr="001973B2" w:rsidRDefault="00000226" w:rsidP="00F149BA">
            <w:pPr>
              <w:jc w:val="center"/>
              <w:rPr>
                <w:rFonts w:cs="Times New Roman"/>
                <w:sz w:val="26"/>
                <w:szCs w:val="26"/>
              </w:rPr>
            </w:pPr>
            <w:r w:rsidRPr="002E068B">
              <w:rPr>
                <w:rFonts w:cs="Times New Roman"/>
                <w:sz w:val="26"/>
                <w:szCs w:val="26"/>
              </w:rPr>
              <w:t>4</w:t>
            </w:r>
          </w:p>
        </w:tc>
      </w:tr>
      <w:tr w:rsidR="00000226" w:rsidRPr="001973B2" w:rsidTr="000564BE">
        <w:trPr>
          <w:jc w:val="center"/>
        </w:trPr>
        <w:tc>
          <w:tcPr>
            <w:tcW w:w="817" w:type="dxa"/>
          </w:tcPr>
          <w:p w:rsidR="00000226" w:rsidRPr="001973B2" w:rsidRDefault="00000226" w:rsidP="00627D1C">
            <w:pPr>
              <w:jc w:val="center"/>
              <w:rPr>
                <w:rFonts w:cs="Times New Roman"/>
                <w:sz w:val="26"/>
                <w:szCs w:val="26"/>
              </w:rPr>
            </w:pPr>
            <w:r w:rsidRPr="001973B2">
              <w:rPr>
                <w:rFonts w:cs="Times New Roman"/>
                <w:b/>
                <w:sz w:val="26"/>
                <w:szCs w:val="26"/>
              </w:rPr>
              <w:t>4.</w:t>
            </w:r>
          </w:p>
        </w:tc>
        <w:tc>
          <w:tcPr>
            <w:tcW w:w="5245" w:type="dxa"/>
          </w:tcPr>
          <w:p w:rsidR="00000226" w:rsidRPr="001973B2" w:rsidRDefault="00000226" w:rsidP="00B07B0F">
            <w:pPr>
              <w:jc w:val="left"/>
              <w:rPr>
                <w:rFonts w:cs="Times New Roman"/>
                <w:b/>
                <w:sz w:val="26"/>
                <w:szCs w:val="26"/>
              </w:rPr>
            </w:pPr>
            <w:r w:rsidRPr="001973B2">
              <w:rPr>
                <w:rFonts w:cs="Times New Roman"/>
                <w:b/>
                <w:sz w:val="26"/>
                <w:szCs w:val="26"/>
              </w:rPr>
              <w:t>Кариесология</w:t>
            </w:r>
          </w:p>
        </w:tc>
        <w:tc>
          <w:tcPr>
            <w:tcW w:w="973" w:type="dxa"/>
            <w:shd w:val="clear" w:color="auto" w:fill="auto"/>
            <w:vAlign w:val="bottom"/>
          </w:tcPr>
          <w:p w:rsidR="00000226" w:rsidRPr="001973B2" w:rsidRDefault="00000226" w:rsidP="00F149BA">
            <w:pPr>
              <w:jc w:val="center"/>
              <w:rPr>
                <w:rFonts w:cs="Times New Roman"/>
                <w:b/>
                <w:sz w:val="26"/>
                <w:szCs w:val="26"/>
              </w:rPr>
            </w:pPr>
            <w:r>
              <w:rPr>
                <w:rFonts w:cs="Times New Roman"/>
                <w:b/>
                <w:sz w:val="26"/>
                <w:szCs w:val="26"/>
              </w:rPr>
              <w:t>14,63</w:t>
            </w:r>
          </w:p>
        </w:tc>
        <w:tc>
          <w:tcPr>
            <w:tcW w:w="801" w:type="dxa"/>
            <w:shd w:val="clear" w:color="auto" w:fill="auto"/>
            <w:vAlign w:val="bottom"/>
          </w:tcPr>
          <w:p w:rsidR="00000226" w:rsidRPr="001973B2" w:rsidRDefault="00000226" w:rsidP="00D468BC">
            <w:pPr>
              <w:jc w:val="center"/>
              <w:rPr>
                <w:rFonts w:cs="Times New Roman"/>
                <w:b/>
                <w:sz w:val="26"/>
                <w:szCs w:val="26"/>
              </w:rPr>
            </w:pPr>
            <w:r>
              <w:rPr>
                <w:rFonts w:cs="Times New Roman"/>
                <w:b/>
                <w:sz w:val="26"/>
                <w:szCs w:val="26"/>
              </w:rPr>
              <w:t>116</w:t>
            </w:r>
          </w:p>
        </w:tc>
        <w:tc>
          <w:tcPr>
            <w:tcW w:w="745" w:type="dxa"/>
            <w:shd w:val="clear" w:color="auto" w:fill="auto"/>
            <w:vAlign w:val="bottom"/>
          </w:tcPr>
          <w:p w:rsidR="00000226" w:rsidRPr="001973B2" w:rsidRDefault="00000226" w:rsidP="004F1DCE">
            <w:pPr>
              <w:jc w:val="center"/>
              <w:rPr>
                <w:rFonts w:cs="Times New Roman"/>
                <w:b/>
                <w:sz w:val="26"/>
                <w:szCs w:val="26"/>
              </w:rPr>
            </w:pPr>
            <w:r>
              <w:rPr>
                <w:rFonts w:cs="Times New Roman"/>
                <w:b/>
                <w:sz w:val="26"/>
                <w:szCs w:val="26"/>
              </w:rPr>
              <w:t>7,37</w:t>
            </w:r>
          </w:p>
        </w:tc>
        <w:tc>
          <w:tcPr>
            <w:tcW w:w="1287" w:type="dxa"/>
            <w:vAlign w:val="bottom"/>
          </w:tcPr>
          <w:p w:rsidR="00000226" w:rsidRPr="001973B2" w:rsidRDefault="00000226" w:rsidP="00F149BA">
            <w:pPr>
              <w:jc w:val="center"/>
              <w:rPr>
                <w:rFonts w:cs="Times New Roman"/>
                <w:sz w:val="26"/>
                <w:szCs w:val="26"/>
              </w:rPr>
            </w:pPr>
          </w:p>
        </w:tc>
      </w:tr>
      <w:tr w:rsidR="00000226" w:rsidRPr="00330470" w:rsidTr="000564BE">
        <w:trPr>
          <w:jc w:val="center"/>
        </w:trPr>
        <w:tc>
          <w:tcPr>
            <w:tcW w:w="817" w:type="dxa"/>
          </w:tcPr>
          <w:p w:rsidR="00000226" w:rsidRPr="00330470" w:rsidRDefault="00000226" w:rsidP="00627D1C">
            <w:pPr>
              <w:jc w:val="center"/>
              <w:rPr>
                <w:rFonts w:cs="Times New Roman"/>
                <w:sz w:val="26"/>
                <w:szCs w:val="26"/>
              </w:rPr>
            </w:pPr>
            <w:r w:rsidRPr="00330470">
              <w:rPr>
                <w:rFonts w:cs="Times New Roman"/>
                <w:sz w:val="26"/>
                <w:szCs w:val="26"/>
              </w:rPr>
              <w:t>4.1.</w:t>
            </w:r>
          </w:p>
        </w:tc>
        <w:tc>
          <w:tcPr>
            <w:tcW w:w="5245" w:type="dxa"/>
          </w:tcPr>
          <w:p w:rsidR="00000226" w:rsidRPr="00330470" w:rsidRDefault="00000226" w:rsidP="008E3B38">
            <w:pPr>
              <w:jc w:val="left"/>
              <w:rPr>
                <w:rFonts w:cs="Times New Roman"/>
                <w:sz w:val="26"/>
                <w:szCs w:val="26"/>
              </w:rPr>
            </w:pPr>
            <w:r>
              <w:rPr>
                <w:rFonts w:cs="Times New Roman"/>
                <w:sz w:val="26"/>
                <w:szCs w:val="26"/>
              </w:rPr>
              <w:t>Кариес зубов</w:t>
            </w:r>
          </w:p>
        </w:tc>
        <w:tc>
          <w:tcPr>
            <w:tcW w:w="973" w:type="dxa"/>
            <w:shd w:val="clear" w:color="auto" w:fill="auto"/>
            <w:vAlign w:val="bottom"/>
          </w:tcPr>
          <w:p w:rsidR="00000226" w:rsidRPr="00330470" w:rsidRDefault="00000226" w:rsidP="00F149BA">
            <w:pPr>
              <w:jc w:val="center"/>
              <w:rPr>
                <w:rFonts w:cs="Times New Roman"/>
                <w:sz w:val="26"/>
                <w:szCs w:val="26"/>
              </w:rPr>
            </w:pPr>
            <w:r>
              <w:rPr>
                <w:rFonts w:cs="Times New Roman"/>
                <w:sz w:val="26"/>
                <w:szCs w:val="26"/>
              </w:rPr>
              <w:t>1,33</w:t>
            </w:r>
          </w:p>
        </w:tc>
        <w:tc>
          <w:tcPr>
            <w:tcW w:w="801" w:type="dxa"/>
            <w:shd w:val="clear" w:color="auto" w:fill="auto"/>
            <w:vAlign w:val="bottom"/>
          </w:tcPr>
          <w:p w:rsidR="00000226" w:rsidRPr="00330470"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Pr="00330470" w:rsidRDefault="00000226" w:rsidP="00F149BA">
            <w:pPr>
              <w:jc w:val="center"/>
              <w:rPr>
                <w:rFonts w:cs="Times New Roman"/>
                <w:sz w:val="26"/>
                <w:szCs w:val="26"/>
              </w:rPr>
            </w:pPr>
            <w:r>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330470" w:rsidRDefault="00000226" w:rsidP="00627D1C">
            <w:pPr>
              <w:jc w:val="center"/>
              <w:rPr>
                <w:rFonts w:cs="Times New Roman"/>
                <w:sz w:val="26"/>
                <w:szCs w:val="26"/>
              </w:rPr>
            </w:pPr>
            <w:r w:rsidRPr="00330470">
              <w:rPr>
                <w:rFonts w:cs="Times New Roman"/>
                <w:sz w:val="26"/>
                <w:szCs w:val="26"/>
              </w:rPr>
              <w:t>4.2.</w:t>
            </w:r>
          </w:p>
        </w:tc>
        <w:tc>
          <w:tcPr>
            <w:tcW w:w="5245" w:type="dxa"/>
          </w:tcPr>
          <w:p w:rsidR="00000226" w:rsidRPr="00330470" w:rsidRDefault="00000226" w:rsidP="008E3B38">
            <w:pPr>
              <w:jc w:val="left"/>
              <w:rPr>
                <w:rFonts w:cs="Times New Roman"/>
                <w:sz w:val="26"/>
                <w:szCs w:val="26"/>
              </w:rPr>
            </w:pPr>
            <w:r w:rsidRPr="00330470">
              <w:rPr>
                <w:rFonts w:cs="Times New Roman"/>
                <w:sz w:val="26"/>
                <w:szCs w:val="26"/>
              </w:rPr>
              <w:t>Кариес эмали</w:t>
            </w:r>
          </w:p>
        </w:tc>
        <w:tc>
          <w:tcPr>
            <w:tcW w:w="973" w:type="dxa"/>
            <w:shd w:val="clear" w:color="auto" w:fill="auto"/>
            <w:vAlign w:val="bottom"/>
          </w:tcPr>
          <w:p w:rsidR="00000226" w:rsidRPr="00330470" w:rsidRDefault="00000226" w:rsidP="00F149BA">
            <w:pPr>
              <w:jc w:val="center"/>
              <w:rPr>
                <w:sz w:val="26"/>
                <w:szCs w:val="26"/>
              </w:rPr>
            </w:pPr>
            <w:r>
              <w:rPr>
                <w:sz w:val="26"/>
                <w:szCs w:val="26"/>
              </w:rPr>
              <w:t>1,33</w:t>
            </w:r>
          </w:p>
        </w:tc>
        <w:tc>
          <w:tcPr>
            <w:tcW w:w="801" w:type="dxa"/>
            <w:shd w:val="clear" w:color="auto" w:fill="auto"/>
            <w:vAlign w:val="bottom"/>
          </w:tcPr>
          <w:p w:rsidR="00000226" w:rsidRPr="00330470" w:rsidRDefault="00000226" w:rsidP="00F149BA">
            <w:pPr>
              <w:jc w:val="center"/>
              <w:rPr>
                <w:rFonts w:cs="Times New Roman"/>
                <w:sz w:val="26"/>
                <w:szCs w:val="26"/>
              </w:rPr>
            </w:pPr>
            <w:r>
              <w:rPr>
                <w:rFonts w:cs="Times New Roman"/>
                <w:sz w:val="26"/>
                <w:szCs w:val="26"/>
              </w:rPr>
              <w:t>4</w:t>
            </w:r>
          </w:p>
        </w:tc>
        <w:tc>
          <w:tcPr>
            <w:tcW w:w="745" w:type="dxa"/>
            <w:shd w:val="clear" w:color="auto" w:fill="auto"/>
            <w:vAlign w:val="bottom"/>
          </w:tcPr>
          <w:p w:rsidR="00000226" w:rsidRPr="00330470" w:rsidRDefault="00000226" w:rsidP="00F149BA">
            <w:pPr>
              <w:jc w:val="center"/>
              <w:rPr>
                <w:rFonts w:cs="Times New Roman"/>
                <w:sz w:val="26"/>
                <w:szCs w:val="26"/>
              </w:rPr>
            </w:pPr>
            <w:r>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963046"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4.3.</w:t>
            </w:r>
          </w:p>
        </w:tc>
        <w:tc>
          <w:tcPr>
            <w:tcW w:w="5245" w:type="dxa"/>
          </w:tcPr>
          <w:p w:rsidR="00000226" w:rsidRPr="00C448D6" w:rsidRDefault="00000226" w:rsidP="008E3B38">
            <w:pPr>
              <w:jc w:val="left"/>
              <w:rPr>
                <w:rFonts w:cs="Times New Roman"/>
                <w:sz w:val="26"/>
                <w:szCs w:val="26"/>
              </w:rPr>
            </w:pPr>
            <w:r w:rsidRPr="00C448D6">
              <w:rPr>
                <w:rFonts w:cs="Times New Roman"/>
                <w:sz w:val="26"/>
                <w:szCs w:val="26"/>
              </w:rPr>
              <w:t>Кариес дентина</w:t>
            </w:r>
          </w:p>
        </w:tc>
        <w:tc>
          <w:tcPr>
            <w:tcW w:w="973" w:type="dxa"/>
            <w:shd w:val="clear" w:color="auto" w:fill="auto"/>
            <w:vAlign w:val="bottom"/>
          </w:tcPr>
          <w:p w:rsidR="00000226" w:rsidRPr="00C448D6" w:rsidRDefault="00000226" w:rsidP="00F149BA">
            <w:pPr>
              <w:jc w:val="center"/>
              <w:rPr>
                <w:sz w:val="26"/>
                <w:szCs w:val="26"/>
              </w:rPr>
            </w:pPr>
            <w:r w:rsidRPr="00C448D6">
              <w:rPr>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8</w:t>
            </w:r>
          </w:p>
        </w:tc>
        <w:tc>
          <w:tcPr>
            <w:tcW w:w="745" w:type="dxa"/>
            <w:shd w:val="clear" w:color="auto" w:fill="auto"/>
            <w:vAlign w:val="bottom"/>
          </w:tcPr>
          <w:p w:rsidR="00000226" w:rsidRPr="00C448D6" w:rsidRDefault="00000226" w:rsidP="00F149BA">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963046"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4.4.</w:t>
            </w:r>
          </w:p>
        </w:tc>
        <w:tc>
          <w:tcPr>
            <w:tcW w:w="5245" w:type="dxa"/>
          </w:tcPr>
          <w:p w:rsidR="00000226" w:rsidRPr="00C448D6" w:rsidRDefault="00000226" w:rsidP="008E3B38">
            <w:pPr>
              <w:jc w:val="left"/>
              <w:rPr>
                <w:rFonts w:cs="Times New Roman"/>
                <w:sz w:val="26"/>
                <w:szCs w:val="26"/>
              </w:rPr>
            </w:pPr>
            <w:r w:rsidRPr="00C448D6">
              <w:rPr>
                <w:sz w:val="26"/>
                <w:szCs w:val="26"/>
              </w:rPr>
              <w:t xml:space="preserve">Кариес в области шеек зубов </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8</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4.5.</w:t>
            </w:r>
          </w:p>
        </w:tc>
        <w:tc>
          <w:tcPr>
            <w:tcW w:w="5245" w:type="dxa"/>
          </w:tcPr>
          <w:p w:rsidR="00000226" w:rsidRPr="00C448D6" w:rsidRDefault="00000226" w:rsidP="008E3B38">
            <w:pPr>
              <w:rPr>
                <w:sz w:val="26"/>
                <w:szCs w:val="26"/>
              </w:rPr>
            </w:pPr>
            <w:r w:rsidRPr="00C448D6">
              <w:rPr>
                <w:sz w:val="26"/>
                <w:szCs w:val="26"/>
              </w:rPr>
              <w:t>Кариес окклюзионных поверхностей боковой группы зубов</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p>
        </w:tc>
        <w:tc>
          <w:tcPr>
            <w:tcW w:w="5245" w:type="dxa"/>
          </w:tcPr>
          <w:p w:rsidR="00000226" w:rsidRPr="00C448D6" w:rsidRDefault="00000226" w:rsidP="002E068B">
            <w:pPr>
              <w:jc w:val="left"/>
              <w:rPr>
                <w:rFonts w:cs="Times New Roman"/>
                <w:sz w:val="26"/>
                <w:szCs w:val="26"/>
              </w:rPr>
            </w:pPr>
            <w:r w:rsidRPr="00C448D6">
              <w:rPr>
                <w:rFonts w:cs="Times New Roman"/>
                <w:sz w:val="26"/>
                <w:szCs w:val="26"/>
              </w:rPr>
              <w:t>Контрольная работа. Итоговое занятие</w:t>
            </w:r>
          </w:p>
        </w:tc>
        <w:tc>
          <w:tcPr>
            <w:tcW w:w="973" w:type="dxa"/>
            <w:shd w:val="clear" w:color="auto" w:fill="auto"/>
            <w:vAlign w:val="bottom"/>
          </w:tcPr>
          <w:p w:rsidR="00000226" w:rsidRPr="00C448D6" w:rsidRDefault="00000226" w:rsidP="002E068B">
            <w:pPr>
              <w:jc w:val="center"/>
            </w:pPr>
            <w:r w:rsidRPr="00C448D6">
              <w:rPr>
                <w:rFonts w:cs="Times New Roman"/>
                <w:sz w:val="26"/>
                <w:szCs w:val="26"/>
              </w:rPr>
              <w:t>–</w:t>
            </w:r>
          </w:p>
        </w:tc>
        <w:tc>
          <w:tcPr>
            <w:tcW w:w="801" w:type="dxa"/>
            <w:shd w:val="clear" w:color="auto" w:fill="auto"/>
            <w:vAlign w:val="bottom"/>
          </w:tcPr>
          <w:p w:rsidR="00000226" w:rsidRPr="00C448D6" w:rsidRDefault="00000226" w:rsidP="002E068B">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2E068B">
            <w:pPr>
              <w:jc w:val="center"/>
            </w:pPr>
            <w:r w:rsidRPr="00C448D6">
              <w:rPr>
                <w:rFonts w:cs="Times New Roman"/>
                <w:sz w:val="26"/>
                <w:szCs w:val="26"/>
              </w:rPr>
              <w:t>–</w:t>
            </w:r>
          </w:p>
        </w:tc>
        <w:tc>
          <w:tcPr>
            <w:tcW w:w="1287" w:type="dxa"/>
            <w:vAlign w:val="bottom"/>
          </w:tcPr>
          <w:p w:rsidR="00000226" w:rsidRPr="00C448D6" w:rsidRDefault="00000226" w:rsidP="002E068B">
            <w:pPr>
              <w:jc w:val="center"/>
              <w:rPr>
                <w:rFonts w:cs="Times New Roman"/>
                <w:sz w:val="26"/>
                <w:szCs w:val="26"/>
              </w:rPr>
            </w:pPr>
            <w:r>
              <w:rPr>
                <w:rFonts w:cs="Times New Roman"/>
                <w:sz w:val="26"/>
                <w:szCs w:val="26"/>
              </w:rPr>
              <w:t xml:space="preserve">1, </w:t>
            </w:r>
            <w:r w:rsidRPr="00C448D6">
              <w:rPr>
                <w:rFonts w:cs="Times New Roman"/>
                <w:sz w:val="26"/>
                <w:szCs w:val="26"/>
              </w:rPr>
              <w:t>4</w:t>
            </w:r>
            <w:r>
              <w:rPr>
                <w:rFonts w:cs="Times New Roman"/>
                <w:sz w:val="26"/>
                <w:szCs w:val="26"/>
              </w:rPr>
              <w:t>, 6</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4.6.</w:t>
            </w:r>
          </w:p>
        </w:tc>
        <w:tc>
          <w:tcPr>
            <w:tcW w:w="5245" w:type="dxa"/>
          </w:tcPr>
          <w:p w:rsidR="00000226" w:rsidRPr="00C448D6" w:rsidRDefault="00000226" w:rsidP="00F149BA">
            <w:pPr>
              <w:rPr>
                <w:rFonts w:cs="Times New Roman"/>
                <w:sz w:val="26"/>
                <w:szCs w:val="26"/>
              </w:rPr>
            </w:pPr>
            <w:r w:rsidRPr="00C448D6">
              <w:rPr>
                <w:sz w:val="26"/>
                <w:szCs w:val="26"/>
              </w:rPr>
              <w:t>Способы изоляции операционного поля</w:t>
            </w:r>
          </w:p>
        </w:tc>
        <w:tc>
          <w:tcPr>
            <w:tcW w:w="973" w:type="dxa"/>
            <w:shd w:val="clear" w:color="auto" w:fill="auto"/>
            <w:vAlign w:val="bottom"/>
          </w:tcPr>
          <w:p w:rsidR="00000226" w:rsidRPr="00C448D6" w:rsidRDefault="00000226" w:rsidP="00F149BA">
            <w:pPr>
              <w:jc w:val="center"/>
              <w:rPr>
                <w:sz w:val="26"/>
                <w:szCs w:val="26"/>
              </w:rPr>
            </w:pPr>
            <w:r w:rsidRPr="00C448D6">
              <w:rPr>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F149BA">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4.7.</w:t>
            </w:r>
          </w:p>
        </w:tc>
        <w:tc>
          <w:tcPr>
            <w:tcW w:w="5245" w:type="dxa"/>
          </w:tcPr>
          <w:p w:rsidR="00000226" w:rsidRPr="00C448D6" w:rsidRDefault="00000226" w:rsidP="00F149BA">
            <w:pPr>
              <w:rPr>
                <w:rFonts w:cs="Times New Roman"/>
                <w:sz w:val="26"/>
                <w:szCs w:val="26"/>
              </w:rPr>
            </w:pPr>
            <w:r w:rsidRPr="00C448D6">
              <w:rPr>
                <w:sz w:val="26"/>
                <w:szCs w:val="26"/>
              </w:rPr>
              <w:t>Техника работы с системой «Коффердам»</w:t>
            </w:r>
          </w:p>
        </w:tc>
        <w:tc>
          <w:tcPr>
            <w:tcW w:w="973" w:type="dxa"/>
            <w:shd w:val="clear" w:color="auto" w:fill="auto"/>
            <w:vAlign w:val="bottom"/>
          </w:tcPr>
          <w:p w:rsidR="00000226" w:rsidRPr="00C448D6" w:rsidRDefault="00000226" w:rsidP="00F149BA">
            <w:pPr>
              <w:jc w:val="center"/>
              <w:rPr>
                <w:sz w:val="26"/>
                <w:szCs w:val="26"/>
              </w:rPr>
            </w:pP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4.8.</w:t>
            </w:r>
          </w:p>
        </w:tc>
        <w:tc>
          <w:tcPr>
            <w:tcW w:w="5245" w:type="dxa"/>
          </w:tcPr>
          <w:p w:rsidR="00000226" w:rsidRPr="00C448D6" w:rsidRDefault="00000226" w:rsidP="008E3B38">
            <w:pPr>
              <w:rPr>
                <w:sz w:val="26"/>
                <w:szCs w:val="26"/>
              </w:rPr>
            </w:pPr>
            <w:r w:rsidRPr="00C448D6">
              <w:rPr>
                <w:sz w:val="26"/>
                <w:szCs w:val="26"/>
              </w:rPr>
              <w:t>Кариес апроксимальных поверхностей боковой группы зубов</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4.9.</w:t>
            </w:r>
          </w:p>
        </w:tc>
        <w:tc>
          <w:tcPr>
            <w:tcW w:w="5245" w:type="dxa"/>
          </w:tcPr>
          <w:p w:rsidR="00000226" w:rsidRPr="00C448D6" w:rsidRDefault="00000226" w:rsidP="00F149BA">
            <w:pPr>
              <w:rPr>
                <w:rFonts w:cs="Times New Roman"/>
                <w:sz w:val="26"/>
                <w:szCs w:val="26"/>
              </w:rPr>
            </w:pPr>
            <w:r w:rsidRPr="00C448D6">
              <w:rPr>
                <w:sz w:val="26"/>
                <w:szCs w:val="26"/>
              </w:rPr>
              <w:t>Методики восстановления контактного пункта. Реставрация II класса по Блэку. Матричные системы</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4.10.</w:t>
            </w:r>
          </w:p>
        </w:tc>
        <w:tc>
          <w:tcPr>
            <w:tcW w:w="5245" w:type="dxa"/>
          </w:tcPr>
          <w:p w:rsidR="00000226" w:rsidRPr="00C448D6" w:rsidRDefault="00000226" w:rsidP="00F149BA">
            <w:pPr>
              <w:rPr>
                <w:sz w:val="26"/>
                <w:szCs w:val="26"/>
              </w:rPr>
            </w:pPr>
            <w:r w:rsidRPr="00C448D6">
              <w:rPr>
                <w:sz w:val="26"/>
                <w:szCs w:val="26"/>
              </w:rPr>
              <w:t>Методы адгезивной подготовки твердых тканей зубов при проведении реставрационной терапии</w:t>
            </w:r>
          </w:p>
        </w:tc>
        <w:tc>
          <w:tcPr>
            <w:tcW w:w="973" w:type="dxa"/>
            <w:shd w:val="clear" w:color="auto" w:fill="auto"/>
            <w:vAlign w:val="bottom"/>
          </w:tcPr>
          <w:p w:rsidR="00000226" w:rsidRPr="00C448D6" w:rsidRDefault="00000226" w:rsidP="00F149BA">
            <w:pPr>
              <w:jc w:val="center"/>
              <w:rPr>
                <w:sz w:val="26"/>
                <w:szCs w:val="26"/>
              </w:rPr>
            </w:pPr>
            <w:r w:rsidRPr="00C448D6">
              <w:rPr>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F149BA">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p>
        </w:tc>
        <w:tc>
          <w:tcPr>
            <w:tcW w:w="5245" w:type="dxa"/>
          </w:tcPr>
          <w:p w:rsidR="00000226" w:rsidRPr="00C448D6" w:rsidRDefault="00000226" w:rsidP="002E068B">
            <w:pPr>
              <w:jc w:val="left"/>
              <w:rPr>
                <w:rFonts w:cs="Times New Roman"/>
                <w:sz w:val="26"/>
                <w:szCs w:val="26"/>
              </w:rPr>
            </w:pPr>
            <w:r w:rsidRPr="00C448D6">
              <w:rPr>
                <w:rFonts w:cs="Times New Roman"/>
                <w:sz w:val="26"/>
                <w:szCs w:val="26"/>
              </w:rPr>
              <w:t>Контрольная работа</w:t>
            </w:r>
          </w:p>
        </w:tc>
        <w:tc>
          <w:tcPr>
            <w:tcW w:w="973" w:type="dxa"/>
            <w:shd w:val="clear" w:color="auto" w:fill="auto"/>
            <w:vAlign w:val="bottom"/>
          </w:tcPr>
          <w:p w:rsidR="00000226" w:rsidRPr="00C448D6" w:rsidRDefault="00000226" w:rsidP="002E068B">
            <w:pPr>
              <w:jc w:val="center"/>
            </w:pPr>
            <w:r w:rsidRPr="00C448D6">
              <w:rPr>
                <w:rFonts w:cs="Times New Roman"/>
                <w:sz w:val="26"/>
                <w:szCs w:val="26"/>
              </w:rPr>
              <w:t>–</w:t>
            </w:r>
          </w:p>
        </w:tc>
        <w:tc>
          <w:tcPr>
            <w:tcW w:w="801" w:type="dxa"/>
            <w:shd w:val="clear" w:color="auto" w:fill="auto"/>
            <w:vAlign w:val="bottom"/>
          </w:tcPr>
          <w:p w:rsidR="00000226" w:rsidRPr="00C448D6" w:rsidRDefault="00000226" w:rsidP="002E068B">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2E068B">
            <w:pPr>
              <w:jc w:val="center"/>
            </w:pPr>
            <w:r w:rsidRPr="00C448D6">
              <w:rPr>
                <w:rFonts w:cs="Times New Roman"/>
                <w:sz w:val="26"/>
                <w:szCs w:val="26"/>
              </w:rPr>
              <w:t>–</w:t>
            </w:r>
          </w:p>
        </w:tc>
        <w:tc>
          <w:tcPr>
            <w:tcW w:w="1287" w:type="dxa"/>
            <w:vAlign w:val="bottom"/>
          </w:tcPr>
          <w:p w:rsidR="00000226" w:rsidRPr="00C448D6" w:rsidRDefault="00000226" w:rsidP="002E068B">
            <w:pPr>
              <w:jc w:val="center"/>
              <w:rPr>
                <w:rFonts w:cs="Times New Roman"/>
                <w:sz w:val="26"/>
                <w:szCs w:val="26"/>
              </w:rPr>
            </w:pPr>
            <w:r>
              <w:rPr>
                <w:rFonts w:cs="Times New Roman"/>
                <w:sz w:val="26"/>
                <w:szCs w:val="26"/>
              </w:rPr>
              <w:t>4</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4.11.</w:t>
            </w:r>
          </w:p>
        </w:tc>
        <w:tc>
          <w:tcPr>
            <w:tcW w:w="5245" w:type="dxa"/>
          </w:tcPr>
          <w:p w:rsidR="00000226" w:rsidRPr="00C448D6" w:rsidRDefault="00000226" w:rsidP="00F11006">
            <w:pPr>
              <w:rPr>
                <w:sz w:val="26"/>
                <w:szCs w:val="26"/>
              </w:rPr>
            </w:pPr>
            <w:r w:rsidRPr="00C448D6">
              <w:rPr>
                <w:sz w:val="26"/>
                <w:szCs w:val="26"/>
              </w:rPr>
              <w:t>Апроксимальный кариес фронтальной группы зубов (III класс по Блэку)</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4.12.</w:t>
            </w:r>
          </w:p>
        </w:tc>
        <w:tc>
          <w:tcPr>
            <w:tcW w:w="5245" w:type="dxa"/>
          </w:tcPr>
          <w:p w:rsidR="00000226" w:rsidRPr="00C448D6" w:rsidRDefault="00000226" w:rsidP="00F11006">
            <w:pPr>
              <w:rPr>
                <w:sz w:val="26"/>
                <w:szCs w:val="26"/>
              </w:rPr>
            </w:pPr>
            <w:r w:rsidRPr="00C448D6">
              <w:rPr>
                <w:sz w:val="26"/>
                <w:szCs w:val="26"/>
              </w:rPr>
              <w:t>Апроксимальный кариес фронтальной группы зубов (IV класс по Блэку)</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4.13.</w:t>
            </w:r>
          </w:p>
        </w:tc>
        <w:tc>
          <w:tcPr>
            <w:tcW w:w="5245" w:type="dxa"/>
          </w:tcPr>
          <w:p w:rsidR="00000226" w:rsidRPr="00C448D6" w:rsidRDefault="00000226" w:rsidP="00F11006">
            <w:pPr>
              <w:rPr>
                <w:sz w:val="26"/>
                <w:szCs w:val="26"/>
              </w:rPr>
            </w:pPr>
            <w:r w:rsidRPr="00C448D6">
              <w:rPr>
                <w:sz w:val="26"/>
                <w:szCs w:val="26"/>
              </w:rPr>
              <w:t>Клинические особенности использования композиционных пломбировочных материалов при реставрации зубов</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4.14.</w:t>
            </w:r>
          </w:p>
        </w:tc>
        <w:tc>
          <w:tcPr>
            <w:tcW w:w="5245" w:type="dxa"/>
          </w:tcPr>
          <w:p w:rsidR="00000226" w:rsidRPr="00C448D6" w:rsidRDefault="00000226" w:rsidP="00F149BA">
            <w:pPr>
              <w:rPr>
                <w:sz w:val="26"/>
                <w:szCs w:val="26"/>
              </w:rPr>
            </w:pPr>
            <w:r w:rsidRPr="00C448D6">
              <w:rPr>
                <w:sz w:val="26"/>
                <w:szCs w:val="26"/>
              </w:rPr>
              <w:t>Материалы для изоляции пульпы зуба</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4.15.</w:t>
            </w:r>
          </w:p>
        </w:tc>
        <w:tc>
          <w:tcPr>
            <w:tcW w:w="5245" w:type="dxa"/>
          </w:tcPr>
          <w:p w:rsidR="00000226" w:rsidRPr="00C448D6" w:rsidRDefault="00000226" w:rsidP="00F149BA">
            <w:pPr>
              <w:rPr>
                <w:sz w:val="26"/>
                <w:szCs w:val="26"/>
              </w:rPr>
            </w:pPr>
            <w:r w:rsidRPr="00C448D6">
              <w:rPr>
                <w:sz w:val="26"/>
                <w:szCs w:val="26"/>
              </w:rPr>
              <w:t xml:space="preserve">Возможные ошибки и осложнения в диагностике и лечении кариеса зубов. </w:t>
            </w:r>
            <w:r w:rsidRPr="00C448D6">
              <w:rPr>
                <w:rFonts w:cs="Times New Roman"/>
                <w:sz w:val="26"/>
                <w:szCs w:val="26"/>
              </w:rPr>
              <w:t>Контрольная работа</w:t>
            </w:r>
          </w:p>
        </w:tc>
        <w:tc>
          <w:tcPr>
            <w:tcW w:w="973" w:type="dxa"/>
            <w:shd w:val="clear" w:color="auto" w:fill="auto"/>
            <w:vAlign w:val="bottom"/>
          </w:tcPr>
          <w:p w:rsidR="00000226" w:rsidRPr="00C448D6" w:rsidRDefault="00000226" w:rsidP="00292C4C">
            <w:pPr>
              <w:jc w:val="center"/>
            </w:pPr>
            <w:r w:rsidRPr="00C448D6">
              <w:rPr>
                <w:rFonts w:cs="Times New Roman"/>
                <w:sz w:val="26"/>
                <w:szCs w:val="26"/>
              </w:rPr>
              <w:t>–</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pPr>
            <w:r w:rsidRPr="00C448D6">
              <w:rPr>
                <w:rFonts w:cs="Times New Roman"/>
                <w:sz w:val="26"/>
                <w:szCs w:val="26"/>
              </w:rPr>
              <w:t>–</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4.16.</w:t>
            </w:r>
          </w:p>
        </w:tc>
        <w:tc>
          <w:tcPr>
            <w:tcW w:w="5245" w:type="dxa"/>
          </w:tcPr>
          <w:p w:rsidR="00000226" w:rsidRPr="00C448D6" w:rsidRDefault="00000226" w:rsidP="00B07B0F">
            <w:pPr>
              <w:rPr>
                <w:rFonts w:cs="Times New Roman"/>
                <w:sz w:val="26"/>
                <w:szCs w:val="26"/>
              </w:rPr>
            </w:pPr>
            <w:r w:rsidRPr="00C448D6">
              <w:rPr>
                <w:sz w:val="26"/>
                <w:szCs w:val="26"/>
              </w:rPr>
              <w:t>Малоинвазивные методы оперативного лечения кариеса зубов</w:t>
            </w:r>
          </w:p>
        </w:tc>
        <w:tc>
          <w:tcPr>
            <w:tcW w:w="973" w:type="dxa"/>
            <w:shd w:val="clear" w:color="auto" w:fill="auto"/>
            <w:vAlign w:val="bottom"/>
          </w:tcPr>
          <w:p w:rsidR="00000226" w:rsidRPr="00C448D6" w:rsidRDefault="00000226" w:rsidP="004757D2">
            <w:pPr>
              <w:jc w:val="center"/>
              <w:rPr>
                <w:sz w:val="26"/>
                <w:szCs w:val="26"/>
              </w:rPr>
            </w:pPr>
            <w:r w:rsidRPr="00C448D6">
              <w:rPr>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4.17.</w:t>
            </w:r>
          </w:p>
        </w:tc>
        <w:tc>
          <w:tcPr>
            <w:tcW w:w="5245" w:type="dxa"/>
          </w:tcPr>
          <w:p w:rsidR="00000226" w:rsidRPr="00C448D6" w:rsidRDefault="00000226" w:rsidP="00B07B0F">
            <w:pPr>
              <w:rPr>
                <w:rFonts w:cs="Times New Roman"/>
                <w:sz w:val="26"/>
                <w:szCs w:val="26"/>
              </w:rPr>
            </w:pPr>
            <w:r w:rsidRPr="00C448D6">
              <w:rPr>
                <w:sz w:val="26"/>
                <w:szCs w:val="26"/>
              </w:rPr>
              <w:t xml:space="preserve">Возможности применения современных реставрационных материалов в различных </w:t>
            </w:r>
            <w:r w:rsidRPr="00C448D6">
              <w:rPr>
                <w:sz w:val="26"/>
                <w:szCs w:val="26"/>
              </w:rPr>
              <w:lastRenderedPageBreak/>
              <w:t>клинических ситуациях</w:t>
            </w:r>
          </w:p>
        </w:tc>
        <w:tc>
          <w:tcPr>
            <w:tcW w:w="973" w:type="dxa"/>
            <w:shd w:val="clear" w:color="auto" w:fill="auto"/>
            <w:vAlign w:val="bottom"/>
          </w:tcPr>
          <w:p w:rsidR="00000226" w:rsidRPr="00C448D6" w:rsidRDefault="00000226" w:rsidP="004757D2">
            <w:pPr>
              <w:jc w:val="center"/>
              <w:rPr>
                <w:sz w:val="26"/>
                <w:szCs w:val="26"/>
              </w:rPr>
            </w:pPr>
            <w:r w:rsidRPr="00C448D6">
              <w:rPr>
                <w:sz w:val="26"/>
                <w:szCs w:val="26"/>
              </w:rPr>
              <w:lastRenderedPageBreak/>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963046"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lastRenderedPageBreak/>
              <w:t>4.18.</w:t>
            </w:r>
          </w:p>
        </w:tc>
        <w:tc>
          <w:tcPr>
            <w:tcW w:w="5245" w:type="dxa"/>
          </w:tcPr>
          <w:p w:rsidR="00000226" w:rsidRPr="00C448D6" w:rsidRDefault="00000226" w:rsidP="009371C9">
            <w:pPr>
              <w:rPr>
                <w:sz w:val="26"/>
                <w:szCs w:val="26"/>
              </w:rPr>
            </w:pPr>
            <w:r w:rsidRPr="00C448D6">
              <w:rPr>
                <w:sz w:val="26"/>
                <w:szCs w:val="26"/>
              </w:rPr>
              <w:t>Некариозные поражения, возникающие до прорезывания зубов</w:t>
            </w:r>
          </w:p>
        </w:tc>
        <w:tc>
          <w:tcPr>
            <w:tcW w:w="973" w:type="dxa"/>
            <w:shd w:val="clear" w:color="auto" w:fill="auto"/>
            <w:vAlign w:val="bottom"/>
          </w:tcPr>
          <w:p w:rsidR="00000226" w:rsidRPr="00C448D6" w:rsidRDefault="00000226" w:rsidP="00F149BA">
            <w:pPr>
              <w:jc w:val="center"/>
              <w:rPr>
                <w:rFonts w:cs="Times New Roman"/>
                <w:sz w:val="26"/>
                <w:szCs w:val="26"/>
              </w:rPr>
            </w:pPr>
            <w:r w:rsidRPr="00C448D6">
              <w:rPr>
                <w:rFonts w:cs="Times New Roman"/>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8</w:t>
            </w:r>
          </w:p>
        </w:tc>
        <w:tc>
          <w:tcPr>
            <w:tcW w:w="745" w:type="dxa"/>
            <w:shd w:val="clear" w:color="auto" w:fill="auto"/>
            <w:vAlign w:val="bottom"/>
          </w:tcPr>
          <w:p w:rsidR="00000226" w:rsidRPr="00C448D6" w:rsidRDefault="00000226" w:rsidP="00F149BA">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963046"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4.19.</w:t>
            </w:r>
          </w:p>
        </w:tc>
        <w:tc>
          <w:tcPr>
            <w:tcW w:w="5245" w:type="dxa"/>
          </w:tcPr>
          <w:p w:rsidR="00000226" w:rsidRPr="00C448D6" w:rsidRDefault="00000226" w:rsidP="00B07B0F">
            <w:pPr>
              <w:rPr>
                <w:rFonts w:cs="Times New Roman"/>
                <w:sz w:val="26"/>
                <w:szCs w:val="26"/>
              </w:rPr>
            </w:pPr>
            <w:r w:rsidRPr="00C448D6">
              <w:rPr>
                <w:sz w:val="26"/>
                <w:szCs w:val="26"/>
              </w:rPr>
              <w:t>Некариозные поражения, возникающие после прорезывания зубов</w:t>
            </w:r>
          </w:p>
        </w:tc>
        <w:tc>
          <w:tcPr>
            <w:tcW w:w="973"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8</w:t>
            </w:r>
          </w:p>
        </w:tc>
        <w:tc>
          <w:tcPr>
            <w:tcW w:w="745"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4.20.</w:t>
            </w:r>
          </w:p>
        </w:tc>
        <w:tc>
          <w:tcPr>
            <w:tcW w:w="5245" w:type="dxa"/>
          </w:tcPr>
          <w:p w:rsidR="00000226" w:rsidRPr="00C448D6" w:rsidRDefault="00000226" w:rsidP="00B07B0F">
            <w:pPr>
              <w:rPr>
                <w:rFonts w:cs="Times New Roman"/>
                <w:sz w:val="26"/>
                <w:szCs w:val="26"/>
              </w:rPr>
            </w:pPr>
            <w:r w:rsidRPr="00C448D6">
              <w:rPr>
                <w:sz w:val="26"/>
                <w:szCs w:val="26"/>
              </w:rPr>
              <w:t>Дисколориты твердых тканей зуба</w:t>
            </w:r>
          </w:p>
        </w:tc>
        <w:tc>
          <w:tcPr>
            <w:tcW w:w="973"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963046" w:rsidTr="000564BE">
        <w:trPr>
          <w:jc w:val="center"/>
        </w:trPr>
        <w:tc>
          <w:tcPr>
            <w:tcW w:w="817" w:type="dxa"/>
          </w:tcPr>
          <w:p w:rsidR="00000226" w:rsidRPr="00C448D6" w:rsidRDefault="00000226" w:rsidP="00627D1C">
            <w:pPr>
              <w:jc w:val="center"/>
              <w:rPr>
                <w:rFonts w:cs="Times New Roman"/>
                <w:sz w:val="26"/>
                <w:szCs w:val="26"/>
              </w:rPr>
            </w:pPr>
            <w:r w:rsidRPr="00C448D6">
              <w:rPr>
                <w:rFonts w:cs="Times New Roman"/>
                <w:sz w:val="26"/>
                <w:szCs w:val="26"/>
              </w:rPr>
              <w:t>4.21.</w:t>
            </w:r>
          </w:p>
        </w:tc>
        <w:tc>
          <w:tcPr>
            <w:tcW w:w="5245" w:type="dxa"/>
          </w:tcPr>
          <w:p w:rsidR="00000226" w:rsidRPr="00C448D6" w:rsidRDefault="00000226" w:rsidP="00F149BA">
            <w:pPr>
              <w:rPr>
                <w:rFonts w:cs="Times New Roman"/>
                <w:sz w:val="26"/>
                <w:szCs w:val="26"/>
              </w:rPr>
            </w:pPr>
            <w:r w:rsidRPr="00C448D6">
              <w:rPr>
                <w:sz w:val="26"/>
                <w:szCs w:val="26"/>
              </w:rPr>
              <w:t>Методы коррекции цвета зубов</w:t>
            </w:r>
          </w:p>
        </w:tc>
        <w:tc>
          <w:tcPr>
            <w:tcW w:w="973"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1,33</w:t>
            </w:r>
          </w:p>
        </w:tc>
        <w:tc>
          <w:tcPr>
            <w:tcW w:w="801" w:type="dxa"/>
            <w:shd w:val="clear" w:color="auto" w:fill="auto"/>
            <w:vAlign w:val="bottom"/>
          </w:tcPr>
          <w:p w:rsidR="00000226" w:rsidRPr="00C448D6" w:rsidRDefault="00000226" w:rsidP="00DB1DBE">
            <w:pPr>
              <w:jc w:val="center"/>
              <w:rPr>
                <w:rFonts w:cs="Times New Roman"/>
                <w:sz w:val="26"/>
                <w:szCs w:val="26"/>
              </w:rPr>
            </w:pPr>
            <w:r w:rsidRPr="00C448D6">
              <w:rPr>
                <w:rFonts w:cs="Times New Roman"/>
                <w:sz w:val="26"/>
                <w:szCs w:val="26"/>
              </w:rPr>
              <w:t>8</w:t>
            </w:r>
          </w:p>
        </w:tc>
        <w:tc>
          <w:tcPr>
            <w:tcW w:w="745" w:type="dxa"/>
            <w:shd w:val="clear" w:color="auto" w:fill="auto"/>
            <w:vAlign w:val="bottom"/>
          </w:tcPr>
          <w:p w:rsidR="00000226" w:rsidRPr="00C448D6" w:rsidRDefault="00000226" w:rsidP="004757D2">
            <w:pPr>
              <w:jc w:val="center"/>
              <w:rPr>
                <w:rFonts w:cs="Times New Roman"/>
                <w:sz w:val="26"/>
                <w:szCs w:val="26"/>
              </w:rPr>
            </w:pPr>
            <w:r w:rsidRPr="00C448D6">
              <w:rPr>
                <w:rFonts w:cs="Times New Roman"/>
                <w:sz w:val="26"/>
                <w:szCs w:val="26"/>
              </w:rPr>
              <w:t>0,67</w:t>
            </w:r>
          </w:p>
        </w:tc>
        <w:tc>
          <w:tcPr>
            <w:tcW w:w="1287" w:type="dxa"/>
            <w:vAlign w:val="bottom"/>
          </w:tcPr>
          <w:p w:rsidR="00000226" w:rsidRPr="001973B2" w:rsidRDefault="00000226" w:rsidP="0053322E">
            <w:pPr>
              <w:jc w:val="center"/>
              <w:rPr>
                <w:rFonts w:cs="Times New Roman"/>
                <w:sz w:val="26"/>
                <w:szCs w:val="26"/>
              </w:rPr>
            </w:pPr>
            <w:r>
              <w:rPr>
                <w:rFonts w:cs="Times New Roman"/>
                <w:sz w:val="26"/>
                <w:szCs w:val="26"/>
              </w:rPr>
              <w:t>1–5, 8-9</w:t>
            </w:r>
          </w:p>
        </w:tc>
      </w:tr>
      <w:tr w:rsidR="00000226" w:rsidRPr="00330470" w:rsidTr="000564BE">
        <w:trPr>
          <w:jc w:val="center"/>
        </w:trPr>
        <w:tc>
          <w:tcPr>
            <w:tcW w:w="817" w:type="dxa"/>
          </w:tcPr>
          <w:p w:rsidR="00000226" w:rsidRPr="00C448D6" w:rsidRDefault="00000226" w:rsidP="00627D1C">
            <w:pPr>
              <w:jc w:val="center"/>
              <w:rPr>
                <w:rFonts w:cs="Times New Roman"/>
                <w:sz w:val="26"/>
                <w:szCs w:val="26"/>
              </w:rPr>
            </w:pPr>
          </w:p>
        </w:tc>
        <w:tc>
          <w:tcPr>
            <w:tcW w:w="5245" w:type="dxa"/>
          </w:tcPr>
          <w:p w:rsidR="00000226" w:rsidRPr="00C448D6" w:rsidRDefault="00000226" w:rsidP="00F149BA">
            <w:pPr>
              <w:rPr>
                <w:sz w:val="26"/>
                <w:szCs w:val="26"/>
              </w:rPr>
            </w:pPr>
            <w:r w:rsidRPr="00C448D6">
              <w:rPr>
                <w:rFonts w:cs="Times New Roman"/>
                <w:sz w:val="26"/>
                <w:szCs w:val="26"/>
              </w:rPr>
              <w:t>Контрольная работа. Итоговое занятие</w:t>
            </w:r>
          </w:p>
        </w:tc>
        <w:tc>
          <w:tcPr>
            <w:tcW w:w="973" w:type="dxa"/>
            <w:shd w:val="clear" w:color="auto" w:fill="auto"/>
            <w:vAlign w:val="bottom"/>
          </w:tcPr>
          <w:p w:rsidR="00000226" w:rsidRPr="00C448D6" w:rsidRDefault="00000226" w:rsidP="002E068B">
            <w:pPr>
              <w:jc w:val="center"/>
            </w:pPr>
            <w:r w:rsidRPr="00C448D6">
              <w:rPr>
                <w:rFonts w:cs="Times New Roman"/>
                <w:sz w:val="26"/>
                <w:szCs w:val="26"/>
              </w:rPr>
              <w:t>–</w:t>
            </w:r>
          </w:p>
        </w:tc>
        <w:tc>
          <w:tcPr>
            <w:tcW w:w="801" w:type="dxa"/>
            <w:shd w:val="clear" w:color="auto" w:fill="auto"/>
            <w:vAlign w:val="bottom"/>
          </w:tcPr>
          <w:p w:rsidR="00000226" w:rsidRPr="00C448D6" w:rsidRDefault="00000226" w:rsidP="002E068B">
            <w:pPr>
              <w:jc w:val="center"/>
              <w:rPr>
                <w:rFonts w:cs="Times New Roman"/>
                <w:sz w:val="26"/>
                <w:szCs w:val="26"/>
              </w:rPr>
            </w:pPr>
            <w:r w:rsidRPr="00C448D6">
              <w:rPr>
                <w:rFonts w:cs="Times New Roman"/>
                <w:sz w:val="26"/>
                <w:szCs w:val="26"/>
              </w:rPr>
              <w:t>4</w:t>
            </w:r>
          </w:p>
        </w:tc>
        <w:tc>
          <w:tcPr>
            <w:tcW w:w="745" w:type="dxa"/>
            <w:shd w:val="clear" w:color="auto" w:fill="auto"/>
            <w:vAlign w:val="bottom"/>
          </w:tcPr>
          <w:p w:rsidR="00000226" w:rsidRPr="00C448D6" w:rsidRDefault="00000226" w:rsidP="002E068B">
            <w:pPr>
              <w:jc w:val="center"/>
            </w:pPr>
            <w:r w:rsidRPr="00C448D6">
              <w:rPr>
                <w:rFonts w:cs="Times New Roman"/>
                <w:sz w:val="26"/>
                <w:szCs w:val="26"/>
              </w:rPr>
              <w:t>–</w:t>
            </w:r>
          </w:p>
        </w:tc>
        <w:tc>
          <w:tcPr>
            <w:tcW w:w="1287" w:type="dxa"/>
            <w:vAlign w:val="bottom"/>
          </w:tcPr>
          <w:p w:rsidR="00000226" w:rsidRPr="00C448D6" w:rsidRDefault="00000226" w:rsidP="00DF16B6">
            <w:pPr>
              <w:jc w:val="center"/>
              <w:rPr>
                <w:rFonts w:cs="Times New Roman"/>
                <w:sz w:val="26"/>
                <w:szCs w:val="26"/>
              </w:rPr>
            </w:pPr>
            <w:r>
              <w:rPr>
                <w:rFonts w:cs="Times New Roman"/>
                <w:sz w:val="26"/>
                <w:szCs w:val="26"/>
              </w:rPr>
              <w:t xml:space="preserve">1, </w:t>
            </w:r>
            <w:r w:rsidRPr="00C448D6">
              <w:rPr>
                <w:rFonts w:cs="Times New Roman"/>
                <w:sz w:val="26"/>
                <w:szCs w:val="26"/>
              </w:rPr>
              <w:t>4</w:t>
            </w:r>
          </w:p>
        </w:tc>
      </w:tr>
      <w:tr w:rsidR="00000226" w:rsidRPr="00330470" w:rsidTr="000564BE">
        <w:trPr>
          <w:jc w:val="center"/>
        </w:trPr>
        <w:tc>
          <w:tcPr>
            <w:tcW w:w="817" w:type="dxa"/>
            <w:vAlign w:val="center"/>
          </w:tcPr>
          <w:p w:rsidR="00000226" w:rsidRPr="00330470" w:rsidRDefault="00000226" w:rsidP="00CF03E7">
            <w:pPr>
              <w:jc w:val="center"/>
              <w:rPr>
                <w:rFonts w:cs="Times New Roman"/>
                <w:sz w:val="26"/>
                <w:szCs w:val="26"/>
              </w:rPr>
            </w:pPr>
          </w:p>
        </w:tc>
        <w:tc>
          <w:tcPr>
            <w:tcW w:w="5245" w:type="dxa"/>
          </w:tcPr>
          <w:p w:rsidR="00000226" w:rsidRPr="00330470" w:rsidRDefault="00000226" w:rsidP="00B07B0F">
            <w:pPr>
              <w:rPr>
                <w:rFonts w:cs="Times New Roman"/>
                <w:b/>
                <w:sz w:val="26"/>
                <w:szCs w:val="26"/>
              </w:rPr>
            </w:pPr>
            <w:r w:rsidRPr="00330470">
              <w:rPr>
                <w:rFonts w:cs="Times New Roman"/>
                <w:b/>
                <w:sz w:val="26"/>
                <w:szCs w:val="26"/>
              </w:rPr>
              <w:t>Всего часов</w:t>
            </w:r>
          </w:p>
        </w:tc>
        <w:tc>
          <w:tcPr>
            <w:tcW w:w="973" w:type="dxa"/>
            <w:vAlign w:val="bottom"/>
          </w:tcPr>
          <w:p w:rsidR="00000226" w:rsidRPr="00330470" w:rsidRDefault="00000226" w:rsidP="00F149BA">
            <w:pPr>
              <w:jc w:val="center"/>
              <w:rPr>
                <w:rFonts w:cs="Times New Roman"/>
                <w:b/>
                <w:sz w:val="26"/>
                <w:szCs w:val="26"/>
              </w:rPr>
            </w:pPr>
            <w:r>
              <w:rPr>
                <w:rFonts w:cs="Times New Roman"/>
                <w:b/>
                <w:sz w:val="26"/>
                <w:szCs w:val="26"/>
              </w:rPr>
              <w:t>15,96</w:t>
            </w:r>
          </w:p>
        </w:tc>
        <w:tc>
          <w:tcPr>
            <w:tcW w:w="801" w:type="dxa"/>
            <w:shd w:val="clear" w:color="auto" w:fill="auto"/>
            <w:vAlign w:val="bottom"/>
          </w:tcPr>
          <w:p w:rsidR="00000226" w:rsidRPr="00330470" w:rsidRDefault="00000226" w:rsidP="00F149BA">
            <w:pPr>
              <w:jc w:val="center"/>
              <w:rPr>
                <w:rFonts w:cs="Times New Roman"/>
                <w:b/>
                <w:sz w:val="26"/>
                <w:szCs w:val="26"/>
              </w:rPr>
            </w:pPr>
            <w:r w:rsidRPr="00330470">
              <w:rPr>
                <w:rFonts w:cs="Times New Roman"/>
                <w:b/>
                <w:sz w:val="26"/>
                <w:szCs w:val="26"/>
              </w:rPr>
              <w:t>165</w:t>
            </w:r>
          </w:p>
        </w:tc>
        <w:tc>
          <w:tcPr>
            <w:tcW w:w="745" w:type="dxa"/>
            <w:vAlign w:val="bottom"/>
          </w:tcPr>
          <w:p w:rsidR="00000226" w:rsidRPr="00330470" w:rsidRDefault="00000226" w:rsidP="00F149BA">
            <w:pPr>
              <w:jc w:val="center"/>
              <w:rPr>
                <w:rFonts w:cs="Times New Roman"/>
                <w:b/>
                <w:sz w:val="26"/>
                <w:szCs w:val="26"/>
              </w:rPr>
            </w:pPr>
            <w:r>
              <w:rPr>
                <w:rFonts w:cs="Times New Roman"/>
                <w:b/>
                <w:sz w:val="26"/>
                <w:szCs w:val="26"/>
              </w:rPr>
              <w:t>8,04</w:t>
            </w:r>
          </w:p>
        </w:tc>
        <w:tc>
          <w:tcPr>
            <w:tcW w:w="1287" w:type="dxa"/>
            <w:vAlign w:val="bottom"/>
          </w:tcPr>
          <w:p w:rsidR="00000226" w:rsidRPr="00330470" w:rsidRDefault="00000226" w:rsidP="00F149BA">
            <w:pPr>
              <w:jc w:val="center"/>
              <w:rPr>
                <w:rFonts w:cs="Times New Roman"/>
                <w:sz w:val="26"/>
                <w:szCs w:val="26"/>
              </w:rPr>
            </w:pPr>
          </w:p>
        </w:tc>
      </w:tr>
    </w:tbl>
    <w:p w:rsidR="00E749A4" w:rsidRDefault="00E749A4">
      <w:pPr>
        <w:spacing w:after="200" w:line="276" w:lineRule="auto"/>
        <w:jc w:val="left"/>
      </w:pPr>
      <w:r>
        <w:br w:type="page"/>
      </w:r>
    </w:p>
    <w:p w:rsidR="00E749A4" w:rsidRPr="00E749A4" w:rsidRDefault="00E749A4" w:rsidP="00E749A4">
      <w:pPr>
        <w:jc w:val="center"/>
        <w:rPr>
          <w:b/>
        </w:rPr>
      </w:pPr>
      <w:r w:rsidRPr="00E749A4">
        <w:rPr>
          <w:b/>
        </w:rPr>
        <w:lastRenderedPageBreak/>
        <w:t>ИНФОРМАЦИОННО</w:t>
      </w:r>
      <w:r w:rsidR="00FB3EAA">
        <w:rPr>
          <w:b/>
        </w:rPr>
        <w:t>–</w:t>
      </w:r>
      <w:r w:rsidRPr="00E749A4">
        <w:rPr>
          <w:b/>
        </w:rPr>
        <w:t>МЕТОДИЧЕСКАЯ ЧАСТЬ</w:t>
      </w:r>
    </w:p>
    <w:p w:rsidR="00E749A4" w:rsidRDefault="00E749A4" w:rsidP="00E749A4">
      <w:pPr>
        <w:jc w:val="center"/>
        <w:rPr>
          <w:b/>
        </w:rPr>
      </w:pPr>
    </w:p>
    <w:p w:rsidR="00E749A4" w:rsidRPr="00E749A4" w:rsidRDefault="00E749A4" w:rsidP="00E749A4">
      <w:pPr>
        <w:jc w:val="center"/>
        <w:rPr>
          <w:b/>
        </w:rPr>
      </w:pPr>
      <w:r w:rsidRPr="00E749A4">
        <w:rPr>
          <w:b/>
        </w:rPr>
        <w:t>ЛИТЕРАТУРА</w:t>
      </w:r>
      <w:r w:rsidR="00540523">
        <w:rPr>
          <w:b/>
        </w:rPr>
        <w:t xml:space="preserve"> </w:t>
      </w:r>
    </w:p>
    <w:p w:rsidR="00351818" w:rsidRPr="00FB3EAA" w:rsidRDefault="00E749A4" w:rsidP="00F149BA">
      <w:pPr>
        <w:ind w:firstLine="709"/>
        <w:rPr>
          <w:b/>
        </w:rPr>
      </w:pPr>
      <w:r w:rsidRPr="00FB3EAA">
        <w:rPr>
          <w:b/>
        </w:rPr>
        <w:t>Основная:</w:t>
      </w:r>
    </w:p>
    <w:p w:rsidR="006678E9" w:rsidRDefault="006678E9" w:rsidP="002C5041">
      <w:pPr>
        <w:pStyle w:val="a7"/>
        <w:numPr>
          <w:ilvl w:val="0"/>
          <w:numId w:val="6"/>
        </w:numPr>
        <w:ind w:left="0" w:firstLine="709"/>
      </w:pPr>
      <w:r>
        <w:t xml:space="preserve">Практическая терапевтическая стоматология: учеб, пособие: в 3 т. / под ред. А.И. Николаева, Л.М. Цепова. </w:t>
      </w:r>
      <w:r w:rsidRPr="00615A33">
        <w:t>–</w:t>
      </w:r>
      <w:r>
        <w:t xml:space="preserve"> 10-е изд., перераб. и доп. </w:t>
      </w:r>
      <w:r w:rsidRPr="00615A33">
        <w:t>–</w:t>
      </w:r>
      <w:r>
        <w:t xml:space="preserve"> М.: МЕДпресс-информ, 2018. </w:t>
      </w:r>
      <w:r w:rsidRPr="00615A33">
        <w:t xml:space="preserve">– Т. </w:t>
      </w:r>
      <w:r>
        <w:t>1. – 624 с. Библиотека кафедры – 1 экз.</w:t>
      </w:r>
    </w:p>
    <w:p w:rsidR="00E544A5" w:rsidRDefault="002C5041" w:rsidP="002C5041">
      <w:pPr>
        <w:pStyle w:val="a7"/>
        <w:numPr>
          <w:ilvl w:val="0"/>
          <w:numId w:val="6"/>
        </w:numPr>
        <w:ind w:left="0" w:firstLine="709"/>
      </w:pPr>
      <w:r>
        <w:t xml:space="preserve">Практическая терапевтическая стоматология: учеб, пособие: в 3 т. / под ред. А.И. Николаева, Л.М. Цепова. </w:t>
      </w:r>
      <w:r w:rsidRPr="00615A33">
        <w:t>–</w:t>
      </w:r>
      <w:r>
        <w:t xml:space="preserve"> 10-е изд., перераб. и доп. </w:t>
      </w:r>
      <w:r w:rsidRPr="00615A33">
        <w:t>–</w:t>
      </w:r>
      <w:r>
        <w:t xml:space="preserve"> М.: МЕДпресс-информ,</w:t>
      </w:r>
      <w:r w:rsidR="00E544A5">
        <w:t xml:space="preserve"> 2021. </w:t>
      </w:r>
      <w:r w:rsidR="00E544A5" w:rsidRPr="00615A33">
        <w:t xml:space="preserve">– Т. </w:t>
      </w:r>
      <w:r w:rsidR="00E544A5">
        <w:t>2. – 1008 с.</w:t>
      </w:r>
      <w:r w:rsidR="00540523">
        <w:t xml:space="preserve"> Библиотека кафедры – 1 экз.</w:t>
      </w:r>
    </w:p>
    <w:p w:rsidR="00BD2ED0" w:rsidRDefault="00BD2ED0" w:rsidP="002C5041">
      <w:pPr>
        <w:pStyle w:val="a7"/>
        <w:numPr>
          <w:ilvl w:val="0"/>
          <w:numId w:val="6"/>
        </w:numPr>
        <w:ind w:left="0" w:firstLine="709"/>
      </w:pPr>
      <w:r>
        <w:t>Чернявский, Ю.</w:t>
      </w:r>
      <w:r w:rsidRPr="00BD2ED0">
        <w:t>П. Асепти</w:t>
      </w:r>
      <w:r>
        <w:t>ка и антисептика в стоматологии</w:t>
      </w:r>
      <w:r w:rsidRPr="00BD2ED0">
        <w:t>: учеб.</w:t>
      </w:r>
      <w:r w:rsidR="00FB3EAA">
        <w:t>–</w:t>
      </w:r>
      <w:r w:rsidRPr="00BD2ED0">
        <w:t xml:space="preserve">метод. пособие для студентов стоматол. фак. / Ю. П. Чернявский, Т. И. Першукевич. </w:t>
      </w:r>
      <w:r w:rsidR="00FB3EAA">
        <w:t>–</w:t>
      </w:r>
      <w:r w:rsidRPr="00BD2ED0">
        <w:t xml:space="preserve"> 2</w:t>
      </w:r>
      <w:r w:rsidR="00FB3EAA">
        <w:t>–</w:t>
      </w:r>
      <w:r>
        <w:t xml:space="preserve">е изд., испр. и доп. </w:t>
      </w:r>
      <w:r w:rsidR="00FB3EAA">
        <w:t>–</w:t>
      </w:r>
      <w:r>
        <w:t xml:space="preserve"> Витебск: ВГМУ</w:t>
      </w:r>
      <w:r w:rsidRPr="00BD2ED0">
        <w:t xml:space="preserve">, 2021. </w:t>
      </w:r>
      <w:r w:rsidR="00FB3EAA">
        <w:t>–</w:t>
      </w:r>
      <w:r w:rsidRPr="00BD2ED0">
        <w:t xml:space="preserve"> 233 с.</w:t>
      </w:r>
      <w:r w:rsidR="000A7E7E">
        <w:t xml:space="preserve"> Количество экземпляров в библиотеке – 64.</w:t>
      </w:r>
    </w:p>
    <w:p w:rsidR="002C5041" w:rsidRDefault="002C5041" w:rsidP="002C5041">
      <w:pPr>
        <w:pStyle w:val="a7"/>
        <w:numPr>
          <w:ilvl w:val="0"/>
          <w:numId w:val="6"/>
        </w:numPr>
        <w:ind w:left="0" w:firstLine="709"/>
      </w:pPr>
      <w:r w:rsidRPr="0097423C">
        <w:t>Пра</w:t>
      </w:r>
      <w:r>
        <w:t>ктические навыки в стоматологии</w:t>
      </w:r>
      <w:r w:rsidRPr="0097423C">
        <w:t>: учеб.</w:t>
      </w:r>
      <w:r>
        <w:t>–</w:t>
      </w:r>
      <w:r w:rsidRPr="0097423C">
        <w:t>метод. пособие / Ю. П. Чернявский [и др.]</w:t>
      </w:r>
      <w:r>
        <w:t>. – Витебск: ВГМУ</w:t>
      </w:r>
      <w:r w:rsidRPr="0097423C">
        <w:t xml:space="preserve">, 2022. </w:t>
      </w:r>
      <w:r>
        <w:t>–</w:t>
      </w:r>
      <w:r w:rsidRPr="0097423C">
        <w:t xml:space="preserve"> 179 с.</w:t>
      </w:r>
      <w:r w:rsidR="000A7E7E" w:rsidRPr="000A7E7E">
        <w:t xml:space="preserve"> </w:t>
      </w:r>
      <w:r w:rsidR="000A7E7E">
        <w:t>Количество экземпляров в библиотеке – 92.</w:t>
      </w:r>
    </w:p>
    <w:p w:rsidR="00197890" w:rsidRPr="00FB3EAA" w:rsidRDefault="00197890" w:rsidP="00F149BA">
      <w:pPr>
        <w:ind w:firstLine="709"/>
        <w:rPr>
          <w:b/>
        </w:rPr>
      </w:pPr>
      <w:r w:rsidRPr="00FB3EAA">
        <w:rPr>
          <w:b/>
        </w:rPr>
        <w:t>Дополнительная:</w:t>
      </w:r>
    </w:p>
    <w:p w:rsidR="000F109B" w:rsidRDefault="002C5041" w:rsidP="00090023">
      <w:pPr>
        <w:pStyle w:val="a7"/>
        <w:numPr>
          <w:ilvl w:val="0"/>
          <w:numId w:val="6"/>
        </w:numPr>
        <w:ind w:left="0" w:firstLine="709"/>
      </w:pPr>
      <w:r>
        <w:t>Луцкая, И.К. Терапевтическая стоматология: учеб. пособие / И. К. Луцкая. – Минск: Вышэйшая школа, 2014. – 607 с.</w:t>
      </w:r>
      <w:r w:rsidR="000A7E7E" w:rsidRPr="000A7E7E">
        <w:t xml:space="preserve"> </w:t>
      </w:r>
      <w:r w:rsidR="000A7E7E">
        <w:t>Библиотека кафедры – 2 экз.</w:t>
      </w:r>
    </w:p>
    <w:p w:rsidR="00090023" w:rsidRDefault="00090023" w:rsidP="00090023">
      <w:pPr>
        <w:pStyle w:val="a7"/>
        <w:numPr>
          <w:ilvl w:val="0"/>
          <w:numId w:val="6"/>
        </w:numPr>
        <w:ind w:left="0" w:firstLine="709"/>
      </w:pPr>
      <w:r>
        <w:t>Чернявский, Ю.П. Курс лекций по терапевтической стоматологии: для студентов 3 курса стоматологического факультета: пособие. Ч. 1 / Ю. П. - Витебск: ВГМУ, 2013. - 377 с. Количество экземпляров в библиотеке – 153.</w:t>
      </w:r>
    </w:p>
    <w:p w:rsidR="00090023" w:rsidRDefault="00090023" w:rsidP="00090023">
      <w:pPr>
        <w:pStyle w:val="a7"/>
        <w:numPr>
          <w:ilvl w:val="0"/>
          <w:numId w:val="6"/>
        </w:numPr>
        <w:ind w:left="0" w:firstLine="709"/>
      </w:pPr>
      <w:r>
        <w:t>Чернявский, Ю.П. Курс лекций по терапевтической стоматологии  для студентов 3 курса стоматологического факультета: пособие. Ч. 2 / Ю. П. - Витебск: ВГМУ, 2013. – 194 с. Количество экземпляров в библиотеке – 155.</w:t>
      </w:r>
    </w:p>
    <w:p w:rsidR="00197890" w:rsidRPr="00FB3EAA" w:rsidRDefault="00197890" w:rsidP="00F149BA">
      <w:pPr>
        <w:ind w:firstLine="709"/>
        <w:rPr>
          <w:b/>
        </w:rPr>
      </w:pPr>
      <w:r w:rsidRPr="00FB3EAA">
        <w:rPr>
          <w:b/>
        </w:rPr>
        <w:t>Нормативные правовые акты:</w:t>
      </w:r>
    </w:p>
    <w:p w:rsidR="00197890" w:rsidRDefault="00197890" w:rsidP="00090023">
      <w:pPr>
        <w:pStyle w:val="a7"/>
        <w:numPr>
          <w:ilvl w:val="0"/>
          <w:numId w:val="6"/>
        </w:numPr>
        <w:ind w:left="0" w:firstLine="709"/>
      </w:pPr>
      <w:r>
        <w:t>Конституц</w:t>
      </w:r>
      <w:r w:rsidR="00FB3EAA">
        <w:t>ия Республики Беларусь 1994 год</w:t>
      </w:r>
      <w:r>
        <w:t>: с изм. и доп., принятыми на респ. Референдумах 24 нояб</w:t>
      </w:r>
      <w:r w:rsidR="00FB3EAA">
        <w:t>ря</w:t>
      </w:r>
      <w:r>
        <w:t xml:space="preserve"> 1996 г. И 17 окт. 20</w:t>
      </w:r>
      <w:r w:rsidR="00FB3EAA">
        <w:t>04 г. – 8–е изд., стер. – Минск</w:t>
      </w:r>
      <w:r>
        <w:t>: Национальный центр правовой информации Республики Беларусь, 2012. – 64 с.</w:t>
      </w:r>
    </w:p>
    <w:p w:rsidR="00197890" w:rsidRDefault="00197890" w:rsidP="00090023">
      <w:pPr>
        <w:pStyle w:val="a7"/>
        <w:numPr>
          <w:ilvl w:val="0"/>
          <w:numId w:val="6"/>
        </w:numPr>
        <w:ind w:left="0" w:firstLine="709"/>
      </w:pPr>
      <w:r>
        <w:t>О здравоохранении [Э</w:t>
      </w:r>
      <w:r w:rsidR="00246E18">
        <w:t>лектронный ресурс]</w:t>
      </w:r>
      <w:r>
        <w:t>: Закон Респ</w:t>
      </w:r>
      <w:r w:rsidR="00246E18">
        <w:t>ублики</w:t>
      </w:r>
      <w:r>
        <w:t xml:space="preserve"> Белару</w:t>
      </w:r>
      <w:r w:rsidR="00BD2ED0">
        <w:t>сь, 18 июня 1993 г., № 2435</w:t>
      </w:r>
      <w:r w:rsidR="00FB3EAA">
        <w:t>–</w:t>
      </w:r>
      <w:r w:rsidR="00BD2ED0">
        <w:t>XII</w:t>
      </w:r>
      <w:r>
        <w:t>: (ред. От 21 окт. 2016 г., №433</w:t>
      </w:r>
      <w:r w:rsidR="00FB3EAA">
        <w:t>–</w:t>
      </w:r>
      <w:r>
        <w:t>З) // Бизнес</w:t>
      </w:r>
      <w:r w:rsidR="00FB3EAA">
        <w:t>–</w:t>
      </w:r>
      <w:r>
        <w:t xml:space="preserve">инфо. Аналитическая правовая система / ООО </w:t>
      </w:r>
      <w:r w:rsidR="00F149BA">
        <w:t>«</w:t>
      </w:r>
      <w:r>
        <w:t>Профессиональные правовые системы</w:t>
      </w:r>
      <w:r w:rsidR="00F149BA">
        <w:t>»</w:t>
      </w:r>
      <w:r>
        <w:t>. – Минск, 2019.</w:t>
      </w:r>
    </w:p>
    <w:p w:rsidR="00351818" w:rsidRDefault="00760F4D" w:rsidP="00090023">
      <w:pPr>
        <w:pStyle w:val="a7"/>
        <w:numPr>
          <w:ilvl w:val="0"/>
          <w:numId w:val="6"/>
        </w:numPr>
        <w:ind w:left="0" w:firstLine="709"/>
      </w:pPr>
      <w:r w:rsidRPr="00760F4D">
        <w:t xml:space="preserve">Постановление МЗ РБ от 11 января 2023 г. № 4 </w:t>
      </w:r>
      <w:r w:rsidR="00F149BA">
        <w:t>«</w:t>
      </w:r>
      <w:r w:rsidRPr="00760F4D">
        <w:t>Об утверждении клинических протоколов</w:t>
      </w:r>
      <w:r w:rsidR="00F149BA">
        <w:t>»</w:t>
      </w:r>
      <w:r>
        <w:t>.</w:t>
      </w:r>
    </w:p>
    <w:p w:rsidR="004621BE" w:rsidRDefault="004621BE" w:rsidP="00090023">
      <w:pPr>
        <w:pStyle w:val="a7"/>
        <w:numPr>
          <w:ilvl w:val="0"/>
          <w:numId w:val="6"/>
        </w:numPr>
        <w:ind w:left="0" w:firstLine="709"/>
      </w:pPr>
      <w:r w:rsidRPr="004621BE">
        <w:t xml:space="preserve">Об утверждении клинических протоколов </w:t>
      </w:r>
      <w:r w:rsidR="00F149BA">
        <w:t>«</w:t>
      </w:r>
      <w:r w:rsidRPr="004621BE">
        <w:t>Экстренная медицинская помощь пациентам с анафилаксией</w:t>
      </w:r>
      <w:r w:rsidR="00F149BA">
        <w:t>»</w:t>
      </w:r>
      <w:r w:rsidRPr="004621BE">
        <w:t xml:space="preserve">, </w:t>
      </w:r>
      <w:r w:rsidR="00F149BA">
        <w:t>«</w:t>
      </w:r>
      <w:r w:rsidRPr="004621BE">
        <w:t>Диагностика и лечение системной токсичности при применении местных анестетиков</w:t>
      </w:r>
      <w:r w:rsidR="00F149BA">
        <w:t>»</w:t>
      </w:r>
      <w:r w:rsidRPr="004621BE">
        <w:t>: постановление Министерства здравоохранения Республики Беларусь от 01.06.2017 № 50.</w:t>
      </w:r>
    </w:p>
    <w:p w:rsidR="00351818" w:rsidRDefault="00351818" w:rsidP="00DE0F8A">
      <w:pPr>
        <w:ind w:firstLine="709"/>
      </w:pPr>
    </w:p>
    <w:p w:rsidR="00090023" w:rsidRDefault="00090023">
      <w:pPr>
        <w:spacing w:after="200" w:line="276" w:lineRule="auto"/>
        <w:jc w:val="left"/>
        <w:rPr>
          <w:b/>
        </w:rPr>
      </w:pPr>
      <w:r>
        <w:rPr>
          <w:b/>
        </w:rPr>
        <w:br w:type="page"/>
      </w:r>
    </w:p>
    <w:p w:rsidR="00FB3EAA" w:rsidRPr="00FB3EAA" w:rsidRDefault="00FB3EAA" w:rsidP="00FB3EAA">
      <w:pPr>
        <w:jc w:val="center"/>
        <w:rPr>
          <w:b/>
        </w:rPr>
      </w:pPr>
      <w:r w:rsidRPr="00FB3EAA">
        <w:rPr>
          <w:b/>
        </w:rPr>
        <w:lastRenderedPageBreak/>
        <w:t>МЕТОДИЧЕСКИЕ РЕКОМЕНДАЦИИ ПО ОРГАНИЗАЦИИ И ВЫПОЛНЕНИЮ САМОСТОЯТЕЛЬНОЙ РАБОТЫ ОБУЧАЮЩИХСЯ ПО УЧЕБНОЙ ДИСЦИПЛИНЕ</w:t>
      </w:r>
    </w:p>
    <w:p w:rsidR="004621BE" w:rsidRDefault="004621BE" w:rsidP="006F7D5C">
      <w:pPr>
        <w:spacing w:before="120"/>
        <w:ind w:firstLine="709"/>
      </w:pPr>
      <w:r>
        <w:t>Время, отведенное на самостоятельную работу, может использоваться обучающимися на:</w:t>
      </w:r>
    </w:p>
    <w:p w:rsidR="004621BE" w:rsidRDefault="004621BE" w:rsidP="006F7D5C">
      <w:pPr>
        <w:ind w:firstLine="709"/>
      </w:pPr>
      <w:r>
        <w:t>подготовку к лекциям, практическим занятиям;</w:t>
      </w:r>
    </w:p>
    <w:p w:rsidR="004621BE" w:rsidRDefault="004621BE" w:rsidP="006F7D5C">
      <w:pPr>
        <w:ind w:firstLine="709"/>
      </w:pPr>
      <w:r>
        <w:t>подготовку к зачет</w:t>
      </w:r>
      <w:r w:rsidR="006F7D5C">
        <w:t>у и экзамену</w:t>
      </w:r>
      <w:r>
        <w:t xml:space="preserve"> по учебной дисциплине;</w:t>
      </w:r>
    </w:p>
    <w:p w:rsidR="004621BE" w:rsidRDefault="004621BE" w:rsidP="006F7D5C">
      <w:pPr>
        <w:ind w:firstLine="709"/>
      </w:pPr>
      <w:r>
        <w:t>изучение тем (вопросов), вынесенных на самостоятельное изучение;</w:t>
      </w:r>
    </w:p>
    <w:p w:rsidR="004621BE" w:rsidRDefault="004621BE" w:rsidP="006F7D5C">
      <w:pPr>
        <w:ind w:firstLine="709"/>
      </w:pPr>
      <w:r>
        <w:t>решение задач;</w:t>
      </w:r>
    </w:p>
    <w:p w:rsidR="004621BE" w:rsidRDefault="004621BE" w:rsidP="006F7D5C">
      <w:pPr>
        <w:ind w:firstLine="709"/>
      </w:pPr>
      <w:r>
        <w:t>выполнение исследовательских и творческих заданий;</w:t>
      </w:r>
    </w:p>
    <w:p w:rsidR="004621BE" w:rsidRDefault="004621BE" w:rsidP="006F7D5C">
      <w:pPr>
        <w:ind w:firstLine="709"/>
      </w:pPr>
      <w:r>
        <w:t>подготовку тематических докладов, рефератов, презентаций;</w:t>
      </w:r>
    </w:p>
    <w:p w:rsidR="004621BE" w:rsidRDefault="004621BE" w:rsidP="006F7D5C">
      <w:pPr>
        <w:ind w:firstLine="709"/>
      </w:pPr>
      <w:r>
        <w:t>выполнение практических заданий;</w:t>
      </w:r>
    </w:p>
    <w:p w:rsidR="004621BE" w:rsidRDefault="004621BE" w:rsidP="006F7D5C">
      <w:pPr>
        <w:ind w:firstLine="709"/>
      </w:pPr>
      <w:r>
        <w:t>конспектирование учебной литературы;</w:t>
      </w:r>
    </w:p>
    <w:p w:rsidR="004621BE" w:rsidRDefault="004621BE" w:rsidP="006F7D5C">
      <w:pPr>
        <w:ind w:firstLine="709"/>
      </w:pPr>
      <w:r>
        <w:t>составление обзора научной литературы по заданной теме;</w:t>
      </w:r>
    </w:p>
    <w:p w:rsidR="004621BE" w:rsidRDefault="004621BE" w:rsidP="006F7D5C">
      <w:pPr>
        <w:ind w:firstLine="709"/>
      </w:pPr>
      <w:r>
        <w:t>оформление информационных и демонстрационных материалов (стенды, презентации, плакаты, графики, таблицы, газеты и пр.);</w:t>
      </w:r>
    </w:p>
    <w:p w:rsidR="004621BE" w:rsidRDefault="004621BE" w:rsidP="006F7D5C">
      <w:pPr>
        <w:ind w:firstLine="709"/>
      </w:pPr>
      <w:r>
        <w:t>составление тематической подборки литературных источников, интернет-источников;</w:t>
      </w:r>
    </w:p>
    <w:p w:rsidR="00FB3EAA" w:rsidRDefault="004621BE" w:rsidP="006F7D5C">
      <w:pPr>
        <w:ind w:firstLine="709"/>
      </w:pPr>
      <w:r>
        <w:t>составление тестов студентами для организации взаимоконтроля.</w:t>
      </w:r>
    </w:p>
    <w:p w:rsidR="006F7D5C" w:rsidRPr="008D5CEF" w:rsidRDefault="006F7D5C" w:rsidP="006F7D5C">
      <w:pPr>
        <w:tabs>
          <w:tab w:val="num" w:pos="1276"/>
        </w:tabs>
        <w:spacing w:before="120"/>
        <w:ind w:firstLine="709"/>
        <w:rPr>
          <w:rFonts w:cs="Times New Roman"/>
          <w:szCs w:val="28"/>
        </w:rPr>
      </w:pPr>
      <w:r w:rsidRPr="008D5CEF">
        <w:rPr>
          <w:rFonts w:cs="Times New Roman"/>
          <w:szCs w:val="28"/>
        </w:rPr>
        <w:t>Основные формы организации управляемой самостоятельной работы:</w:t>
      </w:r>
    </w:p>
    <w:p w:rsidR="006F7D5C" w:rsidRPr="008D5CEF" w:rsidRDefault="006F7D5C" w:rsidP="006F7D5C">
      <w:pPr>
        <w:tabs>
          <w:tab w:val="left" w:pos="1134"/>
        </w:tabs>
        <w:ind w:firstLine="680"/>
        <w:rPr>
          <w:rFonts w:cs="Times New Roman"/>
          <w:szCs w:val="28"/>
        </w:rPr>
      </w:pPr>
      <w:r w:rsidRPr="008D5CEF">
        <w:rPr>
          <w:rFonts w:cs="Times New Roman"/>
          <w:szCs w:val="28"/>
        </w:rPr>
        <w:t>написание и презентация реферата;</w:t>
      </w:r>
    </w:p>
    <w:p w:rsidR="006F7D5C" w:rsidRPr="008D5CEF" w:rsidRDefault="006F7D5C" w:rsidP="006F7D5C">
      <w:pPr>
        <w:tabs>
          <w:tab w:val="left" w:pos="1134"/>
        </w:tabs>
        <w:ind w:firstLine="680"/>
        <w:rPr>
          <w:rFonts w:cs="Times New Roman"/>
          <w:szCs w:val="28"/>
        </w:rPr>
      </w:pPr>
      <w:r w:rsidRPr="008D5CEF">
        <w:rPr>
          <w:rFonts w:cs="Times New Roman"/>
          <w:szCs w:val="28"/>
        </w:rPr>
        <w:t>выступление с докладом;</w:t>
      </w:r>
    </w:p>
    <w:p w:rsidR="006F7D5C" w:rsidRPr="008D5CEF" w:rsidRDefault="006F7D5C" w:rsidP="006F7D5C">
      <w:pPr>
        <w:tabs>
          <w:tab w:val="left" w:pos="1134"/>
        </w:tabs>
        <w:ind w:firstLine="680"/>
        <w:rPr>
          <w:rFonts w:cs="Times New Roman"/>
          <w:szCs w:val="28"/>
        </w:rPr>
      </w:pPr>
      <w:r w:rsidRPr="008D5CEF">
        <w:rPr>
          <w:rFonts w:cs="Times New Roman"/>
          <w:szCs w:val="28"/>
        </w:rPr>
        <w:t>изучение тем и вопросов, не выносимых на лекции;</w:t>
      </w:r>
    </w:p>
    <w:p w:rsidR="006F7D5C" w:rsidRPr="008D5CEF" w:rsidRDefault="006F7D5C" w:rsidP="006F7D5C">
      <w:pPr>
        <w:tabs>
          <w:tab w:val="left" w:pos="1134"/>
        </w:tabs>
        <w:ind w:firstLine="680"/>
        <w:rPr>
          <w:rFonts w:cs="Times New Roman"/>
          <w:szCs w:val="28"/>
        </w:rPr>
      </w:pPr>
      <w:r w:rsidRPr="008D5CEF">
        <w:rPr>
          <w:rFonts w:cs="Times New Roman"/>
          <w:szCs w:val="28"/>
        </w:rPr>
        <w:t>компьютерное тестирование;</w:t>
      </w:r>
    </w:p>
    <w:p w:rsidR="006F7D5C" w:rsidRPr="008D5CEF" w:rsidRDefault="006F7D5C" w:rsidP="006F7D5C">
      <w:pPr>
        <w:tabs>
          <w:tab w:val="left" w:pos="1134"/>
        </w:tabs>
        <w:ind w:firstLine="680"/>
        <w:rPr>
          <w:rFonts w:cs="Times New Roman"/>
          <w:szCs w:val="28"/>
        </w:rPr>
      </w:pPr>
      <w:r w:rsidRPr="008D5CEF">
        <w:rPr>
          <w:rFonts w:cs="Times New Roman"/>
          <w:szCs w:val="28"/>
        </w:rPr>
        <w:t>подготовка и участие в активных формах обучения.</w:t>
      </w:r>
    </w:p>
    <w:p w:rsidR="006F7D5C" w:rsidRPr="00540523" w:rsidRDefault="006F7D5C" w:rsidP="006F7D5C">
      <w:pPr>
        <w:tabs>
          <w:tab w:val="left" w:pos="900"/>
        </w:tabs>
        <w:spacing w:before="120"/>
        <w:ind w:firstLine="709"/>
        <w:rPr>
          <w:rFonts w:cs="Times New Roman"/>
          <w:szCs w:val="28"/>
        </w:rPr>
      </w:pPr>
      <w:r w:rsidRPr="00540523">
        <w:rPr>
          <w:rFonts w:cs="Times New Roman"/>
          <w:szCs w:val="28"/>
        </w:rPr>
        <w:t>Контроль управляемой самостоятельной работы осуществляется в виде:</w:t>
      </w:r>
    </w:p>
    <w:p w:rsidR="006F7D5C" w:rsidRPr="00540523" w:rsidRDefault="006F7D5C" w:rsidP="006F7D5C">
      <w:pPr>
        <w:tabs>
          <w:tab w:val="left" w:pos="1134"/>
        </w:tabs>
        <w:ind w:firstLine="680"/>
        <w:rPr>
          <w:rFonts w:cs="Times New Roman"/>
          <w:szCs w:val="28"/>
        </w:rPr>
      </w:pPr>
      <w:r w:rsidRPr="00540523">
        <w:rPr>
          <w:rFonts w:cs="Times New Roman"/>
          <w:szCs w:val="28"/>
        </w:rPr>
        <w:t>контрольной работы;</w:t>
      </w:r>
    </w:p>
    <w:p w:rsidR="006F7D5C" w:rsidRPr="00540523" w:rsidRDefault="006F7D5C" w:rsidP="006F7D5C">
      <w:pPr>
        <w:tabs>
          <w:tab w:val="left" w:pos="1134"/>
        </w:tabs>
        <w:ind w:firstLine="680"/>
        <w:rPr>
          <w:rFonts w:cs="Times New Roman"/>
          <w:szCs w:val="28"/>
        </w:rPr>
      </w:pPr>
      <w:r w:rsidRPr="00540523">
        <w:rPr>
          <w:rFonts w:cs="Times New Roman"/>
          <w:szCs w:val="28"/>
        </w:rPr>
        <w:t>тестирования;</w:t>
      </w:r>
    </w:p>
    <w:p w:rsidR="006F7D5C" w:rsidRPr="00540523" w:rsidRDefault="006F7D5C" w:rsidP="006F7D5C">
      <w:pPr>
        <w:tabs>
          <w:tab w:val="left" w:pos="1134"/>
        </w:tabs>
        <w:ind w:firstLine="680"/>
        <w:rPr>
          <w:rFonts w:eastAsia="Times New Roman" w:cs="Times New Roman"/>
          <w:szCs w:val="28"/>
          <w:lang w:eastAsia="ru-RU"/>
        </w:rPr>
      </w:pPr>
      <w:r w:rsidRPr="00540523">
        <w:rPr>
          <w:rFonts w:eastAsia="Times New Roman" w:cs="Times New Roman"/>
          <w:szCs w:val="28"/>
          <w:lang w:eastAsia="ru-RU"/>
        </w:rPr>
        <w:t xml:space="preserve">защита учебной истории болезни амбулаторного стоматологического пациента </w:t>
      </w:r>
      <w:r w:rsidR="008D5CEF" w:rsidRPr="00540523">
        <w:rPr>
          <w:rFonts w:eastAsia="Times New Roman" w:cs="Times New Roman"/>
          <w:szCs w:val="28"/>
          <w:lang w:eastAsia="ru-RU"/>
        </w:rPr>
        <w:t>терапевтического стоматологического профиля</w:t>
      </w:r>
      <w:r w:rsidRPr="00540523">
        <w:rPr>
          <w:rFonts w:eastAsia="Times New Roman" w:cs="Times New Roman"/>
          <w:szCs w:val="28"/>
          <w:lang w:eastAsia="ru-RU"/>
        </w:rPr>
        <w:t>;</w:t>
      </w:r>
    </w:p>
    <w:p w:rsidR="006F7D5C" w:rsidRPr="00540523" w:rsidRDefault="006F7D5C" w:rsidP="006F7D5C">
      <w:pPr>
        <w:tabs>
          <w:tab w:val="left" w:pos="1134"/>
        </w:tabs>
        <w:ind w:firstLine="680"/>
        <w:rPr>
          <w:rFonts w:cs="Times New Roman"/>
          <w:szCs w:val="28"/>
        </w:rPr>
      </w:pPr>
      <w:r w:rsidRPr="00540523">
        <w:rPr>
          <w:rFonts w:cs="Times New Roman"/>
          <w:szCs w:val="28"/>
        </w:rPr>
        <w:t>обсуждения рефератов;</w:t>
      </w:r>
    </w:p>
    <w:p w:rsidR="006F7D5C" w:rsidRPr="00540523" w:rsidRDefault="006F7D5C" w:rsidP="006F7D5C">
      <w:pPr>
        <w:tabs>
          <w:tab w:val="left" w:pos="1134"/>
        </w:tabs>
        <w:ind w:firstLine="680"/>
        <w:rPr>
          <w:rFonts w:cs="Times New Roman"/>
          <w:szCs w:val="28"/>
        </w:rPr>
      </w:pPr>
      <w:r w:rsidRPr="00540523">
        <w:rPr>
          <w:rFonts w:cs="Times New Roman"/>
          <w:szCs w:val="28"/>
        </w:rPr>
        <w:t>оценки устного ответа на решени</w:t>
      </w:r>
      <w:r w:rsidR="008D5CEF" w:rsidRPr="00540523">
        <w:rPr>
          <w:rFonts w:cs="Times New Roman"/>
          <w:szCs w:val="28"/>
        </w:rPr>
        <w:t xml:space="preserve">е ситуационной </w:t>
      </w:r>
      <w:r w:rsidRPr="00540523">
        <w:rPr>
          <w:rFonts w:cs="Times New Roman"/>
          <w:szCs w:val="28"/>
        </w:rPr>
        <w:t>задачи;</w:t>
      </w:r>
    </w:p>
    <w:p w:rsidR="006F7D5C" w:rsidRDefault="006F7D5C" w:rsidP="006F7D5C">
      <w:pPr>
        <w:tabs>
          <w:tab w:val="left" w:pos="1134"/>
        </w:tabs>
        <w:ind w:firstLine="680"/>
        <w:rPr>
          <w:rFonts w:cs="Times New Roman"/>
          <w:szCs w:val="28"/>
        </w:rPr>
      </w:pPr>
      <w:r w:rsidRPr="00540523">
        <w:rPr>
          <w:rFonts w:cs="Times New Roman"/>
          <w:szCs w:val="28"/>
        </w:rPr>
        <w:t>индивидуальной беседы.</w:t>
      </w:r>
    </w:p>
    <w:p w:rsidR="004621BE" w:rsidRDefault="004621BE" w:rsidP="004621BE">
      <w:pPr>
        <w:ind w:firstLine="709"/>
      </w:pPr>
    </w:p>
    <w:p w:rsidR="00FB3EAA" w:rsidRPr="00AD25E2" w:rsidRDefault="00FB3EAA" w:rsidP="006F7D5C">
      <w:pPr>
        <w:jc w:val="center"/>
        <w:rPr>
          <w:b/>
        </w:rPr>
      </w:pPr>
      <w:r w:rsidRPr="00AD25E2">
        <w:rPr>
          <w:b/>
        </w:rPr>
        <w:t>ПЕРЕЧЕНЬ СРЕДСТВ ДИАГНОСТИКИ</w:t>
      </w:r>
    </w:p>
    <w:p w:rsidR="00FB3EAA" w:rsidRDefault="00FB3EAA" w:rsidP="006F7D5C">
      <w:pPr>
        <w:spacing w:before="120"/>
        <w:ind w:firstLine="709"/>
      </w:pPr>
      <w:r>
        <w:t>Для диагностики компетенций используются следующие формы:</w:t>
      </w:r>
    </w:p>
    <w:p w:rsidR="00AD25E2" w:rsidRPr="00D14B43" w:rsidRDefault="00FB3EAA" w:rsidP="00FB3EAA">
      <w:pPr>
        <w:ind w:firstLine="709"/>
        <w:rPr>
          <w:b/>
        </w:rPr>
      </w:pPr>
      <w:r w:rsidRPr="00D14B43">
        <w:rPr>
          <w:b/>
        </w:rPr>
        <w:t xml:space="preserve">Устная форма: </w:t>
      </w:r>
    </w:p>
    <w:p w:rsidR="00FB3EAA" w:rsidRDefault="00FB3EAA" w:rsidP="00B35A62">
      <w:pPr>
        <w:pStyle w:val="a7"/>
        <w:numPr>
          <w:ilvl w:val="0"/>
          <w:numId w:val="30"/>
        </w:numPr>
        <w:tabs>
          <w:tab w:val="left" w:pos="1134"/>
        </w:tabs>
        <w:ind w:left="0" w:firstLine="709"/>
      </w:pPr>
      <w:r>
        <w:t>собеседование;</w:t>
      </w:r>
    </w:p>
    <w:p w:rsidR="00C57474" w:rsidRDefault="00C57474" w:rsidP="00B35A62">
      <w:pPr>
        <w:pStyle w:val="a7"/>
        <w:numPr>
          <w:ilvl w:val="0"/>
          <w:numId w:val="30"/>
        </w:numPr>
        <w:tabs>
          <w:tab w:val="left" w:pos="1134"/>
        </w:tabs>
        <w:ind w:left="0" w:firstLine="709"/>
      </w:pPr>
      <w:r>
        <w:t xml:space="preserve">доклады на </w:t>
      </w:r>
      <w:r w:rsidR="00991F93">
        <w:t>практических занятиях, презентации</w:t>
      </w:r>
      <w:r>
        <w:t>.</w:t>
      </w:r>
    </w:p>
    <w:p w:rsidR="00991F93" w:rsidRPr="00991F93" w:rsidRDefault="00991F93" w:rsidP="00991F93">
      <w:pPr>
        <w:ind w:firstLine="709"/>
        <w:rPr>
          <w:b/>
        </w:rPr>
      </w:pPr>
      <w:r w:rsidRPr="00991F93">
        <w:rPr>
          <w:b/>
        </w:rPr>
        <w:t>Письменная форма:</w:t>
      </w:r>
    </w:p>
    <w:p w:rsidR="00991F93" w:rsidRDefault="00991F93" w:rsidP="00B35A62">
      <w:pPr>
        <w:pStyle w:val="a7"/>
        <w:numPr>
          <w:ilvl w:val="0"/>
          <w:numId w:val="30"/>
        </w:numPr>
        <w:tabs>
          <w:tab w:val="left" w:pos="1134"/>
        </w:tabs>
        <w:ind w:left="0" w:firstLine="709"/>
      </w:pPr>
      <w:r>
        <w:t>тесты;</w:t>
      </w:r>
    </w:p>
    <w:p w:rsidR="00991F93" w:rsidRDefault="00991F93" w:rsidP="00B35A62">
      <w:pPr>
        <w:pStyle w:val="a7"/>
        <w:numPr>
          <w:ilvl w:val="0"/>
          <w:numId w:val="30"/>
        </w:numPr>
        <w:tabs>
          <w:tab w:val="left" w:pos="1134"/>
        </w:tabs>
        <w:ind w:left="0" w:firstLine="709"/>
      </w:pPr>
      <w:r>
        <w:t>контрольные работы;</w:t>
      </w:r>
    </w:p>
    <w:p w:rsidR="00991F93" w:rsidRDefault="00991F93" w:rsidP="00B35A62">
      <w:pPr>
        <w:pStyle w:val="a7"/>
        <w:numPr>
          <w:ilvl w:val="0"/>
          <w:numId w:val="30"/>
        </w:numPr>
        <w:tabs>
          <w:tab w:val="left" w:pos="1134"/>
        </w:tabs>
        <w:ind w:left="0" w:firstLine="709"/>
      </w:pPr>
      <w:r>
        <w:t>рефераты.</w:t>
      </w:r>
    </w:p>
    <w:p w:rsidR="00991F93" w:rsidRPr="00991F93" w:rsidRDefault="00991F93" w:rsidP="00991F93">
      <w:pPr>
        <w:ind w:firstLine="709"/>
        <w:rPr>
          <w:b/>
        </w:rPr>
      </w:pPr>
      <w:r w:rsidRPr="00991F93">
        <w:rPr>
          <w:b/>
        </w:rPr>
        <w:lastRenderedPageBreak/>
        <w:t>Устно-письменная форма:</w:t>
      </w:r>
    </w:p>
    <w:p w:rsidR="00991F93" w:rsidRDefault="00991F93" w:rsidP="00B35A62">
      <w:pPr>
        <w:pStyle w:val="a7"/>
        <w:numPr>
          <w:ilvl w:val="0"/>
          <w:numId w:val="30"/>
        </w:numPr>
        <w:tabs>
          <w:tab w:val="left" w:pos="1134"/>
        </w:tabs>
        <w:ind w:left="0" w:firstLine="709"/>
      </w:pPr>
      <w:r>
        <w:t>зачет;</w:t>
      </w:r>
    </w:p>
    <w:p w:rsidR="00991F93" w:rsidRDefault="00991F93" w:rsidP="00B35A62">
      <w:pPr>
        <w:pStyle w:val="a7"/>
        <w:numPr>
          <w:ilvl w:val="0"/>
          <w:numId w:val="30"/>
        </w:numPr>
        <w:tabs>
          <w:tab w:val="left" w:pos="1134"/>
        </w:tabs>
        <w:ind w:left="0" w:firstLine="709"/>
      </w:pPr>
      <w:r>
        <w:t>экзамен;</w:t>
      </w:r>
    </w:p>
    <w:p w:rsidR="00991F93" w:rsidRDefault="00991F93" w:rsidP="00B35A62">
      <w:pPr>
        <w:pStyle w:val="a7"/>
        <w:numPr>
          <w:ilvl w:val="0"/>
          <w:numId w:val="30"/>
        </w:numPr>
        <w:tabs>
          <w:tab w:val="left" w:pos="1134"/>
        </w:tabs>
        <w:ind w:left="0" w:firstLine="709"/>
      </w:pPr>
      <w:r>
        <w:t>решение ситуационных задач.</w:t>
      </w:r>
    </w:p>
    <w:p w:rsidR="00991F93" w:rsidRPr="00991F93" w:rsidRDefault="00991F93" w:rsidP="00991F93">
      <w:pPr>
        <w:ind w:firstLine="709"/>
        <w:rPr>
          <w:b/>
        </w:rPr>
      </w:pPr>
      <w:r w:rsidRPr="00991F93">
        <w:rPr>
          <w:b/>
        </w:rPr>
        <w:t>Техническая форма:</w:t>
      </w:r>
    </w:p>
    <w:p w:rsidR="00991F93" w:rsidRDefault="00991F93" w:rsidP="00B35A62">
      <w:pPr>
        <w:pStyle w:val="a7"/>
        <w:numPr>
          <w:ilvl w:val="0"/>
          <w:numId w:val="30"/>
        </w:numPr>
        <w:tabs>
          <w:tab w:val="left" w:pos="1134"/>
        </w:tabs>
        <w:ind w:left="0" w:firstLine="709"/>
      </w:pPr>
      <w:r>
        <w:t>электронные тесты.</w:t>
      </w:r>
    </w:p>
    <w:p w:rsidR="00313880" w:rsidRDefault="00313880" w:rsidP="00AD25E2">
      <w:pPr>
        <w:jc w:val="center"/>
        <w:rPr>
          <w:b/>
        </w:rPr>
      </w:pPr>
    </w:p>
    <w:p w:rsidR="00351818" w:rsidRDefault="00E1727C" w:rsidP="00AD25E2">
      <w:pPr>
        <w:jc w:val="center"/>
        <w:rPr>
          <w:b/>
        </w:rPr>
      </w:pPr>
      <w:r w:rsidRPr="00E1727C">
        <w:rPr>
          <w:b/>
        </w:rPr>
        <w:t>ПРИМЕРНЫЙ</w:t>
      </w:r>
      <w:r>
        <w:rPr>
          <w:b/>
        </w:rPr>
        <w:t xml:space="preserve"> </w:t>
      </w:r>
      <w:r w:rsidR="00FB3EAA" w:rsidRPr="00AD25E2">
        <w:rPr>
          <w:b/>
        </w:rPr>
        <w:t>ПЕРЕЧЕНЬ ПРАКТИЧЕСКИХ НАВЫКОВ</w:t>
      </w:r>
    </w:p>
    <w:p w:rsidR="00D8058D" w:rsidRDefault="00D8058D" w:rsidP="006F7D5C">
      <w:pPr>
        <w:pStyle w:val="a7"/>
        <w:numPr>
          <w:ilvl w:val="0"/>
          <w:numId w:val="20"/>
        </w:numPr>
        <w:tabs>
          <w:tab w:val="left" w:pos="1134"/>
        </w:tabs>
        <w:spacing w:before="120"/>
        <w:ind w:left="0" w:firstLine="709"/>
      </w:pPr>
      <w:r>
        <w:t>Осмотр и опрос стоматологического пациента.</w:t>
      </w:r>
    </w:p>
    <w:p w:rsidR="00D8058D" w:rsidRDefault="00D8058D" w:rsidP="006F7D5C">
      <w:pPr>
        <w:pStyle w:val="a7"/>
        <w:numPr>
          <w:ilvl w:val="0"/>
          <w:numId w:val="20"/>
        </w:numPr>
        <w:tabs>
          <w:tab w:val="left" w:pos="1134"/>
        </w:tabs>
        <w:ind w:left="0" w:firstLine="709"/>
      </w:pPr>
      <w:r>
        <w:t>Пальпация мягких тканей и костей лица, полости рта, лимфатических узлов, слюнных желез.</w:t>
      </w:r>
    </w:p>
    <w:p w:rsidR="00D8058D" w:rsidRDefault="00D8058D" w:rsidP="006F7D5C">
      <w:pPr>
        <w:pStyle w:val="a7"/>
        <w:numPr>
          <w:ilvl w:val="0"/>
          <w:numId w:val="20"/>
        </w:numPr>
        <w:tabs>
          <w:tab w:val="left" w:pos="1134"/>
        </w:tabs>
        <w:ind w:left="0" w:firstLine="709"/>
      </w:pPr>
      <w:r>
        <w:t>Перкуссия поверхности зуба.</w:t>
      </w:r>
    </w:p>
    <w:p w:rsidR="00D8058D" w:rsidRDefault="00D8058D" w:rsidP="006F7D5C">
      <w:pPr>
        <w:pStyle w:val="a7"/>
        <w:numPr>
          <w:ilvl w:val="0"/>
          <w:numId w:val="20"/>
        </w:numPr>
        <w:tabs>
          <w:tab w:val="left" w:pos="1134"/>
        </w:tabs>
        <w:ind w:left="0" w:firstLine="709"/>
      </w:pPr>
      <w:r>
        <w:t>Зондирование зуба.</w:t>
      </w:r>
    </w:p>
    <w:p w:rsidR="00D8058D" w:rsidRDefault="00D8058D" w:rsidP="006F7D5C">
      <w:pPr>
        <w:pStyle w:val="a7"/>
        <w:numPr>
          <w:ilvl w:val="0"/>
          <w:numId w:val="20"/>
        </w:numPr>
        <w:tabs>
          <w:tab w:val="left" w:pos="1134"/>
        </w:tabs>
        <w:ind w:left="0" w:firstLine="709"/>
      </w:pPr>
      <w:r>
        <w:t>Интерпретация дополнительных методов исследования (лучевые, электрометрические методы диагностики).</w:t>
      </w:r>
    </w:p>
    <w:p w:rsidR="00D8058D" w:rsidRDefault="00D8058D" w:rsidP="006F7D5C">
      <w:pPr>
        <w:pStyle w:val="a7"/>
        <w:numPr>
          <w:ilvl w:val="0"/>
          <w:numId w:val="20"/>
        </w:numPr>
        <w:tabs>
          <w:tab w:val="left" w:pos="1134"/>
        </w:tabs>
        <w:ind w:left="0" w:firstLine="709"/>
      </w:pPr>
      <w:r>
        <w:t>Интерпретация рентгенограмм.</w:t>
      </w:r>
    </w:p>
    <w:p w:rsidR="00D8058D" w:rsidRDefault="00D8058D" w:rsidP="006F7D5C">
      <w:pPr>
        <w:pStyle w:val="a7"/>
        <w:numPr>
          <w:ilvl w:val="0"/>
          <w:numId w:val="20"/>
        </w:numPr>
        <w:tabs>
          <w:tab w:val="left" w:pos="1134"/>
        </w:tabs>
        <w:ind w:left="0" w:firstLine="709"/>
      </w:pPr>
      <w:r>
        <w:t>Наложение коффердама.</w:t>
      </w:r>
    </w:p>
    <w:p w:rsidR="00D8058D" w:rsidRDefault="00D8058D" w:rsidP="006F7D5C">
      <w:pPr>
        <w:pStyle w:val="a7"/>
        <w:numPr>
          <w:ilvl w:val="0"/>
          <w:numId w:val="20"/>
        </w:numPr>
        <w:tabs>
          <w:tab w:val="left" w:pos="1134"/>
        </w:tabs>
        <w:ind w:left="0" w:firstLine="709"/>
      </w:pPr>
      <w:r>
        <w:t>Определение индекса гигиены полости рта.</w:t>
      </w:r>
    </w:p>
    <w:p w:rsidR="00D8058D" w:rsidRDefault="00D8058D" w:rsidP="006F7D5C">
      <w:pPr>
        <w:pStyle w:val="a7"/>
        <w:numPr>
          <w:ilvl w:val="0"/>
          <w:numId w:val="20"/>
        </w:numPr>
        <w:tabs>
          <w:tab w:val="left" w:pos="1134"/>
        </w:tabs>
        <w:ind w:left="0" w:firstLine="709"/>
      </w:pPr>
      <w:r>
        <w:t>Снятие зубных отложений.</w:t>
      </w:r>
    </w:p>
    <w:p w:rsidR="00D8058D" w:rsidRDefault="00D8058D" w:rsidP="006F7D5C">
      <w:pPr>
        <w:pStyle w:val="a7"/>
        <w:numPr>
          <w:ilvl w:val="0"/>
          <w:numId w:val="20"/>
        </w:numPr>
        <w:tabs>
          <w:tab w:val="left" w:pos="1134"/>
        </w:tabs>
        <w:ind w:left="0" w:firstLine="709"/>
      </w:pPr>
      <w:r>
        <w:t>Обучение индивидуальной гигиене полости рта.</w:t>
      </w:r>
    </w:p>
    <w:p w:rsidR="00D8058D" w:rsidRDefault="00D8058D" w:rsidP="006F7D5C">
      <w:pPr>
        <w:pStyle w:val="a7"/>
        <w:numPr>
          <w:ilvl w:val="0"/>
          <w:numId w:val="20"/>
        </w:numPr>
        <w:tabs>
          <w:tab w:val="left" w:pos="1134"/>
        </w:tabs>
        <w:ind w:left="0" w:firstLine="709"/>
      </w:pPr>
      <w:r>
        <w:t xml:space="preserve">Препарирование кариозных полостей I-V классов по Блэку на </w:t>
      </w:r>
      <w:r w:rsidR="006B2E47">
        <w:t>фантомных</w:t>
      </w:r>
      <w:r>
        <w:t xml:space="preserve"> зубах.</w:t>
      </w:r>
    </w:p>
    <w:p w:rsidR="00D8058D" w:rsidRDefault="00D8058D" w:rsidP="006F7D5C">
      <w:pPr>
        <w:pStyle w:val="a7"/>
        <w:numPr>
          <w:ilvl w:val="0"/>
          <w:numId w:val="20"/>
        </w:numPr>
        <w:tabs>
          <w:tab w:val="left" w:pos="1134"/>
        </w:tabs>
        <w:ind w:left="0" w:firstLine="709"/>
      </w:pPr>
      <w:r>
        <w:t>Пломбирование полостей I-V классов по Блэку.</w:t>
      </w:r>
    </w:p>
    <w:p w:rsidR="00D8058D" w:rsidRDefault="00D8058D" w:rsidP="006F7D5C">
      <w:pPr>
        <w:pStyle w:val="a7"/>
        <w:numPr>
          <w:ilvl w:val="0"/>
          <w:numId w:val="20"/>
        </w:numPr>
        <w:tabs>
          <w:tab w:val="left" w:pos="1134"/>
        </w:tabs>
        <w:ind w:left="0" w:firstLine="709"/>
      </w:pPr>
      <w:r>
        <w:t xml:space="preserve">Применение адгезивных систем разных </w:t>
      </w:r>
      <w:r w:rsidR="006B2E47">
        <w:t>поколений</w:t>
      </w:r>
      <w:r>
        <w:t>.</w:t>
      </w:r>
    </w:p>
    <w:p w:rsidR="00D8058D" w:rsidRDefault="00D8058D" w:rsidP="006F7D5C">
      <w:pPr>
        <w:pStyle w:val="a7"/>
        <w:numPr>
          <w:ilvl w:val="0"/>
          <w:numId w:val="20"/>
        </w:numPr>
        <w:tabs>
          <w:tab w:val="left" w:pos="1134"/>
        </w:tabs>
        <w:ind w:left="0" w:firstLine="709"/>
      </w:pPr>
      <w:r>
        <w:t>Наложение изолирующих и лечебных прокладок.</w:t>
      </w:r>
    </w:p>
    <w:p w:rsidR="00D8058D" w:rsidRDefault="00D8058D" w:rsidP="006F7D5C">
      <w:pPr>
        <w:pStyle w:val="a7"/>
        <w:numPr>
          <w:ilvl w:val="0"/>
          <w:numId w:val="20"/>
        </w:numPr>
        <w:tabs>
          <w:tab w:val="left" w:pos="1134"/>
        </w:tabs>
        <w:ind w:left="0" w:firstLine="709"/>
      </w:pPr>
      <w:r>
        <w:t>Моделирование анатомической формы зуба.</w:t>
      </w:r>
    </w:p>
    <w:p w:rsidR="00D8058D" w:rsidRDefault="00D8058D" w:rsidP="006F7D5C">
      <w:pPr>
        <w:pStyle w:val="a7"/>
        <w:numPr>
          <w:ilvl w:val="0"/>
          <w:numId w:val="20"/>
        </w:numPr>
        <w:tabs>
          <w:tab w:val="left" w:pos="1134"/>
        </w:tabs>
        <w:ind w:left="0" w:firstLine="709"/>
      </w:pPr>
      <w:r>
        <w:t>Эстетическая послойная реставрация твердых тканей зубов.</w:t>
      </w:r>
    </w:p>
    <w:p w:rsidR="00D8058D" w:rsidRDefault="00D8058D" w:rsidP="006F7D5C">
      <w:pPr>
        <w:pStyle w:val="a7"/>
        <w:numPr>
          <w:ilvl w:val="0"/>
          <w:numId w:val="20"/>
        </w:numPr>
        <w:tabs>
          <w:tab w:val="left" w:pos="1134"/>
        </w:tabs>
        <w:ind w:left="0" w:firstLine="709"/>
      </w:pPr>
      <w:r>
        <w:t>Шлифование и полирование пломб.</w:t>
      </w:r>
    </w:p>
    <w:p w:rsidR="00D8058D" w:rsidRDefault="00D8058D" w:rsidP="006F7D5C">
      <w:pPr>
        <w:pStyle w:val="a7"/>
        <w:numPr>
          <w:ilvl w:val="0"/>
          <w:numId w:val="20"/>
        </w:numPr>
        <w:tabs>
          <w:tab w:val="left" w:pos="1134"/>
        </w:tabs>
        <w:ind w:left="0" w:firstLine="709"/>
      </w:pPr>
      <w:r>
        <w:t>Отбеливание зубов (домашнее, офисное).</w:t>
      </w:r>
    </w:p>
    <w:p w:rsidR="00AD25E2" w:rsidRDefault="00D8058D" w:rsidP="006F7D5C">
      <w:pPr>
        <w:pStyle w:val="a7"/>
        <w:numPr>
          <w:ilvl w:val="0"/>
          <w:numId w:val="20"/>
        </w:numPr>
        <w:tabs>
          <w:tab w:val="left" w:pos="1134"/>
        </w:tabs>
        <w:ind w:left="0" w:firstLine="709"/>
      </w:pPr>
      <w:r>
        <w:t>Оформление медицинской и отчетной документации.</w:t>
      </w:r>
    </w:p>
    <w:p w:rsidR="00AD25E2" w:rsidRDefault="00AD25E2" w:rsidP="00AD25E2"/>
    <w:p w:rsidR="00730B17" w:rsidRDefault="00730B17" w:rsidP="00730B17">
      <w:pPr>
        <w:jc w:val="center"/>
        <w:rPr>
          <w:b/>
        </w:rPr>
      </w:pPr>
      <w:r w:rsidRPr="00730B17">
        <w:rPr>
          <w:b/>
        </w:rPr>
        <w:t>ПЕРЕЧЕНЬ ИСПОЛЬЗУЕМЫХ НАГЛЯДНЫХ ПОСОБИЙ</w:t>
      </w:r>
    </w:p>
    <w:p w:rsidR="0021126E" w:rsidRDefault="0021126E" w:rsidP="006F7D5C">
      <w:pPr>
        <w:pStyle w:val="a7"/>
        <w:numPr>
          <w:ilvl w:val="0"/>
          <w:numId w:val="17"/>
        </w:numPr>
        <w:tabs>
          <w:tab w:val="left" w:pos="1276"/>
        </w:tabs>
        <w:spacing w:before="120"/>
        <w:ind w:left="0" w:firstLine="709"/>
      </w:pPr>
      <w:r w:rsidRPr="00922A59">
        <w:t>Методические разработки к практическим занятиям для студентов и преподавателей.</w:t>
      </w:r>
    </w:p>
    <w:p w:rsidR="00730B17" w:rsidRDefault="00730B17" w:rsidP="006F7D5C">
      <w:pPr>
        <w:pStyle w:val="a7"/>
        <w:numPr>
          <w:ilvl w:val="0"/>
          <w:numId w:val="17"/>
        </w:numPr>
        <w:tabs>
          <w:tab w:val="left" w:pos="1276"/>
        </w:tabs>
        <w:ind w:left="0" w:firstLine="709"/>
      </w:pPr>
      <w:r>
        <w:t>М</w:t>
      </w:r>
      <w:r w:rsidR="0021126E">
        <w:t>одели зубов и зубных рядов.</w:t>
      </w:r>
    </w:p>
    <w:p w:rsidR="00730B17" w:rsidRDefault="00730B17" w:rsidP="006F7D5C">
      <w:pPr>
        <w:pStyle w:val="a7"/>
        <w:numPr>
          <w:ilvl w:val="0"/>
          <w:numId w:val="17"/>
        </w:numPr>
        <w:tabs>
          <w:tab w:val="left" w:pos="1276"/>
        </w:tabs>
        <w:ind w:left="0" w:firstLine="709"/>
      </w:pPr>
      <w:r>
        <w:t>Плакаты.</w:t>
      </w:r>
    </w:p>
    <w:p w:rsidR="00730B17" w:rsidRDefault="00730B17" w:rsidP="006F7D5C">
      <w:pPr>
        <w:pStyle w:val="a7"/>
        <w:numPr>
          <w:ilvl w:val="0"/>
          <w:numId w:val="17"/>
        </w:numPr>
        <w:tabs>
          <w:tab w:val="left" w:pos="1276"/>
        </w:tabs>
        <w:ind w:left="0" w:firstLine="709"/>
      </w:pPr>
      <w:r>
        <w:t>Цифровые фото и видео материалы.</w:t>
      </w:r>
    </w:p>
    <w:p w:rsidR="00730B17" w:rsidRDefault="00730B17" w:rsidP="00730B17">
      <w:pPr>
        <w:ind w:firstLine="709"/>
      </w:pPr>
    </w:p>
    <w:p w:rsidR="00730B17" w:rsidRDefault="00730B17" w:rsidP="006F7D5C">
      <w:pPr>
        <w:tabs>
          <w:tab w:val="left" w:pos="142"/>
        </w:tabs>
        <w:jc w:val="center"/>
        <w:rPr>
          <w:b/>
        </w:rPr>
      </w:pPr>
      <w:r w:rsidRPr="00730B17">
        <w:rPr>
          <w:b/>
        </w:rPr>
        <w:t>ПЕРЕЧЕНЬ ИСПОЛЬЗУЕМОГО ОБОРУДОВАНИЯ И ИНСТРУМЕНТАРИЯ</w:t>
      </w:r>
    </w:p>
    <w:p w:rsidR="00A72384" w:rsidRDefault="00A72384" w:rsidP="006F7D5C">
      <w:pPr>
        <w:pStyle w:val="a7"/>
        <w:numPr>
          <w:ilvl w:val="0"/>
          <w:numId w:val="21"/>
        </w:numPr>
        <w:tabs>
          <w:tab w:val="left" w:pos="1276"/>
        </w:tabs>
        <w:spacing w:before="120"/>
        <w:ind w:left="0" w:firstLine="709"/>
      </w:pPr>
      <w:r>
        <w:t>Мотивационные модели и средства гигиены полости рта.</w:t>
      </w:r>
    </w:p>
    <w:p w:rsidR="00A72384" w:rsidRDefault="00A72384" w:rsidP="006F7D5C">
      <w:pPr>
        <w:pStyle w:val="a7"/>
        <w:numPr>
          <w:ilvl w:val="0"/>
          <w:numId w:val="21"/>
        </w:numPr>
        <w:tabs>
          <w:tab w:val="left" w:pos="1276"/>
        </w:tabs>
        <w:ind w:left="0" w:firstLine="709"/>
      </w:pPr>
      <w:r>
        <w:t>Учебные мотивационные пособия для пациентов.</w:t>
      </w:r>
    </w:p>
    <w:p w:rsidR="00A72384" w:rsidRDefault="00A72384" w:rsidP="006F7D5C">
      <w:pPr>
        <w:pStyle w:val="a7"/>
        <w:numPr>
          <w:ilvl w:val="0"/>
          <w:numId w:val="21"/>
        </w:numPr>
        <w:tabs>
          <w:tab w:val="left" w:pos="1276"/>
        </w:tabs>
        <w:ind w:left="0" w:firstLine="709"/>
      </w:pPr>
      <w:r>
        <w:t xml:space="preserve">Система </w:t>
      </w:r>
      <w:r w:rsidR="00F149BA">
        <w:t>«</w:t>
      </w:r>
      <w:r>
        <w:t>Коффердам</w:t>
      </w:r>
      <w:r w:rsidR="00F149BA">
        <w:t>»</w:t>
      </w:r>
      <w:r>
        <w:t>.</w:t>
      </w:r>
    </w:p>
    <w:p w:rsidR="00A72384" w:rsidRDefault="00A72384" w:rsidP="006F7D5C">
      <w:pPr>
        <w:pStyle w:val="a7"/>
        <w:numPr>
          <w:ilvl w:val="0"/>
          <w:numId w:val="21"/>
        </w:numPr>
        <w:tabs>
          <w:tab w:val="left" w:pos="1276"/>
        </w:tabs>
        <w:ind w:left="0" w:firstLine="709"/>
      </w:pPr>
      <w:r>
        <w:lastRenderedPageBreak/>
        <w:t>Образцы реставрационных материалов (композиционные материалы светового и химического отверждения, стеклоиономерные цементы, компомеры).</w:t>
      </w:r>
    </w:p>
    <w:p w:rsidR="00A72384" w:rsidRDefault="00A72384" w:rsidP="006F7D5C">
      <w:pPr>
        <w:pStyle w:val="a7"/>
        <w:numPr>
          <w:ilvl w:val="0"/>
          <w:numId w:val="21"/>
        </w:numPr>
        <w:tabs>
          <w:tab w:val="left" w:pos="1276"/>
        </w:tabs>
        <w:ind w:left="0" w:firstLine="709"/>
      </w:pPr>
      <w:r>
        <w:t>Образцы адгезивных систем.</w:t>
      </w:r>
    </w:p>
    <w:p w:rsidR="00A72384" w:rsidRDefault="00A72384" w:rsidP="006F7D5C">
      <w:pPr>
        <w:pStyle w:val="a7"/>
        <w:numPr>
          <w:ilvl w:val="0"/>
          <w:numId w:val="21"/>
        </w:numPr>
        <w:tabs>
          <w:tab w:val="left" w:pos="1276"/>
        </w:tabs>
        <w:ind w:left="0" w:firstLine="709"/>
      </w:pPr>
      <w:r>
        <w:t>Набор инструментов для работы с амальгамой, амальгамосмеситель.</w:t>
      </w:r>
    </w:p>
    <w:p w:rsidR="00A72384" w:rsidRDefault="00A72384" w:rsidP="006F7D5C">
      <w:pPr>
        <w:pStyle w:val="a7"/>
        <w:numPr>
          <w:ilvl w:val="0"/>
          <w:numId w:val="21"/>
        </w:numPr>
        <w:tabs>
          <w:tab w:val="left" w:pos="1276"/>
        </w:tabs>
        <w:ind w:left="0" w:firstLine="709"/>
      </w:pPr>
      <w:r>
        <w:t>Образцы систем для финишной обработки реставраций.</w:t>
      </w:r>
    </w:p>
    <w:p w:rsidR="00A72384" w:rsidRDefault="00A72384" w:rsidP="006F7D5C">
      <w:pPr>
        <w:pStyle w:val="a7"/>
        <w:numPr>
          <w:ilvl w:val="0"/>
          <w:numId w:val="21"/>
        </w:numPr>
        <w:tabs>
          <w:tab w:val="left" w:pos="1276"/>
        </w:tabs>
        <w:ind w:left="0" w:firstLine="709"/>
      </w:pPr>
      <w:r>
        <w:t>Матричные системы.</w:t>
      </w:r>
    </w:p>
    <w:p w:rsidR="00A72384" w:rsidRDefault="00A72384" w:rsidP="006F7D5C">
      <w:pPr>
        <w:pStyle w:val="a7"/>
        <w:numPr>
          <w:ilvl w:val="0"/>
          <w:numId w:val="21"/>
        </w:numPr>
        <w:tabs>
          <w:tab w:val="left" w:pos="1276"/>
        </w:tabs>
        <w:ind w:left="0" w:firstLine="709"/>
      </w:pPr>
      <w:r>
        <w:t xml:space="preserve">Интерактивная компьютерная программа </w:t>
      </w:r>
      <w:r w:rsidR="00F149BA">
        <w:t>«</w:t>
      </w:r>
      <w:r>
        <w:t>Кариограмма</w:t>
      </w:r>
      <w:r w:rsidR="00F149BA">
        <w:t>»</w:t>
      </w:r>
      <w:r>
        <w:t>.</w:t>
      </w:r>
    </w:p>
    <w:p w:rsidR="00A72384" w:rsidRDefault="00A72384" w:rsidP="006F7D5C">
      <w:pPr>
        <w:pStyle w:val="a7"/>
        <w:numPr>
          <w:ilvl w:val="0"/>
          <w:numId w:val="21"/>
        </w:numPr>
        <w:tabs>
          <w:tab w:val="left" w:pos="1276"/>
        </w:tabs>
        <w:ind w:left="0" w:firstLine="709"/>
      </w:pPr>
      <w:r>
        <w:t>Методический материал для метода клинического прогнозирования кариеса зубов.</w:t>
      </w:r>
    </w:p>
    <w:p w:rsidR="00A72384" w:rsidRDefault="00A72384" w:rsidP="006F7D5C">
      <w:pPr>
        <w:pStyle w:val="a7"/>
        <w:numPr>
          <w:ilvl w:val="0"/>
          <w:numId w:val="21"/>
        </w:numPr>
        <w:tabs>
          <w:tab w:val="left" w:pos="1276"/>
        </w:tabs>
        <w:ind w:left="0" w:firstLine="709"/>
      </w:pPr>
      <w:r>
        <w:t>Фотополимеризационные лампы.</w:t>
      </w:r>
    </w:p>
    <w:p w:rsidR="00A72384" w:rsidRDefault="00A72384" w:rsidP="006F7D5C">
      <w:pPr>
        <w:pStyle w:val="a7"/>
        <w:numPr>
          <w:ilvl w:val="0"/>
          <w:numId w:val="21"/>
        </w:numPr>
        <w:tabs>
          <w:tab w:val="left" w:pos="1276"/>
        </w:tabs>
        <w:ind w:left="0" w:firstLine="709"/>
      </w:pPr>
      <w:r>
        <w:t>Ультразвуковые аппараты для удаления зубных отложений.</w:t>
      </w:r>
    </w:p>
    <w:p w:rsidR="00A72384" w:rsidRDefault="00A72384" w:rsidP="006F7D5C">
      <w:pPr>
        <w:pStyle w:val="a7"/>
        <w:numPr>
          <w:ilvl w:val="0"/>
          <w:numId w:val="21"/>
        </w:numPr>
        <w:tabs>
          <w:tab w:val="left" w:pos="1276"/>
        </w:tabs>
        <w:ind w:left="0" w:firstLine="709"/>
      </w:pPr>
      <w:r>
        <w:t>Наборы инструментов для проведения профессиональной гигиены.</w:t>
      </w:r>
    </w:p>
    <w:p w:rsidR="00A72384" w:rsidRDefault="00A72384" w:rsidP="006F7D5C">
      <w:pPr>
        <w:pStyle w:val="a7"/>
        <w:numPr>
          <w:ilvl w:val="0"/>
          <w:numId w:val="21"/>
        </w:numPr>
        <w:tabs>
          <w:tab w:val="left" w:pos="1276"/>
        </w:tabs>
        <w:ind w:left="0" w:firstLine="709"/>
      </w:pPr>
      <w:r>
        <w:t>Образцы полировочных паст и инструментов для проведения профессиональной гигиены.</w:t>
      </w:r>
    </w:p>
    <w:p w:rsidR="00A72384" w:rsidRDefault="00A72384" w:rsidP="006F7D5C">
      <w:pPr>
        <w:pStyle w:val="a7"/>
        <w:numPr>
          <w:ilvl w:val="0"/>
          <w:numId w:val="21"/>
        </w:numPr>
        <w:tabs>
          <w:tab w:val="left" w:pos="1276"/>
        </w:tabs>
        <w:ind w:left="0" w:firstLine="709"/>
      </w:pPr>
      <w:r>
        <w:t>Набор рентгенограмм.</w:t>
      </w:r>
    </w:p>
    <w:p w:rsidR="00A72384" w:rsidRDefault="00A72384" w:rsidP="006F7D5C">
      <w:pPr>
        <w:pStyle w:val="a7"/>
        <w:numPr>
          <w:ilvl w:val="0"/>
          <w:numId w:val="21"/>
        </w:numPr>
        <w:tabs>
          <w:tab w:val="left" w:pos="1276"/>
        </w:tabs>
        <w:ind w:left="0" w:firstLine="709"/>
      </w:pPr>
      <w:r>
        <w:t>Выписки и ксерокопии медицинских карт стоматологических пациентов.</w:t>
      </w:r>
    </w:p>
    <w:p w:rsidR="00A72384" w:rsidRDefault="00A72384" w:rsidP="006F7D5C">
      <w:pPr>
        <w:pStyle w:val="a7"/>
        <w:numPr>
          <w:ilvl w:val="0"/>
          <w:numId w:val="21"/>
        </w:numPr>
        <w:tabs>
          <w:tab w:val="left" w:pos="1276"/>
        </w:tabs>
        <w:ind w:left="0" w:firstLine="709"/>
      </w:pPr>
      <w:r>
        <w:t>Комплект ситуационных задач.</w:t>
      </w:r>
    </w:p>
    <w:p w:rsidR="00A72384" w:rsidRDefault="00A72384" w:rsidP="006F7D5C">
      <w:pPr>
        <w:pStyle w:val="a7"/>
        <w:numPr>
          <w:ilvl w:val="0"/>
          <w:numId w:val="21"/>
        </w:numPr>
        <w:tabs>
          <w:tab w:val="left" w:pos="1276"/>
        </w:tabs>
        <w:ind w:left="0" w:firstLine="709"/>
      </w:pPr>
      <w:r>
        <w:t>Обучающие и контролирующие тесты.</w:t>
      </w:r>
    </w:p>
    <w:p w:rsidR="00A72384" w:rsidRDefault="00A72384" w:rsidP="006F7D5C">
      <w:pPr>
        <w:pStyle w:val="a7"/>
        <w:numPr>
          <w:ilvl w:val="0"/>
          <w:numId w:val="21"/>
        </w:numPr>
        <w:tabs>
          <w:tab w:val="left" w:pos="1276"/>
        </w:tabs>
        <w:ind w:left="0" w:firstLine="709"/>
      </w:pPr>
      <w:r>
        <w:t>Симуляционное оборудование.</w:t>
      </w:r>
    </w:p>
    <w:p w:rsidR="00351818" w:rsidRDefault="00351818" w:rsidP="00DE0F8A">
      <w:pPr>
        <w:ind w:firstLine="709"/>
      </w:pPr>
    </w:p>
    <w:p w:rsidR="00730B17" w:rsidRDefault="00730B17" w:rsidP="00DE0F8A">
      <w:pPr>
        <w:ind w:firstLine="709"/>
      </w:pPr>
    </w:p>
    <w:p w:rsidR="00730B17" w:rsidRDefault="00730B17" w:rsidP="00DE0F8A">
      <w:pPr>
        <w:ind w:firstLine="709"/>
      </w:pPr>
    </w:p>
    <w:p w:rsidR="00D06318" w:rsidRDefault="00D06318" w:rsidP="0007363A">
      <w:pPr>
        <w:sectPr w:rsidR="00D06318" w:rsidSect="00D06318">
          <w:pgSz w:w="11906" w:h="16838"/>
          <w:pgMar w:top="1134" w:right="567" w:bottom="1134" w:left="1701" w:header="709" w:footer="709" w:gutter="0"/>
          <w:cols w:space="708"/>
          <w:docGrid w:linePitch="381"/>
        </w:sectPr>
      </w:pPr>
    </w:p>
    <w:p w:rsidR="0007363A" w:rsidRDefault="0007363A" w:rsidP="00D06318">
      <w:pPr>
        <w:jc w:val="center"/>
      </w:pPr>
      <w:r w:rsidRPr="0007363A">
        <w:lastRenderedPageBreak/>
        <w:t>ПРОТОКОЛ СОГЛАСОВАНИЯ УЧЕБНОЙ ПРОГРАММЫ</w:t>
      </w:r>
    </w:p>
    <w:tbl>
      <w:tblPr>
        <w:tblStyle w:val="a8"/>
        <w:tblW w:w="9605" w:type="dxa"/>
        <w:tblLook w:val="04A0" w:firstRow="1" w:lastRow="0" w:firstColumn="1" w:lastColumn="0" w:noHBand="0" w:noVBand="1"/>
      </w:tblPr>
      <w:tblGrid>
        <w:gridCol w:w="2063"/>
        <w:gridCol w:w="2283"/>
        <w:gridCol w:w="2869"/>
        <w:gridCol w:w="2390"/>
      </w:tblGrid>
      <w:tr w:rsidR="0007363A" w:rsidTr="0032395E">
        <w:tc>
          <w:tcPr>
            <w:tcW w:w="2063" w:type="dxa"/>
          </w:tcPr>
          <w:p w:rsidR="0007363A" w:rsidRDefault="0007363A" w:rsidP="0007363A">
            <w:pPr>
              <w:jc w:val="center"/>
            </w:pPr>
            <w:r w:rsidRPr="0007363A">
              <w:t>Название дисциплины, с которой требуется согласование</w:t>
            </w:r>
          </w:p>
        </w:tc>
        <w:tc>
          <w:tcPr>
            <w:tcW w:w="2283" w:type="dxa"/>
          </w:tcPr>
          <w:p w:rsidR="0007363A" w:rsidRDefault="0007363A" w:rsidP="0007363A">
            <w:pPr>
              <w:jc w:val="center"/>
            </w:pPr>
            <w:r w:rsidRPr="0007363A">
              <w:t xml:space="preserve">Название </w:t>
            </w:r>
          </w:p>
          <w:p w:rsidR="0007363A" w:rsidRDefault="0007363A" w:rsidP="0007363A">
            <w:pPr>
              <w:jc w:val="center"/>
            </w:pPr>
            <w:r w:rsidRPr="0007363A">
              <w:t>кафедры</w:t>
            </w:r>
          </w:p>
        </w:tc>
        <w:tc>
          <w:tcPr>
            <w:tcW w:w="2869" w:type="dxa"/>
          </w:tcPr>
          <w:p w:rsidR="0007363A" w:rsidRDefault="0007363A" w:rsidP="0007363A">
            <w:pPr>
              <w:jc w:val="center"/>
            </w:pPr>
            <w:r w:rsidRPr="0007363A">
              <w:t>Предложения об изменениях в содержании учебной программы учреждения высшего образования по учебной дисциплине</w:t>
            </w:r>
          </w:p>
        </w:tc>
        <w:tc>
          <w:tcPr>
            <w:tcW w:w="2390" w:type="dxa"/>
          </w:tcPr>
          <w:p w:rsidR="0007363A" w:rsidRDefault="0007363A" w:rsidP="0007363A">
            <w:pPr>
              <w:jc w:val="center"/>
            </w:pPr>
            <w:r w:rsidRPr="0007363A">
              <w:t>Решение, принятое кафедрой, разработавшей учебную программу (с указанием даты и номера протокола)</w:t>
            </w:r>
          </w:p>
        </w:tc>
      </w:tr>
      <w:tr w:rsidR="0032395E" w:rsidRPr="0032395E" w:rsidTr="0032395E">
        <w:tc>
          <w:tcPr>
            <w:tcW w:w="2063" w:type="dxa"/>
          </w:tcPr>
          <w:p w:rsidR="0032395E" w:rsidRPr="0032395E" w:rsidRDefault="0032395E" w:rsidP="0007363A">
            <w:pPr>
              <w:rPr>
                <w:szCs w:val="28"/>
              </w:rPr>
            </w:pPr>
            <w:r w:rsidRPr="0032395E">
              <w:rPr>
                <w:szCs w:val="28"/>
              </w:rPr>
              <w:t>Пропедевтика в стоматологии</w:t>
            </w:r>
          </w:p>
        </w:tc>
        <w:tc>
          <w:tcPr>
            <w:tcW w:w="2283" w:type="dxa"/>
          </w:tcPr>
          <w:p w:rsidR="0032395E" w:rsidRPr="0032395E" w:rsidRDefault="0032395E" w:rsidP="00433A55">
            <w:pPr>
              <w:jc w:val="center"/>
              <w:rPr>
                <w:szCs w:val="28"/>
              </w:rPr>
            </w:pPr>
            <w:r w:rsidRPr="0032395E">
              <w:rPr>
                <w:szCs w:val="28"/>
              </w:rPr>
              <w:t>Общей и ортопедической стоматологии с курсом факультета повышения квалификации и переподготовки кадров учреждения образования «Витебский государственный ордена Дружбы народов медицинский университет»</w:t>
            </w:r>
          </w:p>
        </w:tc>
        <w:tc>
          <w:tcPr>
            <w:tcW w:w="2869" w:type="dxa"/>
          </w:tcPr>
          <w:p w:rsidR="0032395E" w:rsidRPr="0032395E" w:rsidRDefault="006159A3" w:rsidP="00B07660">
            <w:pPr>
              <w:rPr>
                <w:szCs w:val="28"/>
              </w:rPr>
            </w:pPr>
            <w:r>
              <w:rPr>
                <w:szCs w:val="28"/>
              </w:rPr>
              <w:t>нет</w:t>
            </w:r>
          </w:p>
        </w:tc>
        <w:tc>
          <w:tcPr>
            <w:tcW w:w="2390" w:type="dxa"/>
          </w:tcPr>
          <w:p w:rsidR="0032395E" w:rsidRPr="0032395E" w:rsidRDefault="0032395E" w:rsidP="00B07660">
            <w:pPr>
              <w:rPr>
                <w:szCs w:val="28"/>
              </w:rPr>
            </w:pPr>
            <w:r w:rsidRPr="0032395E">
              <w:rPr>
                <w:szCs w:val="28"/>
              </w:rPr>
              <w:t>Согласовано</w:t>
            </w:r>
          </w:p>
          <w:p w:rsidR="0032395E" w:rsidRPr="0032395E" w:rsidRDefault="0032395E"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512476" w:rsidRDefault="00512476" w:rsidP="00B07660">
            <w:pPr>
              <w:rPr>
                <w:szCs w:val="28"/>
              </w:rPr>
            </w:pPr>
          </w:p>
          <w:p w:rsidR="0032395E" w:rsidRPr="0032395E" w:rsidRDefault="0032395E" w:rsidP="00B07660">
            <w:pPr>
              <w:rPr>
                <w:szCs w:val="28"/>
              </w:rPr>
            </w:pPr>
            <w:r w:rsidRPr="0032395E">
              <w:rPr>
                <w:szCs w:val="28"/>
              </w:rPr>
              <w:t xml:space="preserve">Протокол № </w:t>
            </w:r>
            <w:r w:rsidR="00512476">
              <w:rPr>
                <w:szCs w:val="28"/>
              </w:rPr>
              <w:t>12</w:t>
            </w:r>
          </w:p>
          <w:p w:rsidR="0032395E" w:rsidRPr="0032395E" w:rsidRDefault="0032395E" w:rsidP="00B07660">
            <w:pPr>
              <w:rPr>
                <w:szCs w:val="28"/>
              </w:rPr>
            </w:pPr>
            <w:r w:rsidRPr="0032395E">
              <w:rPr>
                <w:szCs w:val="28"/>
              </w:rPr>
              <w:t>от 0</w:t>
            </w:r>
            <w:r w:rsidR="00512476">
              <w:rPr>
                <w:szCs w:val="28"/>
              </w:rPr>
              <w:t>6</w:t>
            </w:r>
            <w:r w:rsidRPr="0032395E">
              <w:rPr>
                <w:szCs w:val="28"/>
              </w:rPr>
              <w:t>.0</w:t>
            </w:r>
            <w:r w:rsidR="00512476">
              <w:rPr>
                <w:szCs w:val="28"/>
              </w:rPr>
              <w:t>4</w:t>
            </w:r>
            <w:r w:rsidRPr="0032395E">
              <w:rPr>
                <w:szCs w:val="28"/>
              </w:rPr>
              <w:t>.202</w:t>
            </w:r>
            <w:r w:rsidR="00512476">
              <w:rPr>
                <w:szCs w:val="28"/>
              </w:rPr>
              <w:t>3</w:t>
            </w:r>
          </w:p>
          <w:p w:rsidR="0032395E" w:rsidRPr="0032395E" w:rsidRDefault="0032395E" w:rsidP="00B07660">
            <w:pPr>
              <w:rPr>
                <w:szCs w:val="28"/>
              </w:rPr>
            </w:pPr>
          </w:p>
        </w:tc>
      </w:tr>
    </w:tbl>
    <w:p w:rsidR="0007363A" w:rsidRDefault="0007363A" w:rsidP="0007363A"/>
    <w:p w:rsidR="0007363A" w:rsidRDefault="0007363A" w:rsidP="00DE0F8A">
      <w:pPr>
        <w:ind w:firstLine="709"/>
      </w:pPr>
    </w:p>
    <w:p w:rsidR="00512476" w:rsidRDefault="00512476" w:rsidP="00512476">
      <w:pPr>
        <w:rPr>
          <w:szCs w:val="28"/>
        </w:rPr>
      </w:pPr>
      <w:r>
        <w:t xml:space="preserve">Зав. кафедрой общей </w:t>
      </w:r>
      <w:r w:rsidRPr="0032395E">
        <w:rPr>
          <w:szCs w:val="28"/>
        </w:rPr>
        <w:t xml:space="preserve">и ортопедической </w:t>
      </w:r>
    </w:p>
    <w:p w:rsidR="00512476" w:rsidRDefault="00512476" w:rsidP="00512476">
      <w:r w:rsidRPr="0032395E">
        <w:rPr>
          <w:szCs w:val="28"/>
        </w:rPr>
        <w:t xml:space="preserve">стоматологии </w:t>
      </w:r>
      <w:r>
        <w:t xml:space="preserve">с курсом ФПК и ПК, </w:t>
      </w:r>
    </w:p>
    <w:p w:rsidR="00512476" w:rsidRDefault="00512476" w:rsidP="00512476">
      <w:r>
        <w:t>к.м.н.,</w:t>
      </w:r>
      <w:r w:rsidR="006159A3">
        <w:t xml:space="preserve"> доцент</w:t>
      </w:r>
      <w:r w:rsidR="006159A3">
        <w:tab/>
      </w:r>
      <w:r w:rsidR="006159A3">
        <w:tab/>
      </w:r>
      <w:r w:rsidR="006159A3">
        <w:tab/>
      </w:r>
      <w:r w:rsidR="006159A3">
        <w:tab/>
      </w:r>
      <w:r w:rsidR="006159A3">
        <w:tab/>
      </w:r>
      <w:r w:rsidR="006159A3">
        <w:tab/>
      </w:r>
      <w:r w:rsidR="006159A3">
        <w:tab/>
      </w:r>
      <w:r w:rsidR="006159A3">
        <w:tab/>
        <w:t>Э.Л.</w:t>
      </w:r>
      <w:r>
        <w:t>Мачкалян</w:t>
      </w:r>
    </w:p>
    <w:p w:rsidR="00512476" w:rsidRDefault="00512476" w:rsidP="00512476"/>
    <w:p w:rsidR="00512476" w:rsidRDefault="00512476" w:rsidP="00512476">
      <w:r>
        <w:t xml:space="preserve">Зав. кафедрой терапевтической </w:t>
      </w:r>
    </w:p>
    <w:p w:rsidR="00512476" w:rsidRDefault="00512476" w:rsidP="00512476">
      <w:r>
        <w:t xml:space="preserve">стоматологии  с курсом ФПК и ПК, </w:t>
      </w:r>
    </w:p>
    <w:p w:rsidR="00512476" w:rsidRDefault="00512476" w:rsidP="00512476">
      <w:r>
        <w:t>к.м.н., доцент</w:t>
      </w:r>
      <w:r>
        <w:tab/>
      </w:r>
      <w:r>
        <w:tab/>
      </w:r>
      <w:r>
        <w:tab/>
      </w:r>
      <w:r>
        <w:tab/>
      </w:r>
      <w:r>
        <w:tab/>
      </w:r>
      <w:r>
        <w:tab/>
      </w:r>
      <w:r>
        <w:tab/>
      </w:r>
      <w:r>
        <w:tab/>
        <w:t>Ю.П.Чернявский</w:t>
      </w:r>
    </w:p>
    <w:p w:rsidR="00D06318" w:rsidRDefault="00D06318" w:rsidP="00D06318">
      <w:pPr>
        <w:jc w:val="center"/>
        <w:sectPr w:rsidR="00D06318" w:rsidSect="00D06318">
          <w:pgSz w:w="11906" w:h="16838"/>
          <w:pgMar w:top="1134" w:right="567" w:bottom="1134" w:left="1701" w:header="709" w:footer="709" w:gutter="0"/>
          <w:cols w:space="708"/>
          <w:titlePg/>
          <w:docGrid w:linePitch="381"/>
        </w:sectPr>
      </w:pPr>
    </w:p>
    <w:p w:rsidR="004757D2" w:rsidRDefault="004757D2" w:rsidP="00D06318">
      <w:pPr>
        <w:jc w:val="center"/>
      </w:pPr>
      <w:r>
        <w:lastRenderedPageBreak/>
        <w:t>ДОПОЛНЕНИЯ И ИЗМЕНЕНИЯ</w:t>
      </w:r>
    </w:p>
    <w:p w:rsidR="00D06318" w:rsidRDefault="004757D2" w:rsidP="00D06318">
      <w:pPr>
        <w:jc w:val="center"/>
      </w:pPr>
      <w:r>
        <w:t>к учебной программе учреждения образования по учебной дисциплине «Консервативная стоматология»</w:t>
      </w:r>
    </w:p>
    <w:p w:rsidR="004757D2" w:rsidRDefault="004757D2" w:rsidP="00D06318">
      <w:pPr>
        <w:jc w:val="center"/>
      </w:pPr>
      <w:r>
        <w:t>для специальности 1-79 01 07 «Стоматология»</w:t>
      </w:r>
    </w:p>
    <w:p w:rsidR="00D06318" w:rsidRDefault="00D06318" w:rsidP="00D06318">
      <w:pPr>
        <w:jc w:val="center"/>
      </w:pPr>
      <w:r>
        <w:t xml:space="preserve">на </w:t>
      </w:r>
      <w:r w:rsidR="004757D2">
        <w:t>2024/2025</w:t>
      </w:r>
      <w:r>
        <w:t xml:space="preserve"> учебный год</w:t>
      </w:r>
    </w:p>
    <w:p w:rsidR="00D06318" w:rsidRDefault="00D06318" w:rsidP="00D06318"/>
    <w:tbl>
      <w:tblPr>
        <w:tblStyle w:val="a8"/>
        <w:tblW w:w="9772" w:type="dxa"/>
        <w:tblLook w:val="04A0" w:firstRow="1" w:lastRow="0" w:firstColumn="1" w:lastColumn="0" w:noHBand="0" w:noVBand="1"/>
      </w:tblPr>
      <w:tblGrid>
        <w:gridCol w:w="1101"/>
        <w:gridCol w:w="5386"/>
        <w:gridCol w:w="3285"/>
      </w:tblGrid>
      <w:tr w:rsidR="00D06318" w:rsidTr="00D06318">
        <w:tc>
          <w:tcPr>
            <w:tcW w:w="1101" w:type="dxa"/>
          </w:tcPr>
          <w:p w:rsidR="00D06318" w:rsidRDefault="00D06318" w:rsidP="00D06318">
            <w:pPr>
              <w:jc w:val="center"/>
            </w:pPr>
            <w:r>
              <w:t>№ п/п</w:t>
            </w:r>
          </w:p>
        </w:tc>
        <w:tc>
          <w:tcPr>
            <w:tcW w:w="5386" w:type="dxa"/>
          </w:tcPr>
          <w:p w:rsidR="00D06318" w:rsidRDefault="00D06318" w:rsidP="00D06318">
            <w:pPr>
              <w:jc w:val="center"/>
            </w:pPr>
            <w:r w:rsidRPr="00D06318">
              <w:t>Дополнения и изменения</w:t>
            </w:r>
          </w:p>
        </w:tc>
        <w:tc>
          <w:tcPr>
            <w:tcW w:w="3285" w:type="dxa"/>
          </w:tcPr>
          <w:p w:rsidR="00D06318" w:rsidRDefault="00D06318" w:rsidP="00D06318">
            <w:pPr>
              <w:jc w:val="center"/>
            </w:pPr>
            <w:r w:rsidRPr="00D06318">
              <w:t>Основание</w:t>
            </w:r>
          </w:p>
        </w:tc>
      </w:tr>
      <w:tr w:rsidR="00D06318" w:rsidTr="00D06318">
        <w:tc>
          <w:tcPr>
            <w:tcW w:w="1101" w:type="dxa"/>
          </w:tcPr>
          <w:p w:rsidR="00D06318" w:rsidRDefault="00D06318" w:rsidP="00D06318"/>
        </w:tc>
        <w:tc>
          <w:tcPr>
            <w:tcW w:w="5386" w:type="dxa"/>
          </w:tcPr>
          <w:p w:rsidR="00D06318" w:rsidRDefault="00D06318" w:rsidP="00D06318"/>
        </w:tc>
        <w:tc>
          <w:tcPr>
            <w:tcW w:w="3285" w:type="dxa"/>
          </w:tcPr>
          <w:p w:rsidR="00D06318" w:rsidRDefault="00D06318" w:rsidP="00D06318"/>
        </w:tc>
      </w:tr>
    </w:tbl>
    <w:p w:rsidR="00D06318" w:rsidRDefault="00D06318" w:rsidP="00D06318"/>
    <w:p w:rsidR="00D06318" w:rsidRDefault="00D06318" w:rsidP="00D06318"/>
    <w:p w:rsidR="00D06318" w:rsidRDefault="00D06318" w:rsidP="00D06318">
      <w:r>
        <w:t xml:space="preserve">Учебная программа </w:t>
      </w:r>
      <w:r w:rsidR="004757D2">
        <w:t xml:space="preserve">учреждения образования </w:t>
      </w:r>
      <w:r>
        <w:t xml:space="preserve">пересмотрена и одобрена на заседании кафедры терапевтической стоматологии с курсом ФПК и ПК </w:t>
      </w:r>
      <w:r w:rsidR="006159A3">
        <w:t xml:space="preserve">учреждения образования «Витебский государственный ордена Дружбы народов медицинский университет» </w:t>
      </w:r>
      <w:r>
        <w:t>(протокол № ____ от ________ 20</w:t>
      </w:r>
      <w:r w:rsidR="006159A3">
        <w:t>24</w:t>
      </w:r>
      <w:r>
        <w:t>)</w:t>
      </w:r>
    </w:p>
    <w:p w:rsidR="00D06318" w:rsidRDefault="00D06318" w:rsidP="00D06318"/>
    <w:p w:rsidR="00D06318" w:rsidRDefault="00D06318" w:rsidP="00D06318"/>
    <w:p w:rsidR="00D06318" w:rsidRDefault="00D06318" w:rsidP="00D06318"/>
    <w:p w:rsidR="00D06318" w:rsidRDefault="00D06318" w:rsidP="00D06318">
      <w:r>
        <w:t>Заведующий кафедрой</w:t>
      </w:r>
    </w:p>
    <w:p w:rsidR="00D06318" w:rsidRDefault="00D06318" w:rsidP="00D06318">
      <w:r>
        <w:t>к.м.н., доцент                                        _________________ Ю.П.Чернявский</w:t>
      </w:r>
    </w:p>
    <w:p w:rsidR="00D06318" w:rsidRDefault="00D06318" w:rsidP="00D06318">
      <w:r>
        <w:t xml:space="preserve"> </w:t>
      </w:r>
    </w:p>
    <w:p w:rsidR="00D06318" w:rsidRDefault="00D06318" w:rsidP="00D06318">
      <w:r>
        <w:t>УТВЕРЖДАЮ</w:t>
      </w:r>
    </w:p>
    <w:p w:rsidR="00D06318" w:rsidRDefault="00D06318" w:rsidP="00D06318">
      <w:r>
        <w:t>декан стоматологического факультета</w:t>
      </w:r>
    </w:p>
    <w:p w:rsidR="00D06318" w:rsidRDefault="00D06318" w:rsidP="00D06318">
      <w:r>
        <w:t xml:space="preserve">д.м.н., профессор                                      </w:t>
      </w:r>
      <w:r w:rsidR="006159A3">
        <w:t>_______________ И.Ю.</w:t>
      </w:r>
      <w:r>
        <w:t>Карпук</w:t>
      </w:r>
    </w:p>
    <w:p w:rsidR="00D06318" w:rsidRDefault="00D06318" w:rsidP="00DE0F8A">
      <w:pPr>
        <w:ind w:firstLine="709"/>
      </w:pPr>
    </w:p>
    <w:sectPr w:rsidR="00D06318" w:rsidSect="00D0631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47" w:rsidRDefault="00BE6F47" w:rsidP="003B647E">
      <w:r>
        <w:separator/>
      </w:r>
    </w:p>
  </w:endnote>
  <w:endnote w:type="continuationSeparator" w:id="0">
    <w:p w:rsidR="00BE6F47" w:rsidRDefault="00BE6F47" w:rsidP="003B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47" w:rsidRDefault="00BE6F47" w:rsidP="003B647E">
      <w:r>
        <w:separator/>
      </w:r>
    </w:p>
  </w:footnote>
  <w:footnote w:type="continuationSeparator" w:id="0">
    <w:p w:rsidR="00BE6F47" w:rsidRDefault="00BE6F47" w:rsidP="003B6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18615"/>
      <w:docPartObj>
        <w:docPartGallery w:val="Page Numbers (Top of Page)"/>
        <w:docPartUnique/>
      </w:docPartObj>
    </w:sdtPr>
    <w:sdtEndPr>
      <w:rPr>
        <w:sz w:val="24"/>
        <w:szCs w:val="24"/>
      </w:rPr>
    </w:sdtEndPr>
    <w:sdtContent>
      <w:p w:rsidR="002E068B" w:rsidRPr="003B647E" w:rsidRDefault="002E068B">
        <w:pPr>
          <w:pStyle w:val="a3"/>
          <w:jc w:val="center"/>
          <w:rPr>
            <w:sz w:val="24"/>
            <w:szCs w:val="24"/>
          </w:rPr>
        </w:pPr>
        <w:r w:rsidRPr="003B647E">
          <w:rPr>
            <w:sz w:val="24"/>
            <w:szCs w:val="24"/>
          </w:rPr>
          <w:fldChar w:fldCharType="begin"/>
        </w:r>
        <w:r w:rsidRPr="003B647E">
          <w:rPr>
            <w:sz w:val="24"/>
            <w:szCs w:val="24"/>
          </w:rPr>
          <w:instrText>PAGE   \* MERGEFORMAT</w:instrText>
        </w:r>
        <w:r w:rsidRPr="003B647E">
          <w:rPr>
            <w:sz w:val="24"/>
            <w:szCs w:val="24"/>
          </w:rPr>
          <w:fldChar w:fldCharType="separate"/>
        </w:r>
        <w:r w:rsidR="004312E3">
          <w:rPr>
            <w:noProof/>
            <w:sz w:val="24"/>
            <w:szCs w:val="24"/>
          </w:rPr>
          <w:t>4</w:t>
        </w:r>
        <w:r w:rsidRPr="003B647E">
          <w:rPr>
            <w:sz w:val="24"/>
            <w:szCs w:val="24"/>
          </w:rPr>
          <w:fldChar w:fldCharType="end"/>
        </w:r>
      </w:p>
    </w:sdtContent>
  </w:sdt>
  <w:p w:rsidR="002E068B" w:rsidRDefault="002E068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307"/>
    <w:multiLevelType w:val="hybridMultilevel"/>
    <w:tmpl w:val="5FA4A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807D5"/>
    <w:multiLevelType w:val="hybridMultilevel"/>
    <w:tmpl w:val="374819EA"/>
    <w:lvl w:ilvl="0" w:tplc="4C248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8532A"/>
    <w:multiLevelType w:val="hybridMultilevel"/>
    <w:tmpl w:val="507A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95429"/>
    <w:multiLevelType w:val="hybridMultilevel"/>
    <w:tmpl w:val="D416F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847FD"/>
    <w:multiLevelType w:val="hybridMultilevel"/>
    <w:tmpl w:val="48AC52E0"/>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787780"/>
    <w:multiLevelType w:val="hybridMultilevel"/>
    <w:tmpl w:val="B91AADF2"/>
    <w:lvl w:ilvl="0" w:tplc="6272253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5B791A"/>
    <w:multiLevelType w:val="hybridMultilevel"/>
    <w:tmpl w:val="22520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548B0"/>
    <w:multiLevelType w:val="hybridMultilevel"/>
    <w:tmpl w:val="9C6AFC1E"/>
    <w:lvl w:ilvl="0" w:tplc="4C248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786BC1"/>
    <w:multiLevelType w:val="hybridMultilevel"/>
    <w:tmpl w:val="4D60BEDC"/>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C54C1E"/>
    <w:multiLevelType w:val="hybridMultilevel"/>
    <w:tmpl w:val="9B9E9F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6B0BB0"/>
    <w:multiLevelType w:val="hybridMultilevel"/>
    <w:tmpl w:val="0FD6E6A4"/>
    <w:lvl w:ilvl="0" w:tplc="68004ACE">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E91711"/>
    <w:multiLevelType w:val="hybridMultilevel"/>
    <w:tmpl w:val="2A0A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60312F"/>
    <w:multiLevelType w:val="hybridMultilevel"/>
    <w:tmpl w:val="14D45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0917B8"/>
    <w:multiLevelType w:val="hybridMultilevel"/>
    <w:tmpl w:val="1D74638E"/>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DA1BDB"/>
    <w:multiLevelType w:val="hybridMultilevel"/>
    <w:tmpl w:val="BF98B7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5C5722"/>
    <w:multiLevelType w:val="hybridMultilevel"/>
    <w:tmpl w:val="D7B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C5ACF"/>
    <w:multiLevelType w:val="hybridMultilevel"/>
    <w:tmpl w:val="4AE80CD8"/>
    <w:lvl w:ilvl="0" w:tplc="6272253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C96AA3"/>
    <w:multiLevelType w:val="hybridMultilevel"/>
    <w:tmpl w:val="73EA5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27476"/>
    <w:multiLevelType w:val="hybridMultilevel"/>
    <w:tmpl w:val="2CB2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B1A82"/>
    <w:multiLevelType w:val="hybridMultilevel"/>
    <w:tmpl w:val="69F4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3C53D3"/>
    <w:multiLevelType w:val="hybridMultilevel"/>
    <w:tmpl w:val="F7BC8718"/>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E517B4"/>
    <w:multiLevelType w:val="hybridMultilevel"/>
    <w:tmpl w:val="4E6634D6"/>
    <w:lvl w:ilvl="0" w:tplc="4C248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AA0364"/>
    <w:multiLevelType w:val="hybridMultilevel"/>
    <w:tmpl w:val="917EF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79B5FD5"/>
    <w:multiLevelType w:val="hybridMultilevel"/>
    <w:tmpl w:val="6CB26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D3E0C"/>
    <w:multiLevelType w:val="hybridMultilevel"/>
    <w:tmpl w:val="52002380"/>
    <w:lvl w:ilvl="0" w:tplc="04B27F8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786003"/>
    <w:multiLevelType w:val="hybridMultilevel"/>
    <w:tmpl w:val="3CA2A240"/>
    <w:lvl w:ilvl="0" w:tplc="4C248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A925A6"/>
    <w:multiLevelType w:val="hybridMultilevel"/>
    <w:tmpl w:val="348C2990"/>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FF155B"/>
    <w:multiLevelType w:val="hybridMultilevel"/>
    <w:tmpl w:val="09F8DF4C"/>
    <w:lvl w:ilvl="0" w:tplc="04B27F8A">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07534D"/>
    <w:multiLevelType w:val="hybridMultilevel"/>
    <w:tmpl w:val="EB8C101A"/>
    <w:lvl w:ilvl="0" w:tplc="8886E8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B8468F"/>
    <w:multiLevelType w:val="hybridMultilevel"/>
    <w:tmpl w:val="4C64F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2"/>
  </w:num>
  <w:num w:numId="5">
    <w:abstractNumId w:val="29"/>
  </w:num>
  <w:num w:numId="6">
    <w:abstractNumId w:val="6"/>
  </w:num>
  <w:num w:numId="7">
    <w:abstractNumId w:val="17"/>
  </w:num>
  <w:num w:numId="8">
    <w:abstractNumId w:val="2"/>
  </w:num>
  <w:num w:numId="9">
    <w:abstractNumId w:val="7"/>
  </w:num>
  <w:num w:numId="10">
    <w:abstractNumId w:val="25"/>
  </w:num>
  <w:num w:numId="11">
    <w:abstractNumId w:val="1"/>
  </w:num>
  <w:num w:numId="12">
    <w:abstractNumId w:val="21"/>
  </w:num>
  <w:num w:numId="13">
    <w:abstractNumId w:val="19"/>
  </w:num>
  <w:num w:numId="14">
    <w:abstractNumId w:val="18"/>
  </w:num>
  <w:num w:numId="15">
    <w:abstractNumId w:val="0"/>
  </w:num>
  <w:num w:numId="16">
    <w:abstractNumId w:val="22"/>
  </w:num>
  <w:num w:numId="17">
    <w:abstractNumId w:val="16"/>
  </w:num>
  <w:num w:numId="18">
    <w:abstractNumId w:val="5"/>
  </w:num>
  <w:num w:numId="19">
    <w:abstractNumId w:val="23"/>
  </w:num>
  <w:num w:numId="20">
    <w:abstractNumId w:val="24"/>
  </w:num>
  <w:num w:numId="21">
    <w:abstractNumId w:val="27"/>
  </w:num>
  <w:num w:numId="22">
    <w:abstractNumId w:val="14"/>
  </w:num>
  <w:num w:numId="23">
    <w:abstractNumId w:val="13"/>
  </w:num>
  <w:num w:numId="24">
    <w:abstractNumId w:val="26"/>
  </w:num>
  <w:num w:numId="25">
    <w:abstractNumId w:val="20"/>
  </w:num>
  <w:num w:numId="26">
    <w:abstractNumId w:val="15"/>
  </w:num>
  <w:num w:numId="27">
    <w:abstractNumId w:val="3"/>
  </w:num>
  <w:num w:numId="28">
    <w:abstractNumId w:val="28"/>
  </w:num>
  <w:num w:numId="29">
    <w:abstractNumId w:val="1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FA"/>
    <w:rsid w:val="00000226"/>
    <w:rsid w:val="00002208"/>
    <w:rsid w:val="0003585B"/>
    <w:rsid w:val="00037F56"/>
    <w:rsid w:val="00055D82"/>
    <w:rsid w:val="000564BE"/>
    <w:rsid w:val="000708B3"/>
    <w:rsid w:val="0007363A"/>
    <w:rsid w:val="0007456C"/>
    <w:rsid w:val="00090023"/>
    <w:rsid w:val="00094BED"/>
    <w:rsid w:val="000A7E7E"/>
    <w:rsid w:val="000C3E86"/>
    <w:rsid w:val="000D4DB0"/>
    <w:rsid w:val="000F109B"/>
    <w:rsid w:val="000F4251"/>
    <w:rsid w:val="00106FCD"/>
    <w:rsid w:val="00115182"/>
    <w:rsid w:val="001154FC"/>
    <w:rsid w:val="0012087E"/>
    <w:rsid w:val="001222E0"/>
    <w:rsid w:val="00127CBF"/>
    <w:rsid w:val="001375DF"/>
    <w:rsid w:val="001453FD"/>
    <w:rsid w:val="00154C10"/>
    <w:rsid w:val="00157A21"/>
    <w:rsid w:val="00160774"/>
    <w:rsid w:val="001662DA"/>
    <w:rsid w:val="00172187"/>
    <w:rsid w:val="001760E3"/>
    <w:rsid w:val="0017678C"/>
    <w:rsid w:val="00182471"/>
    <w:rsid w:val="001848E2"/>
    <w:rsid w:val="0018510D"/>
    <w:rsid w:val="001973B2"/>
    <w:rsid w:val="00197890"/>
    <w:rsid w:val="001A26E3"/>
    <w:rsid w:val="001A6C28"/>
    <w:rsid w:val="001B575E"/>
    <w:rsid w:val="001D1DAD"/>
    <w:rsid w:val="001D6267"/>
    <w:rsid w:val="001E22EE"/>
    <w:rsid w:val="001E79A1"/>
    <w:rsid w:val="001F1B05"/>
    <w:rsid w:val="001F247F"/>
    <w:rsid w:val="001F2914"/>
    <w:rsid w:val="001F4040"/>
    <w:rsid w:val="001F646E"/>
    <w:rsid w:val="001F6FF7"/>
    <w:rsid w:val="002006B0"/>
    <w:rsid w:val="00207D4A"/>
    <w:rsid w:val="0021126E"/>
    <w:rsid w:val="002154B7"/>
    <w:rsid w:val="00222299"/>
    <w:rsid w:val="00225C00"/>
    <w:rsid w:val="00230633"/>
    <w:rsid w:val="00233C0B"/>
    <w:rsid w:val="00240E8B"/>
    <w:rsid w:val="002411B9"/>
    <w:rsid w:val="002427B9"/>
    <w:rsid w:val="00242B5D"/>
    <w:rsid w:val="00246E18"/>
    <w:rsid w:val="002529D4"/>
    <w:rsid w:val="00255D2C"/>
    <w:rsid w:val="0026315A"/>
    <w:rsid w:val="00277213"/>
    <w:rsid w:val="00281D60"/>
    <w:rsid w:val="0028409B"/>
    <w:rsid w:val="00292C4C"/>
    <w:rsid w:val="002936FC"/>
    <w:rsid w:val="002956EC"/>
    <w:rsid w:val="002C5041"/>
    <w:rsid w:val="002D123D"/>
    <w:rsid w:val="002D2B72"/>
    <w:rsid w:val="002D6EB3"/>
    <w:rsid w:val="002E068B"/>
    <w:rsid w:val="002E07C0"/>
    <w:rsid w:val="00300DB5"/>
    <w:rsid w:val="00305A5A"/>
    <w:rsid w:val="0030773A"/>
    <w:rsid w:val="00311BE2"/>
    <w:rsid w:val="00313880"/>
    <w:rsid w:val="00315C1E"/>
    <w:rsid w:val="0032395E"/>
    <w:rsid w:val="00330470"/>
    <w:rsid w:val="00334E43"/>
    <w:rsid w:val="0033673A"/>
    <w:rsid w:val="00343523"/>
    <w:rsid w:val="003517A4"/>
    <w:rsid w:val="00351818"/>
    <w:rsid w:val="003639D6"/>
    <w:rsid w:val="00363CA9"/>
    <w:rsid w:val="0036433A"/>
    <w:rsid w:val="00365B12"/>
    <w:rsid w:val="00367D52"/>
    <w:rsid w:val="0037693C"/>
    <w:rsid w:val="0038491D"/>
    <w:rsid w:val="00391883"/>
    <w:rsid w:val="003A3504"/>
    <w:rsid w:val="003A3C2F"/>
    <w:rsid w:val="003B647E"/>
    <w:rsid w:val="003E19FA"/>
    <w:rsid w:val="003E2081"/>
    <w:rsid w:val="003E4DFA"/>
    <w:rsid w:val="003F504D"/>
    <w:rsid w:val="003F6104"/>
    <w:rsid w:val="00403C8A"/>
    <w:rsid w:val="0040660E"/>
    <w:rsid w:val="00413DAB"/>
    <w:rsid w:val="0041619B"/>
    <w:rsid w:val="00423A22"/>
    <w:rsid w:val="004244FE"/>
    <w:rsid w:val="00430547"/>
    <w:rsid w:val="004312E3"/>
    <w:rsid w:val="00433198"/>
    <w:rsid w:val="00433A55"/>
    <w:rsid w:val="0044339E"/>
    <w:rsid w:val="00446B6D"/>
    <w:rsid w:val="004579E7"/>
    <w:rsid w:val="004614DA"/>
    <w:rsid w:val="004621BE"/>
    <w:rsid w:val="0047027E"/>
    <w:rsid w:val="00472A7E"/>
    <w:rsid w:val="004757D2"/>
    <w:rsid w:val="00483CDA"/>
    <w:rsid w:val="00487982"/>
    <w:rsid w:val="004926C4"/>
    <w:rsid w:val="004D0B99"/>
    <w:rsid w:val="004E4187"/>
    <w:rsid w:val="004F1DCE"/>
    <w:rsid w:val="004F3C86"/>
    <w:rsid w:val="004F4573"/>
    <w:rsid w:val="004F592B"/>
    <w:rsid w:val="005034B9"/>
    <w:rsid w:val="0050441B"/>
    <w:rsid w:val="00512476"/>
    <w:rsid w:val="00515222"/>
    <w:rsid w:val="00522A74"/>
    <w:rsid w:val="00525C25"/>
    <w:rsid w:val="005364E2"/>
    <w:rsid w:val="00540523"/>
    <w:rsid w:val="005431FB"/>
    <w:rsid w:val="00552C6B"/>
    <w:rsid w:val="005541BF"/>
    <w:rsid w:val="00564515"/>
    <w:rsid w:val="0056545C"/>
    <w:rsid w:val="00566DF2"/>
    <w:rsid w:val="005674CC"/>
    <w:rsid w:val="0057522D"/>
    <w:rsid w:val="005A01AE"/>
    <w:rsid w:val="005A33C2"/>
    <w:rsid w:val="005A6E5E"/>
    <w:rsid w:val="005B5FE6"/>
    <w:rsid w:val="005D5159"/>
    <w:rsid w:val="005E22C3"/>
    <w:rsid w:val="005E3109"/>
    <w:rsid w:val="005F5B33"/>
    <w:rsid w:val="00606FD6"/>
    <w:rsid w:val="0061536C"/>
    <w:rsid w:val="006159A3"/>
    <w:rsid w:val="00615A33"/>
    <w:rsid w:val="0062529E"/>
    <w:rsid w:val="00627D1C"/>
    <w:rsid w:val="006307D2"/>
    <w:rsid w:val="006339A0"/>
    <w:rsid w:val="006454B3"/>
    <w:rsid w:val="00647B7C"/>
    <w:rsid w:val="00652781"/>
    <w:rsid w:val="00657331"/>
    <w:rsid w:val="00657FF2"/>
    <w:rsid w:val="006678E9"/>
    <w:rsid w:val="0069089A"/>
    <w:rsid w:val="00695E63"/>
    <w:rsid w:val="006A48BD"/>
    <w:rsid w:val="006B0C8F"/>
    <w:rsid w:val="006B2E47"/>
    <w:rsid w:val="006B467C"/>
    <w:rsid w:val="006B7287"/>
    <w:rsid w:val="006D3117"/>
    <w:rsid w:val="006D5402"/>
    <w:rsid w:val="006E0357"/>
    <w:rsid w:val="006E2948"/>
    <w:rsid w:val="006F7039"/>
    <w:rsid w:val="006F7D5C"/>
    <w:rsid w:val="00706DAF"/>
    <w:rsid w:val="007103D1"/>
    <w:rsid w:val="00730B17"/>
    <w:rsid w:val="007430FA"/>
    <w:rsid w:val="00744806"/>
    <w:rsid w:val="00754926"/>
    <w:rsid w:val="007561AD"/>
    <w:rsid w:val="00760F4D"/>
    <w:rsid w:val="00762CC4"/>
    <w:rsid w:val="00763F6B"/>
    <w:rsid w:val="0076400D"/>
    <w:rsid w:val="00773902"/>
    <w:rsid w:val="007739E6"/>
    <w:rsid w:val="007748A8"/>
    <w:rsid w:val="00774E83"/>
    <w:rsid w:val="007765F3"/>
    <w:rsid w:val="00783468"/>
    <w:rsid w:val="007916BF"/>
    <w:rsid w:val="007C00E8"/>
    <w:rsid w:val="007C1BCA"/>
    <w:rsid w:val="007F4F0A"/>
    <w:rsid w:val="007F5505"/>
    <w:rsid w:val="008010DD"/>
    <w:rsid w:val="00806CDC"/>
    <w:rsid w:val="0080744E"/>
    <w:rsid w:val="00820369"/>
    <w:rsid w:val="00822D8B"/>
    <w:rsid w:val="00851726"/>
    <w:rsid w:val="00853BC2"/>
    <w:rsid w:val="008567A0"/>
    <w:rsid w:val="008623F3"/>
    <w:rsid w:val="00862720"/>
    <w:rsid w:val="0087170F"/>
    <w:rsid w:val="008720F6"/>
    <w:rsid w:val="00872906"/>
    <w:rsid w:val="00873CA3"/>
    <w:rsid w:val="008773E0"/>
    <w:rsid w:val="00885191"/>
    <w:rsid w:val="00890FD2"/>
    <w:rsid w:val="00894E3F"/>
    <w:rsid w:val="008A2211"/>
    <w:rsid w:val="008B0E1F"/>
    <w:rsid w:val="008B5539"/>
    <w:rsid w:val="008C39C5"/>
    <w:rsid w:val="008D439E"/>
    <w:rsid w:val="008D5CEF"/>
    <w:rsid w:val="008D64D7"/>
    <w:rsid w:val="008E2723"/>
    <w:rsid w:val="008E3B38"/>
    <w:rsid w:val="008E53DE"/>
    <w:rsid w:val="008E7B62"/>
    <w:rsid w:val="008F062C"/>
    <w:rsid w:val="008F63D5"/>
    <w:rsid w:val="009039E5"/>
    <w:rsid w:val="00903C96"/>
    <w:rsid w:val="00912658"/>
    <w:rsid w:val="00915EDE"/>
    <w:rsid w:val="00922A59"/>
    <w:rsid w:val="00927F4F"/>
    <w:rsid w:val="00932044"/>
    <w:rsid w:val="00934243"/>
    <w:rsid w:val="009371C9"/>
    <w:rsid w:val="009411A0"/>
    <w:rsid w:val="00945094"/>
    <w:rsid w:val="0094791F"/>
    <w:rsid w:val="00950ADD"/>
    <w:rsid w:val="00963046"/>
    <w:rsid w:val="00967590"/>
    <w:rsid w:val="0097423C"/>
    <w:rsid w:val="00982437"/>
    <w:rsid w:val="0098404C"/>
    <w:rsid w:val="009869B8"/>
    <w:rsid w:val="00987A35"/>
    <w:rsid w:val="00991F93"/>
    <w:rsid w:val="00995A83"/>
    <w:rsid w:val="009A2237"/>
    <w:rsid w:val="009A6CDB"/>
    <w:rsid w:val="009B17ED"/>
    <w:rsid w:val="009C5894"/>
    <w:rsid w:val="009D3731"/>
    <w:rsid w:val="009E3890"/>
    <w:rsid w:val="009E593B"/>
    <w:rsid w:val="00A01BC8"/>
    <w:rsid w:val="00A04C89"/>
    <w:rsid w:val="00A106EB"/>
    <w:rsid w:val="00A22846"/>
    <w:rsid w:val="00A23B35"/>
    <w:rsid w:val="00A25B62"/>
    <w:rsid w:val="00A333F0"/>
    <w:rsid w:val="00A34A08"/>
    <w:rsid w:val="00A50182"/>
    <w:rsid w:val="00A515DC"/>
    <w:rsid w:val="00A52E75"/>
    <w:rsid w:val="00A621B4"/>
    <w:rsid w:val="00A679C1"/>
    <w:rsid w:val="00A72384"/>
    <w:rsid w:val="00A84807"/>
    <w:rsid w:val="00A957B6"/>
    <w:rsid w:val="00A95AE2"/>
    <w:rsid w:val="00AC285A"/>
    <w:rsid w:val="00AD25E2"/>
    <w:rsid w:val="00AD5122"/>
    <w:rsid w:val="00AE4B2E"/>
    <w:rsid w:val="00AE5596"/>
    <w:rsid w:val="00AF5457"/>
    <w:rsid w:val="00B00BC9"/>
    <w:rsid w:val="00B055FF"/>
    <w:rsid w:val="00B07660"/>
    <w:rsid w:val="00B07B0F"/>
    <w:rsid w:val="00B11E3D"/>
    <w:rsid w:val="00B33419"/>
    <w:rsid w:val="00B34B88"/>
    <w:rsid w:val="00B35A62"/>
    <w:rsid w:val="00B57CFD"/>
    <w:rsid w:val="00B61346"/>
    <w:rsid w:val="00B623B3"/>
    <w:rsid w:val="00B6581D"/>
    <w:rsid w:val="00B6691D"/>
    <w:rsid w:val="00B71D24"/>
    <w:rsid w:val="00B77BE3"/>
    <w:rsid w:val="00B85828"/>
    <w:rsid w:val="00B906D2"/>
    <w:rsid w:val="00BA74BE"/>
    <w:rsid w:val="00BB0B5C"/>
    <w:rsid w:val="00BB5921"/>
    <w:rsid w:val="00BC0892"/>
    <w:rsid w:val="00BD2ED0"/>
    <w:rsid w:val="00BD6EF4"/>
    <w:rsid w:val="00BE2DD3"/>
    <w:rsid w:val="00BE6BB6"/>
    <w:rsid w:val="00BE6F47"/>
    <w:rsid w:val="00BF6E15"/>
    <w:rsid w:val="00C00CFE"/>
    <w:rsid w:val="00C049A3"/>
    <w:rsid w:val="00C050E9"/>
    <w:rsid w:val="00C060F6"/>
    <w:rsid w:val="00C06912"/>
    <w:rsid w:val="00C06F51"/>
    <w:rsid w:val="00C10FAC"/>
    <w:rsid w:val="00C27C58"/>
    <w:rsid w:val="00C35CFD"/>
    <w:rsid w:val="00C448D6"/>
    <w:rsid w:val="00C54C35"/>
    <w:rsid w:val="00C57474"/>
    <w:rsid w:val="00C619A3"/>
    <w:rsid w:val="00C819C0"/>
    <w:rsid w:val="00C9239B"/>
    <w:rsid w:val="00C94394"/>
    <w:rsid w:val="00CA16A2"/>
    <w:rsid w:val="00CA1AEC"/>
    <w:rsid w:val="00CA53FA"/>
    <w:rsid w:val="00CA6C01"/>
    <w:rsid w:val="00CB147D"/>
    <w:rsid w:val="00CD3847"/>
    <w:rsid w:val="00CD5486"/>
    <w:rsid w:val="00CE05F1"/>
    <w:rsid w:val="00CF038D"/>
    <w:rsid w:val="00CF03E7"/>
    <w:rsid w:val="00CF303A"/>
    <w:rsid w:val="00D0033E"/>
    <w:rsid w:val="00D06318"/>
    <w:rsid w:val="00D135EA"/>
    <w:rsid w:val="00D14B43"/>
    <w:rsid w:val="00D310BE"/>
    <w:rsid w:val="00D43421"/>
    <w:rsid w:val="00D4561A"/>
    <w:rsid w:val="00D468BC"/>
    <w:rsid w:val="00D525CF"/>
    <w:rsid w:val="00D722E8"/>
    <w:rsid w:val="00D8058D"/>
    <w:rsid w:val="00D81116"/>
    <w:rsid w:val="00D87F2E"/>
    <w:rsid w:val="00D91478"/>
    <w:rsid w:val="00D9580C"/>
    <w:rsid w:val="00D97257"/>
    <w:rsid w:val="00DB1DBE"/>
    <w:rsid w:val="00DD44CA"/>
    <w:rsid w:val="00DE0F8A"/>
    <w:rsid w:val="00DF0AD1"/>
    <w:rsid w:val="00DF16B6"/>
    <w:rsid w:val="00DF1B53"/>
    <w:rsid w:val="00DF216F"/>
    <w:rsid w:val="00E101F7"/>
    <w:rsid w:val="00E1727C"/>
    <w:rsid w:val="00E21CDA"/>
    <w:rsid w:val="00E22F40"/>
    <w:rsid w:val="00E26FF5"/>
    <w:rsid w:val="00E30FE5"/>
    <w:rsid w:val="00E316F8"/>
    <w:rsid w:val="00E344B2"/>
    <w:rsid w:val="00E42916"/>
    <w:rsid w:val="00E534EB"/>
    <w:rsid w:val="00E544A5"/>
    <w:rsid w:val="00E655FD"/>
    <w:rsid w:val="00E749A4"/>
    <w:rsid w:val="00E74C06"/>
    <w:rsid w:val="00E75E2D"/>
    <w:rsid w:val="00E760F2"/>
    <w:rsid w:val="00E9514B"/>
    <w:rsid w:val="00EA4416"/>
    <w:rsid w:val="00EA7C60"/>
    <w:rsid w:val="00EC28F1"/>
    <w:rsid w:val="00EC37E5"/>
    <w:rsid w:val="00ED1A32"/>
    <w:rsid w:val="00EE292E"/>
    <w:rsid w:val="00EE7277"/>
    <w:rsid w:val="00F005C4"/>
    <w:rsid w:val="00F0079C"/>
    <w:rsid w:val="00F11006"/>
    <w:rsid w:val="00F149BA"/>
    <w:rsid w:val="00F243CC"/>
    <w:rsid w:val="00F260BB"/>
    <w:rsid w:val="00F34045"/>
    <w:rsid w:val="00F37737"/>
    <w:rsid w:val="00F40571"/>
    <w:rsid w:val="00F44689"/>
    <w:rsid w:val="00F4739E"/>
    <w:rsid w:val="00F54ED9"/>
    <w:rsid w:val="00F62A2D"/>
    <w:rsid w:val="00F65F78"/>
    <w:rsid w:val="00F66CCC"/>
    <w:rsid w:val="00F67747"/>
    <w:rsid w:val="00F8363E"/>
    <w:rsid w:val="00F92EFF"/>
    <w:rsid w:val="00F94B58"/>
    <w:rsid w:val="00FA17DA"/>
    <w:rsid w:val="00FA38CC"/>
    <w:rsid w:val="00FA4F09"/>
    <w:rsid w:val="00FA5949"/>
    <w:rsid w:val="00FB1354"/>
    <w:rsid w:val="00FB3EAA"/>
    <w:rsid w:val="00FB739F"/>
    <w:rsid w:val="00FC57DF"/>
    <w:rsid w:val="00FC6BB4"/>
    <w:rsid w:val="00FC6F7A"/>
    <w:rsid w:val="00FD1E77"/>
    <w:rsid w:val="00FD2DA4"/>
    <w:rsid w:val="00FF2EF8"/>
    <w:rsid w:val="00FF400E"/>
    <w:rsid w:val="00FF4026"/>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06"/>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47E"/>
    <w:pPr>
      <w:tabs>
        <w:tab w:val="center" w:pos="4677"/>
        <w:tab w:val="right" w:pos="9355"/>
      </w:tabs>
    </w:pPr>
  </w:style>
  <w:style w:type="character" w:customStyle="1" w:styleId="a4">
    <w:name w:val="Верхний колонтитул Знак"/>
    <w:basedOn w:val="a0"/>
    <w:link w:val="a3"/>
    <w:uiPriority w:val="99"/>
    <w:rsid w:val="003B647E"/>
    <w:rPr>
      <w:rFonts w:ascii="Times New Roman" w:hAnsi="Times New Roman"/>
      <w:sz w:val="28"/>
    </w:rPr>
  </w:style>
  <w:style w:type="paragraph" w:styleId="a5">
    <w:name w:val="footer"/>
    <w:basedOn w:val="a"/>
    <w:link w:val="a6"/>
    <w:uiPriority w:val="99"/>
    <w:unhideWhenUsed/>
    <w:rsid w:val="003B647E"/>
    <w:pPr>
      <w:tabs>
        <w:tab w:val="center" w:pos="4677"/>
        <w:tab w:val="right" w:pos="9355"/>
      </w:tabs>
    </w:pPr>
  </w:style>
  <w:style w:type="character" w:customStyle="1" w:styleId="a6">
    <w:name w:val="Нижний колонтитул Знак"/>
    <w:basedOn w:val="a0"/>
    <w:link w:val="a5"/>
    <w:uiPriority w:val="99"/>
    <w:rsid w:val="003B647E"/>
    <w:rPr>
      <w:rFonts w:ascii="Times New Roman" w:hAnsi="Times New Roman"/>
      <w:sz w:val="28"/>
    </w:rPr>
  </w:style>
  <w:style w:type="paragraph" w:styleId="a7">
    <w:name w:val="List Paragraph"/>
    <w:basedOn w:val="a"/>
    <w:uiPriority w:val="34"/>
    <w:qFormat/>
    <w:rsid w:val="001F2914"/>
    <w:pPr>
      <w:ind w:left="720"/>
      <w:contextualSpacing/>
    </w:pPr>
  </w:style>
  <w:style w:type="table" w:styleId="a8">
    <w:name w:val="Table Grid"/>
    <w:basedOn w:val="a1"/>
    <w:uiPriority w:val="59"/>
    <w:rsid w:val="0027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C57DF"/>
    <w:rPr>
      <w:rFonts w:ascii="Tahoma" w:hAnsi="Tahoma" w:cs="Tahoma"/>
      <w:sz w:val="16"/>
      <w:szCs w:val="16"/>
    </w:rPr>
  </w:style>
  <w:style w:type="character" w:customStyle="1" w:styleId="aa">
    <w:name w:val="Текст выноски Знак"/>
    <w:basedOn w:val="a0"/>
    <w:link w:val="a9"/>
    <w:uiPriority w:val="99"/>
    <w:semiHidden/>
    <w:rsid w:val="00FC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06"/>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47E"/>
    <w:pPr>
      <w:tabs>
        <w:tab w:val="center" w:pos="4677"/>
        <w:tab w:val="right" w:pos="9355"/>
      </w:tabs>
    </w:pPr>
  </w:style>
  <w:style w:type="character" w:customStyle="1" w:styleId="a4">
    <w:name w:val="Верхний колонтитул Знак"/>
    <w:basedOn w:val="a0"/>
    <w:link w:val="a3"/>
    <w:uiPriority w:val="99"/>
    <w:rsid w:val="003B647E"/>
    <w:rPr>
      <w:rFonts w:ascii="Times New Roman" w:hAnsi="Times New Roman"/>
      <w:sz w:val="28"/>
    </w:rPr>
  </w:style>
  <w:style w:type="paragraph" w:styleId="a5">
    <w:name w:val="footer"/>
    <w:basedOn w:val="a"/>
    <w:link w:val="a6"/>
    <w:uiPriority w:val="99"/>
    <w:unhideWhenUsed/>
    <w:rsid w:val="003B647E"/>
    <w:pPr>
      <w:tabs>
        <w:tab w:val="center" w:pos="4677"/>
        <w:tab w:val="right" w:pos="9355"/>
      </w:tabs>
    </w:pPr>
  </w:style>
  <w:style w:type="character" w:customStyle="1" w:styleId="a6">
    <w:name w:val="Нижний колонтитул Знак"/>
    <w:basedOn w:val="a0"/>
    <w:link w:val="a5"/>
    <w:uiPriority w:val="99"/>
    <w:rsid w:val="003B647E"/>
    <w:rPr>
      <w:rFonts w:ascii="Times New Roman" w:hAnsi="Times New Roman"/>
      <w:sz w:val="28"/>
    </w:rPr>
  </w:style>
  <w:style w:type="paragraph" w:styleId="a7">
    <w:name w:val="List Paragraph"/>
    <w:basedOn w:val="a"/>
    <w:uiPriority w:val="34"/>
    <w:qFormat/>
    <w:rsid w:val="001F2914"/>
    <w:pPr>
      <w:ind w:left="720"/>
      <w:contextualSpacing/>
    </w:pPr>
  </w:style>
  <w:style w:type="table" w:styleId="a8">
    <w:name w:val="Table Grid"/>
    <w:basedOn w:val="a1"/>
    <w:uiPriority w:val="59"/>
    <w:rsid w:val="0027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C57DF"/>
    <w:rPr>
      <w:rFonts w:ascii="Tahoma" w:hAnsi="Tahoma" w:cs="Tahoma"/>
      <w:sz w:val="16"/>
      <w:szCs w:val="16"/>
    </w:rPr>
  </w:style>
  <w:style w:type="character" w:customStyle="1" w:styleId="aa">
    <w:name w:val="Текст выноски Знак"/>
    <w:basedOn w:val="a0"/>
    <w:link w:val="a9"/>
    <w:uiPriority w:val="99"/>
    <w:semiHidden/>
    <w:rsid w:val="00FC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348F-EB87-4A69-8595-A9E4C1AF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5507</Words>
  <Characters>31390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cp:lastPrinted>2023-06-28T10:16:00Z</cp:lastPrinted>
  <dcterms:created xsi:type="dcterms:W3CDTF">2023-10-24T07:47:00Z</dcterms:created>
  <dcterms:modified xsi:type="dcterms:W3CDTF">2023-10-24T07:47:00Z</dcterms:modified>
</cp:coreProperties>
</file>