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A2403B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A2403B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CB4448" w:rsidRPr="00E834EB" w:rsidRDefault="00E834EB" w:rsidP="00CB4448">
      <w:pPr>
        <w:ind w:left="720" w:hanging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34EB">
        <w:rPr>
          <w:rFonts w:ascii="Times New Roman" w:hAnsi="Times New Roman" w:cs="Times New Roman"/>
          <w:color w:val="auto"/>
          <w:sz w:val="28"/>
          <w:szCs w:val="28"/>
        </w:rPr>
        <w:t xml:space="preserve">ТЕМА №14: </w:t>
      </w:r>
      <w:r w:rsidRPr="00E834EB">
        <w:rPr>
          <w:rFonts w:ascii="Times New Roman" w:hAnsi="Times New Roman" w:cs="Times New Roman"/>
          <w:sz w:val="28"/>
          <w:szCs w:val="28"/>
        </w:rPr>
        <w:t>ПРОТИВОПАРКИНСОНИЧЕСКИЕ СРЕДСТВА</w:t>
      </w: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A2403B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E834EB" w:rsidRPr="00E834EB" w:rsidRDefault="00E834EB" w:rsidP="00E834EB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E834EB">
        <w:rPr>
          <w:rFonts w:ascii="Times New Roman" w:hAnsi="Times New Roman" w:cs="Times New Roman"/>
          <w:color w:val="auto"/>
        </w:rPr>
        <w:lastRenderedPageBreak/>
        <w:t xml:space="preserve">ТЕМА №14: </w:t>
      </w:r>
      <w:r w:rsidRPr="00E834EB">
        <w:rPr>
          <w:rFonts w:ascii="Times New Roman" w:hAnsi="Times New Roman" w:cs="Times New Roman"/>
        </w:rPr>
        <w:t>ПРОТИВОПАРКИНСОНИЧЕСКИЕ СРЕДСТВА</w:t>
      </w: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991F0C" w:rsidRPr="00F63C4C" w:rsidRDefault="00E15CF6" w:rsidP="00991F0C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435AF2">
        <w:rPr>
          <w:rFonts w:ascii="Times New Roman" w:hAnsi="Times New Roman" w:cs="Times New Roman"/>
        </w:rPr>
        <w:t xml:space="preserve">номенклатуру и </w:t>
      </w:r>
      <w:r w:rsidR="00610B90">
        <w:rPr>
          <w:rFonts w:ascii="Times New Roman" w:hAnsi="Times New Roman" w:cs="Times New Roman"/>
        </w:rPr>
        <w:t>механизм действи</w:t>
      </w:r>
      <w:r w:rsidR="00991F0C">
        <w:rPr>
          <w:rFonts w:ascii="Times New Roman" w:hAnsi="Times New Roman" w:cs="Times New Roman"/>
        </w:rPr>
        <w:t xml:space="preserve">я </w:t>
      </w:r>
      <w:r w:rsidR="00E834EB" w:rsidRPr="00E834EB">
        <w:rPr>
          <w:rFonts w:ascii="Times New Roman" w:hAnsi="Times New Roman" w:cs="Times New Roman"/>
        </w:rPr>
        <w:t>средств, ослабляющих проявления паркинсонизма</w:t>
      </w:r>
      <w:r w:rsidR="00991F0C" w:rsidRPr="00F63C4C">
        <w:rPr>
          <w:rFonts w:ascii="Times New Roman" w:hAnsi="Times New Roman" w:cs="Times New Roman"/>
          <w:color w:val="auto"/>
        </w:rPr>
        <w:t xml:space="preserve"> </w:t>
      </w: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Pr="00991F0C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E834EB" w:rsidRPr="00E834EB" w:rsidRDefault="00E834EB" w:rsidP="00991F0C">
      <w:pPr>
        <w:jc w:val="both"/>
        <w:rPr>
          <w:rFonts w:ascii="Times New Roman" w:hAnsi="Times New Roman" w:cs="Times New Roman"/>
          <w:i/>
          <w:color w:val="auto"/>
        </w:rPr>
      </w:pPr>
      <w:r w:rsidRPr="00E834EB">
        <w:rPr>
          <w:rFonts w:ascii="Times New Roman" w:hAnsi="Times New Roman" w:cs="Times New Roman"/>
        </w:rPr>
        <w:t>возможные механизмы действия лекарственных средств, ослабляющих проявления паркинсонизма</w:t>
      </w:r>
      <w:r w:rsidRPr="00E834EB">
        <w:rPr>
          <w:rFonts w:ascii="Times New Roman" w:hAnsi="Times New Roman" w:cs="Times New Roman"/>
          <w:i/>
          <w:color w:val="auto"/>
        </w:rPr>
        <w:t xml:space="preserve"> </w:t>
      </w:r>
    </w:p>
    <w:p w:rsidR="00E834EB" w:rsidRPr="00E834EB" w:rsidRDefault="00E834EB" w:rsidP="00E834EB">
      <w:pPr>
        <w:jc w:val="both"/>
        <w:rPr>
          <w:rFonts w:ascii="Times New Roman" w:hAnsi="Times New Roman" w:cs="Times New Roman"/>
        </w:rPr>
      </w:pPr>
      <w:r w:rsidRPr="00E834EB">
        <w:rPr>
          <w:rFonts w:ascii="Times New Roman" w:hAnsi="Times New Roman" w:cs="Times New Roman"/>
        </w:rPr>
        <w:t xml:space="preserve">примеры лекарственных средств, которые применяются для уменьшения </w:t>
      </w:r>
      <w:proofErr w:type="spellStart"/>
      <w:r w:rsidRPr="00E834EB">
        <w:rPr>
          <w:rFonts w:ascii="Times New Roman" w:hAnsi="Times New Roman" w:cs="Times New Roman"/>
        </w:rPr>
        <w:t>спастичности</w:t>
      </w:r>
      <w:proofErr w:type="spellEnd"/>
      <w:r w:rsidRPr="00E834EB">
        <w:rPr>
          <w:rFonts w:ascii="Times New Roman" w:hAnsi="Times New Roman" w:cs="Times New Roman"/>
        </w:rPr>
        <w:t>;</w:t>
      </w:r>
    </w:p>
    <w:p w:rsidR="00991F0C" w:rsidRPr="00E834EB" w:rsidRDefault="00991F0C" w:rsidP="00991F0C">
      <w:pPr>
        <w:jc w:val="both"/>
        <w:rPr>
          <w:rFonts w:ascii="Times New Roman" w:hAnsi="Times New Roman" w:cs="Times New Roman"/>
          <w:i/>
          <w:color w:val="auto"/>
        </w:rPr>
      </w:pPr>
      <w:r w:rsidRPr="00E834EB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991F0C" w:rsidRPr="00E834EB" w:rsidRDefault="00991F0C" w:rsidP="00991F0C">
      <w:pPr>
        <w:jc w:val="both"/>
        <w:rPr>
          <w:rFonts w:ascii="Times New Roman" w:hAnsi="Times New Roman" w:cs="Times New Roman"/>
          <w:color w:val="auto"/>
        </w:rPr>
      </w:pPr>
      <w:r w:rsidRPr="00E834EB">
        <w:rPr>
          <w:rFonts w:ascii="Times New Roman" w:hAnsi="Times New Roman" w:cs="Times New Roman"/>
          <w:color w:val="auto"/>
        </w:rPr>
        <w:t>выписать изучаемые вещества в рецептах в соответствии с основными показаниями к назначению;</w:t>
      </w:r>
    </w:p>
    <w:p w:rsidR="00A250CA" w:rsidRPr="00435AF2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CB4448" w:rsidRPr="00F40750" w:rsidRDefault="00CB4448" w:rsidP="00CB4448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F40750">
        <w:rPr>
          <w:rFonts w:ascii="Times New Roman" w:hAnsi="Times New Roman" w:cs="Times New Roman"/>
          <w:color w:val="auto"/>
        </w:rPr>
        <w:t xml:space="preserve">Характерные проявления и причины развития паркинсонизма. Подходы к медикаментозной коррекции экстрапирамидных нарушений. Классификация </w:t>
      </w:r>
      <w:proofErr w:type="spellStart"/>
      <w:r w:rsidRPr="00F40750">
        <w:rPr>
          <w:rFonts w:ascii="Times New Roman" w:hAnsi="Times New Roman" w:cs="Times New Roman"/>
          <w:color w:val="auto"/>
        </w:rPr>
        <w:t>противопаркинсонических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 средств.</w:t>
      </w:r>
    </w:p>
    <w:p w:rsidR="00CB4448" w:rsidRDefault="00CB4448" w:rsidP="00CB444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F40750">
        <w:rPr>
          <w:rFonts w:ascii="Times New Roman" w:hAnsi="Times New Roman" w:cs="Times New Roman"/>
          <w:i/>
          <w:color w:val="auto"/>
        </w:rPr>
        <w:t>Противопаркинсонические</w:t>
      </w:r>
      <w:proofErr w:type="spellEnd"/>
      <w:r w:rsidRPr="00F40750">
        <w:rPr>
          <w:rFonts w:ascii="Times New Roman" w:hAnsi="Times New Roman" w:cs="Times New Roman"/>
          <w:i/>
          <w:color w:val="auto"/>
        </w:rPr>
        <w:t xml:space="preserve"> средства</w:t>
      </w:r>
      <w:r w:rsidRPr="00F40750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F40750">
        <w:rPr>
          <w:rFonts w:ascii="Times New Roman" w:hAnsi="Times New Roman" w:cs="Times New Roman"/>
          <w:color w:val="auto"/>
        </w:rPr>
        <w:t>леводопа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амантадин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селегилин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тригексифенидил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прамипексол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. </w:t>
      </w:r>
    </w:p>
    <w:p w:rsidR="00CB4448" w:rsidRDefault="00CB4448" w:rsidP="00CB444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F40750">
        <w:rPr>
          <w:rFonts w:ascii="Times New Roman" w:hAnsi="Times New Roman" w:cs="Times New Roman"/>
          <w:color w:val="auto"/>
        </w:rPr>
        <w:t>Применение ингибиторов ДОФА-</w:t>
      </w:r>
      <w:proofErr w:type="spellStart"/>
      <w:r w:rsidRPr="00F40750">
        <w:rPr>
          <w:rFonts w:ascii="Times New Roman" w:hAnsi="Times New Roman" w:cs="Times New Roman"/>
          <w:color w:val="auto"/>
        </w:rPr>
        <w:t>декарбоксилазы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F40750">
        <w:rPr>
          <w:rFonts w:ascii="Times New Roman" w:hAnsi="Times New Roman" w:cs="Times New Roman"/>
          <w:color w:val="auto"/>
        </w:rPr>
        <w:t>карбидопа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бенсеразид</w:t>
      </w:r>
      <w:proofErr w:type="spellEnd"/>
      <w:r w:rsidRPr="00F40750">
        <w:rPr>
          <w:rFonts w:ascii="Times New Roman" w:hAnsi="Times New Roman" w:cs="Times New Roman"/>
          <w:color w:val="auto"/>
        </w:rPr>
        <w:t>) и ингибиторов КОМТ (</w:t>
      </w:r>
      <w:proofErr w:type="spellStart"/>
      <w:r w:rsidRPr="00F40750">
        <w:rPr>
          <w:rFonts w:ascii="Times New Roman" w:hAnsi="Times New Roman" w:cs="Times New Roman"/>
          <w:color w:val="auto"/>
        </w:rPr>
        <w:t>энтакапон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) для уменьшения побочного действия и повышения эффективности </w:t>
      </w:r>
      <w:proofErr w:type="spellStart"/>
      <w:r w:rsidRPr="00F40750">
        <w:rPr>
          <w:rFonts w:ascii="Times New Roman" w:hAnsi="Times New Roman" w:cs="Times New Roman"/>
          <w:color w:val="auto"/>
        </w:rPr>
        <w:t>леводопы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. </w:t>
      </w:r>
    </w:p>
    <w:p w:rsidR="00CB4448" w:rsidRPr="00F40750" w:rsidRDefault="00CB4448" w:rsidP="00CB444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F40750">
        <w:rPr>
          <w:rFonts w:ascii="Times New Roman" w:hAnsi="Times New Roman" w:cs="Times New Roman"/>
          <w:color w:val="auto"/>
        </w:rPr>
        <w:t xml:space="preserve">Принципы лекарственной коррекции экстрапирамидных расстройств. Фармакологические эффекты </w:t>
      </w:r>
      <w:proofErr w:type="spellStart"/>
      <w:r w:rsidRPr="00F40750">
        <w:rPr>
          <w:rFonts w:ascii="Times New Roman" w:hAnsi="Times New Roman" w:cs="Times New Roman"/>
          <w:color w:val="auto"/>
        </w:rPr>
        <w:t>противопаркинсонических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 средств, </w:t>
      </w:r>
      <w:proofErr w:type="spellStart"/>
      <w:r w:rsidRPr="00F40750">
        <w:rPr>
          <w:rFonts w:ascii="Times New Roman" w:hAnsi="Times New Roman" w:cs="Times New Roman"/>
          <w:color w:val="auto"/>
        </w:rPr>
        <w:t>фармакокинетика</w:t>
      </w:r>
      <w:proofErr w:type="spellEnd"/>
      <w:r w:rsidRPr="00F40750">
        <w:rPr>
          <w:rFonts w:ascii="Times New Roman" w:hAnsi="Times New Roman" w:cs="Times New Roman"/>
          <w:color w:val="auto"/>
        </w:rPr>
        <w:t>, побочное действие.</w:t>
      </w:r>
    </w:p>
    <w:p w:rsidR="00CB4448" w:rsidRPr="00F40750" w:rsidRDefault="00CB4448" w:rsidP="00CB444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F40750">
        <w:rPr>
          <w:rFonts w:ascii="Times New Roman" w:hAnsi="Times New Roman" w:cs="Times New Roman"/>
          <w:i/>
          <w:color w:val="auto"/>
        </w:rPr>
        <w:t xml:space="preserve">Средства для уменьшения </w:t>
      </w:r>
      <w:proofErr w:type="spellStart"/>
      <w:r w:rsidRPr="00F40750">
        <w:rPr>
          <w:rFonts w:ascii="Times New Roman" w:hAnsi="Times New Roman" w:cs="Times New Roman"/>
          <w:i/>
          <w:color w:val="auto"/>
        </w:rPr>
        <w:t>спастичности</w:t>
      </w:r>
      <w:proofErr w:type="spellEnd"/>
      <w:r w:rsidRPr="00F40750">
        <w:rPr>
          <w:rFonts w:ascii="Times New Roman" w:hAnsi="Times New Roman" w:cs="Times New Roman"/>
          <w:i/>
          <w:color w:val="auto"/>
        </w:rPr>
        <w:t>:</w:t>
      </w:r>
      <w:r w:rsidRPr="00F4075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40750">
        <w:rPr>
          <w:rFonts w:ascii="Times New Roman" w:hAnsi="Times New Roman" w:cs="Times New Roman"/>
          <w:color w:val="auto"/>
        </w:rPr>
        <w:t>миорелаксанты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 центрального действия</w:t>
      </w:r>
      <w:r>
        <w:rPr>
          <w:rFonts w:ascii="Times New Roman" w:hAnsi="Times New Roman" w:cs="Times New Roman"/>
          <w:color w:val="auto"/>
        </w:rPr>
        <w:t xml:space="preserve"> </w:t>
      </w:r>
      <w:r w:rsidRPr="00F40750">
        <w:rPr>
          <w:rFonts w:ascii="Times New Roman" w:hAnsi="Times New Roman" w:cs="Times New Roman"/>
          <w:color w:val="auto"/>
        </w:rPr>
        <w:t>(</w:t>
      </w:r>
      <w:proofErr w:type="spellStart"/>
      <w:r w:rsidRPr="00F40750">
        <w:rPr>
          <w:rFonts w:ascii="Times New Roman" w:hAnsi="Times New Roman" w:cs="Times New Roman"/>
          <w:color w:val="auto"/>
        </w:rPr>
        <w:t>баклофен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тизанидин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40750">
        <w:rPr>
          <w:rFonts w:ascii="Times New Roman" w:hAnsi="Times New Roman" w:cs="Times New Roman"/>
          <w:color w:val="auto"/>
        </w:rPr>
        <w:t>толперизон</w:t>
      </w:r>
      <w:proofErr w:type="spellEnd"/>
      <w:r w:rsidRPr="00F40750">
        <w:rPr>
          <w:rFonts w:ascii="Times New Roman" w:hAnsi="Times New Roman" w:cs="Times New Roman"/>
          <w:color w:val="auto"/>
        </w:rPr>
        <w:t xml:space="preserve">), </w:t>
      </w:r>
      <w:proofErr w:type="spellStart"/>
      <w:proofErr w:type="gramStart"/>
      <w:r w:rsidRPr="00F40750">
        <w:rPr>
          <w:rFonts w:ascii="Times New Roman" w:hAnsi="Times New Roman" w:cs="Times New Roman"/>
          <w:color w:val="auto"/>
        </w:rPr>
        <w:t>дантролен:механизмы</w:t>
      </w:r>
      <w:proofErr w:type="spellEnd"/>
      <w:proofErr w:type="gramEnd"/>
      <w:r w:rsidRPr="00F40750">
        <w:rPr>
          <w:rFonts w:ascii="Times New Roman" w:hAnsi="Times New Roman" w:cs="Times New Roman"/>
          <w:color w:val="auto"/>
        </w:rPr>
        <w:t xml:space="preserve"> действия, побочные и токсические эффекты.</w:t>
      </w:r>
    </w:p>
    <w:p w:rsidR="00435AF2" w:rsidRPr="00CB4448" w:rsidRDefault="00435AF2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CB4448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CB4448" w:rsidRPr="00CB4448" w:rsidRDefault="00CB4448" w:rsidP="00CB444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>Составить «</w:t>
      </w:r>
      <w:r w:rsidRPr="00CB4448">
        <w:rPr>
          <w:rFonts w:ascii="Times New Roman" w:hAnsi="Times New Roman" w:cs="Times New Roman"/>
          <w:b/>
          <w:color w:val="auto"/>
        </w:rPr>
        <w:t>интеллект-карту» («</w:t>
      </w:r>
      <w:r w:rsidRPr="00CB4448">
        <w:rPr>
          <w:rFonts w:ascii="Times New Roman" w:hAnsi="Times New Roman" w:cs="Times New Roman"/>
          <w:b/>
          <w:color w:val="auto"/>
          <w:lang w:val="en-US"/>
        </w:rPr>
        <w:t>mind</w:t>
      </w:r>
      <w:r w:rsidRPr="00CB4448">
        <w:rPr>
          <w:rFonts w:ascii="Times New Roman" w:hAnsi="Times New Roman" w:cs="Times New Roman"/>
          <w:b/>
          <w:color w:val="auto"/>
        </w:rPr>
        <w:t xml:space="preserve"> </w:t>
      </w:r>
      <w:r w:rsidRPr="00CB4448">
        <w:rPr>
          <w:rFonts w:ascii="Times New Roman" w:hAnsi="Times New Roman" w:cs="Times New Roman"/>
          <w:b/>
          <w:color w:val="auto"/>
          <w:lang w:val="en-US"/>
        </w:rPr>
        <w:t>map</w:t>
      </w:r>
      <w:r w:rsidRPr="00CB4448">
        <w:rPr>
          <w:rFonts w:ascii="Times New Roman" w:hAnsi="Times New Roman" w:cs="Times New Roman"/>
          <w:b/>
          <w:color w:val="auto"/>
        </w:rPr>
        <w:t>»)</w:t>
      </w:r>
      <w:r w:rsidRPr="00CB4448">
        <w:rPr>
          <w:rFonts w:ascii="Times New Roman" w:hAnsi="Times New Roman" w:cs="Times New Roman"/>
          <w:color w:val="auto"/>
        </w:rPr>
        <w:t xml:space="preserve"> для следующих лекарственных средств: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леводопа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B4448">
        <w:rPr>
          <w:rFonts w:ascii="Times New Roman" w:hAnsi="Times New Roman" w:cs="Times New Roman"/>
          <w:color w:val="auto"/>
        </w:rPr>
        <w:t>амантадин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B4448">
        <w:rPr>
          <w:rFonts w:ascii="Times New Roman" w:hAnsi="Times New Roman" w:cs="Times New Roman"/>
          <w:color w:val="auto"/>
        </w:rPr>
        <w:t>селегелин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B4448">
        <w:rPr>
          <w:rFonts w:ascii="Times New Roman" w:hAnsi="Times New Roman" w:cs="Times New Roman"/>
          <w:color w:val="auto"/>
        </w:rPr>
        <w:t>прамипексол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CB4448">
        <w:rPr>
          <w:rFonts w:ascii="Times New Roman" w:hAnsi="Times New Roman" w:cs="Times New Roman"/>
          <w:color w:val="auto"/>
        </w:rPr>
        <w:t>толперизон</w:t>
      </w:r>
      <w:proofErr w:type="spellEnd"/>
      <w:r w:rsidRPr="00CB4448">
        <w:rPr>
          <w:rFonts w:ascii="Times New Roman" w:hAnsi="Times New Roman" w:cs="Times New Roman"/>
          <w:color w:val="auto"/>
        </w:rPr>
        <w:t>.</w:t>
      </w:r>
    </w:p>
    <w:p w:rsidR="00CB4448" w:rsidRPr="00CB4448" w:rsidRDefault="00CB4448" w:rsidP="00CB444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Составить</w:t>
      </w:r>
      <w:r w:rsidRPr="00CB4448">
        <w:rPr>
          <w:rFonts w:ascii="Times New Roman" w:hAnsi="Times New Roman" w:cs="Times New Roman"/>
          <w:color w:val="auto"/>
        </w:rPr>
        <w:t xml:space="preserve"> таблицу </w:t>
      </w:r>
      <w:proofErr w:type="spellStart"/>
      <w:r w:rsidRPr="00CB4448">
        <w:rPr>
          <w:rFonts w:ascii="Times New Roman" w:hAnsi="Times New Roman" w:cs="Times New Roman"/>
          <w:color w:val="auto"/>
        </w:rPr>
        <w:t>противопаркинсонических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средств с указанием их международных названий, основных синонимов, путей введения и форм выпуска.</w:t>
      </w:r>
    </w:p>
    <w:p w:rsidR="00CB4448" w:rsidRPr="00CB4448" w:rsidRDefault="00CB4448" w:rsidP="00CB4448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b/>
          <w:color w:val="auto"/>
        </w:rPr>
        <w:t>Выполнить</w:t>
      </w:r>
      <w:r w:rsidRPr="00CB4448">
        <w:rPr>
          <w:rFonts w:ascii="Times New Roman" w:hAnsi="Times New Roman" w:cs="Times New Roman"/>
          <w:color w:val="auto"/>
        </w:rPr>
        <w:t xml:space="preserve"> задания по рецептуре:</w:t>
      </w:r>
    </w:p>
    <w:p w:rsidR="00CB4448" w:rsidRPr="00CB4448" w:rsidRDefault="00CB4448" w:rsidP="00CB4448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3.1. </w:t>
      </w:r>
      <w:proofErr w:type="spellStart"/>
      <w:r w:rsidRPr="00CB4448">
        <w:rPr>
          <w:rFonts w:ascii="Times New Roman" w:hAnsi="Times New Roman" w:cs="Times New Roman"/>
          <w:color w:val="auto"/>
        </w:rPr>
        <w:t>Противопаркинсоническое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средство, способствующее синтезу дофамина в ЦНС.</w:t>
      </w:r>
    </w:p>
    <w:p w:rsidR="00CB4448" w:rsidRPr="00CB4448" w:rsidRDefault="00CB4448" w:rsidP="00CB4448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3.2. Комбинированное лекарственное средство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леводопы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с ингибитором ДОФА-</w:t>
      </w:r>
      <w:proofErr w:type="spellStart"/>
      <w:r w:rsidRPr="00CB4448">
        <w:rPr>
          <w:rFonts w:ascii="Times New Roman" w:hAnsi="Times New Roman" w:cs="Times New Roman"/>
          <w:color w:val="auto"/>
        </w:rPr>
        <w:t>декарбоксилазы</w:t>
      </w:r>
      <w:proofErr w:type="spellEnd"/>
      <w:r w:rsidRPr="00CB4448">
        <w:rPr>
          <w:rFonts w:ascii="Times New Roman" w:hAnsi="Times New Roman" w:cs="Times New Roman"/>
          <w:color w:val="auto"/>
        </w:rPr>
        <w:t>.</w:t>
      </w:r>
    </w:p>
    <w:p w:rsidR="00CB4448" w:rsidRPr="00CB4448" w:rsidRDefault="00CB4448" w:rsidP="00CB4448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3.3. Лекарственное средство из группы центральных </w:t>
      </w:r>
      <w:proofErr w:type="spellStart"/>
      <w:r w:rsidRPr="00CB4448">
        <w:rPr>
          <w:rFonts w:ascii="Times New Roman" w:hAnsi="Times New Roman" w:cs="Times New Roman"/>
          <w:color w:val="auto"/>
        </w:rPr>
        <w:t>холиноблокаторов</w:t>
      </w:r>
      <w:proofErr w:type="spellEnd"/>
      <w:r w:rsidRPr="00CB4448">
        <w:rPr>
          <w:rFonts w:ascii="Times New Roman" w:hAnsi="Times New Roman" w:cs="Times New Roman"/>
          <w:color w:val="auto"/>
        </w:rPr>
        <w:t>.</w:t>
      </w:r>
    </w:p>
    <w:p w:rsidR="00CB4448" w:rsidRPr="00CB4448" w:rsidRDefault="00CB4448" w:rsidP="00CB4448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3.4. Агонист </w:t>
      </w:r>
      <w:proofErr w:type="spellStart"/>
      <w:r w:rsidRPr="00CB4448">
        <w:rPr>
          <w:rFonts w:ascii="Times New Roman" w:hAnsi="Times New Roman" w:cs="Times New Roman"/>
          <w:color w:val="auto"/>
        </w:rPr>
        <w:t>дофаминовых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рецепторов для лечения паркинсонизма.</w:t>
      </w:r>
    </w:p>
    <w:p w:rsidR="00CB4448" w:rsidRPr="00CB4448" w:rsidRDefault="00CB4448" w:rsidP="00CB4448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3.5. Лекарственное средство для уменьшения </w:t>
      </w:r>
      <w:proofErr w:type="spellStart"/>
      <w:r w:rsidRPr="00CB4448">
        <w:rPr>
          <w:rFonts w:ascii="Times New Roman" w:hAnsi="Times New Roman" w:cs="Times New Roman"/>
          <w:color w:val="auto"/>
        </w:rPr>
        <w:t>спастичности</w:t>
      </w:r>
      <w:proofErr w:type="spellEnd"/>
      <w:r w:rsidRPr="00CB4448">
        <w:rPr>
          <w:rFonts w:ascii="Times New Roman" w:hAnsi="Times New Roman" w:cs="Times New Roman"/>
          <w:color w:val="auto"/>
        </w:rPr>
        <w:t>.</w:t>
      </w:r>
    </w:p>
    <w:p w:rsidR="00CB4448" w:rsidRPr="00CB4448" w:rsidRDefault="00CB4448" w:rsidP="00CB4448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Контрольные </w:t>
      </w:r>
      <w:r>
        <w:rPr>
          <w:rFonts w:ascii="Times New Roman" w:hAnsi="Times New Roman" w:cs="Times New Roman"/>
          <w:color w:val="auto"/>
        </w:rPr>
        <w:t>в</w:t>
      </w:r>
      <w:r w:rsidRPr="00CB4448">
        <w:rPr>
          <w:rFonts w:ascii="Times New Roman" w:hAnsi="Times New Roman" w:cs="Times New Roman"/>
          <w:color w:val="auto"/>
        </w:rPr>
        <w:t>опросы</w:t>
      </w:r>
    </w:p>
    <w:p w:rsidR="00CB4448" w:rsidRPr="00CB4448" w:rsidRDefault="00CB4448" w:rsidP="00CB444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С чем связывают терапевтический эффект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леводопы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при паркинсонизме?</w:t>
      </w:r>
    </w:p>
    <w:p w:rsidR="00CB4448" w:rsidRPr="00CB4448" w:rsidRDefault="00CB4448" w:rsidP="00CB444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Укажите возможные способы коррекции нежелательных эффектов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леводопы</w:t>
      </w:r>
      <w:proofErr w:type="spellEnd"/>
      <w:r w:rsidRPr="00CB4448">
        <w:rPr>
          <w:rFonts w:ascii="Times New Roman" w:hAnsi="Times New Roman" w:cs="Times New Roman"/>
          <w:color w:val="auto"/>
        </w:rPr>
        <w:t>.</w:t>
      </w:r>
    </w:p>
    <w:p w:rsidR="00CB4448" w:rsidRPr="00CB4448" w:rsidRDefault="00CB4448" w:rsidP="00CB444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Почему при лечении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леводопой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не рекомендуется принимать ее вместе с богатой белками пищей?</w:t>
      </w:r>
    </w:p>
    <w:p w:rsidR="00CB4448" w:rsidRPr="00CB4448" w:rsidRDefault="00CB4448" w:rsidP="00CB444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 xml:space="preserve">Почему </w:t>
      </w:r>
      <w:proofErr w:type="spellStart"/>
      <w:r w:rsidRPr="00CB4448">
        <w:rPr>
          <w:rFonts w:ascii="Times New Roman" w:hAnsi="Times New Roman" w:cs="Times New Roman"/>
          <w:color w:val="auto"/>
        </w:rPr>
        <w:t>леводопу</w:t>
      </w:r>
      <w:proofErr w:type="spellEnd"/>
      <w:r w:rsidRPr="00CB4448">
        <w:rPr>
          <w:rFonts w:ascii="Times New Roman" w:hAnsi="Times New Roman" w:cs="Times New Roman"/>
          <w:color w:val="auto"/>
        </w:rPr>
        <w:t xml:space="preserve"> не рекомендуют принимать вместе с пиридоксином?</w:t>
      </w:r>
    </w:p>
    <w:p w:rsidR="00991F0C" w:rsidRPr="00CB4448" w:rsidRDefault="00CB4448" w:rsidP="00CB4448">
      <w:pPr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B4448">
        <w:rPr>
          <w:rFonts w:ascii="Times New Roman" w:hAnsi="Times New Roman" w:cs="Times New Roman"/>
          <w:color w:val="auto"/>
        </w:rPr>
        <w:t>Перечислите нежелательные эффекты и противопоказания к применению цен</w:t>
      </w:r>
      <w:r>
        <w:rPr>
          <w:rFonts w:ascii="Times New Roman" w:hAnsi="Times New Roman" w:cs="Times New Roman"/>
          <w:color w:val="auto"/>
        </w:rPr>
        <w:t>тральных М-</w:t>
      </w:r>
      <w:proofErr w:type="spellStart"/>
      <w:r>
        <w:rPr>
          <w:rFonts w:ascii="Times New Roman" w:hAnsi="Times New Roman" w:cs="Times New Roman"/>
          <w:color w:val="auto"/>
        </w:rPr>
        <w:t>холиноблокаторов</w:t>
      </w:r>
      <w:proofErr w:type="spellEnd"/>
    </w:p>
    <w:p w:rsidR="00CB4448" w:rsidRDefault="00CB4448">
      <w:pPr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8F5A66" w:rsidRPr="00991F0C" w:rsidRDefault="008F5A66" w:rsidP="008F5A6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CB4448" w:rsidRDefault="00CB4448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798"/>
    <w:multiLevelType w:val="hybridMultilevel"/>
    <w:tmpl w:val="89EEF02C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15"/>
    <w:lvlOverride w:ilvl="0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0F1CBF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35AF2"/>
    <w:rsid w:val="0048784C"/>
    <w:rsid w:val="004D6FEA"/>
    <w:rsid w:val="004F3CE4"/>
    <w:rsid w:val="005C4BBC"/>
    <w:rsid w:val="005E662A"/>
    <w:rsid w:val="00610B90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8C362E"/>
    <w:rsid w:val="008E2191"/>
    <w:rsid w:val="008F5A66"/>
    <w:rsid w:val="00991F0C"/>
    <w:rsid w:val="009926DC"/>
    <w:rsid w:val="009B637C"/>
    <w:rsid w:val="00A2403B"/>
    <w:rsid w:val="00A250CA"/>
    <w:rsid w:val="00A57BA9"/>
    <w:rsid w:val="00AC3255"/>
    <w:rsid w:val="00B56EAF"/>
    <w:rsid w:val="00BA1891"/>
    <w:rsid w:val="00BA4C78"/>
    <w:rsid w:val="00BB6B79"/>
    <w:rsid w:val="00BE268A"/>
    <w:rsid w:val="00C250C6"/>
    <w:rsid w:val="00CB4448"/>
    <w:rsid w:val="00CE23A8"/>
    <w:rsid w:val="00CF18D8"/>
    <w:rsid w:val="00CF3622"/>
    <w:rsid w:val="00DD5E7A"/>
    <w:rsid w:val="00DF7CDC"/>
    <w:rsid w:val="00E15CF6"/>
    <w:rsid w:val="00E834EB"/>
    <w:rsid w:val="00E86898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0B4"/>
  <w15:docId w15:val="{6093EFFA-419B-444F-A605-01A2F9ED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3383-B41E-4AFC-8751-ED9AE0B5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2023-11-05T18:10:00Z</dcterms:created>
  <dcterms:modified xsi:type="dcterms:W3CDTF">2024-09-02T06:41:00Z</dcterms:modified>
</cp:coreProperties>
</file>