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F1566" w:rsidRDefault="00EF1566" w:rsidP="00EF1566">
      <w:pPr>
        <w:ind w:firstLine="709"/>
        <w:jc w:val="center"/>
        <w:rPr>
          <w:rFonts w:ascii="Times New Roman" w:hAnsi="Times New Roman" w:cs="Times New Roman"/>
          <w:b/>
        </w:rPr>
      </w:pPr>
      <w:r w:rsidRPr="00EF1566">
        <w:rPr>
          <w:rFonts w:ascii="Times New Roman" w:hAnsi="Times New Roman" w:cs="Times New Roman"/>
        </w:rPr>
        <w:t xml:space="preserve">ТЕМА №34 </w:t>
      </w:r>
      <w:r w:rsidRPr="00EF1566">
        <w:rPr>
          <w:rFonts w:ascii="Times New Roman" w:hAnsi="Times New Roman" w:cs="Times New Roman"/>
          <w:color w:val="000000" w:themeColor="text1"/>
        </w:rPr>
        <w:t>ПРОТИВОПРОТОЗОЙНЫЕ И ПРОТИВОПАРАЗИТАРНЫЕ СРЕДСТВА.</w:t>
      </w: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Default="004F3CE4" w:rsidP="006B5840">
      <w:pPr>
        <w:pStyle w:val="a3"/>
        <w:ind w:right="0" w:firstLine="0"/>
        <w:rPr>
          <w:b w:val="0"/>
        </w:rPr>
      </w:pPr>
    </w:p>
    <w:p w:rsidR="003E7440" w:rsidRDefault="003E7440" w:rsidP="006B5840">
      <w:pPr>
        <w:pStyle w:val="a3"/>
        <w:ind w:right="0" w:firstLine="0"/>
        <w:rPr>
          <w:b w:val="0"/>
        </w:rPr>
      </w:pPr>
    </w:p>
    <w:p w:rsidR="003E7440" w:rsidRPr="00E15CF6" w:rsidRDefault="003E74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EF1566" w:rsidRPr="00EF1566" w:rsidRDefault="00EF1566" w:rsidP="00EF1566">
      <w:pPr>
        <w:ind w:firstLine="709"/>
        <w:jc w:val="center"/>
        <w:rPr>
          <w:rFonts w:ascii="Times New Roman" w:hAnsi="Times New Roman" w:cs="Times New Roman"/>
          <w:b/>
        </w:rPr>
      </w:pPr>
      <w:r w:rsidRPr="00EF1566">
        <w:rPr>
          <w:rFonts w:ascii="Times New Roman" w:hAnsi="Times New Roman" w:cs="Times New Roman"/>
        </w:rPr>
        <w:lastRenderedPageBreak/>
        <w:t xml:space="preserve">ТЕМА №34 </w:t>
      </w:r>
      <w:r w:rsidRPr="00EF1566">
        <w:rPr>
          <w:rFonts w:ascii="Times New Roman" w:hAnsi="Times New Roman" w:cs="Times New Roman"/>
          <w:color w:val="000000" w:themeColor="text1"/>
        </w:rPr>
        <w:t>ПРОТИВОПРОТОЗОЙНЫЕ И ПРОТИВОПАРАЗИТАРНЫЕ СРЕДСТВА.</w:t>
      </w:r>
    </w:p>
    <w:p w:rsidR="00A348AD" w:rsidRDefault="00A348AD" w:rsidP="00EA2E7F">
      <w:pPr>
        <w:pStyle w:val="a3"/>
        <w:ind w:right="0" w:firstLine="0"/>
        <w:rPr>
          <w:b w:val="0"/>
        </w:rPr>
      </w:pPr>
    </w:p>
    <w:p w:rsidR="00E33A11" w:rsidRPr="00156945" w:rsidRDefault="00E15CF6" w:rsidP="00E33A11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A348AD">
        <w:rPr>
          <w:rFonts w:ascii="Times New Roman" w:hAnsi="Times New Roman" w:cs="Times New Roman"/>
          <w:b/>
        </w:rPr>
        <w:t>Цель занятия</w:t>
      </w:r>
      <w:r w:rsidRPr="00A348AD">
        <w:rPr>
          <w:rFonts w:ascii="Times New Roman" w:hAnsi="Times New Roman" w:cs="Times New Roman"/>
        </w:rPr>
        <w:t xml:space="preserve">: </w:t>
      </w:r>
      <w:r w:rsidR="00DC5C59" w:rsidRPr="00A348AD">
        <w:rPr>
          <w:rFonts w:ascii="Times New Roman" w:hAnsi="Times New Roman" w:cs="Times New Roman"/>
        </w:rPr>
        <w:t>изучить номенклатуру и механизм действия</w:t>
      </w:r>
      <w:r w:rsidR="003E7440" w:rsidRPr="00A348AD">
        <w:rPr>
          <w:rFonts w:ascii="Times New Roman" w:hAnsi="Times New Roman" w:cs="Times New Roman"/>
        </w:rPr>
        <w:t xml:space="preserve"> </w:t>
      </w:r>
      <w:proofErr w:type="spellStart"/>
      <w:r w:rsidR="00E33A11">
        <w:rPr>
          <w:rFonts w:ascii="Times New Roman" w:hAnsi="Times New Roman" w:cs="Times New Roman"/>
        </w:rPr>
        <w:t>п</w:t>
      </w:r>
      <w:r w:rsidR="00E33A11" w:rsidRPr="00156945">
        <w:rPr>
          <w:rFonts w:ascii="Times New Roman" w:hAnsi="Times New Roman" w:cs="Times New Roman"/>
        </w:rPr>
        <w:t>ротивопротозойны</w:t>
      </w:r>
      <w:r w:rsidR="00E33A11">
        <w:rPr>
          <w:rFonts w:ascii="Times New Roman" w:hAnsi="Times New Roman" w:cs="Times New Roman"/>
        </w:rPr>
        <w:t>х</w:t>
      </w:r>
      <w:proofErr w:type="spellEnd"/>
      <w:r w:rsidR="00E33A11" w:rsidRPr="00156945">
        <w:rPr>
          <w:rFonts w:ascii="Times New Roman" w:hAnsi="Times New Roman" w:cs="Times New Roman"/>
        </w:rPr>
        <w:t xml:space="preserve"> и противопаразитарны</w:t>
      </w:r>
      <w:r w:rsidR="00E33A11">
        <w:rPr>
          <w:rFonts w:ascii="Times New Roman" w:hAnsi="Times New Roman" w:cs="Times New Roman"/>
        </w:rPr>
        <w:t>х</w:t>
      </w:r>
      <w:r w:rsidR="00E33A11" w:rsidRPr="00156945">
        <w:rPr>
          <w:rFonts w:ascii="Times New Roman" w:hAnsi="Times New Roman" w:cs="Times New Roman"/>
        </w:rPr>
        <w:t xml:space="preserve"> средств</w:t>
      </w:r>
      <w:r w:rsidR="00E33A11">
        <w:rPr>
          <w:rFonts w:ascii="Times New Roman" w:hAnsi="Times New Roman" w:cs="Times New Roman"/>
        </w:rPr>
        <w:t xml:space="preserve">. </w:t>
      </w:r>
    </w:p>
    <w:p w:rsidR="0099615D" w:rsidRDefault="0099615D" w:rsidP="0099615D">
      <w:pPr>
        <w:ind w:left="720" w:hanging="720"/>
        <w:jc w:val="both"/>
        <w:rPr>
          <w:b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E33A11" w:rsidRPr="00E33A11" w:rsidRDefault="00E33A11" w:rsidP="00E33A11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E33A11">
        <w:rPr>
          <w:rFonts w:ascii="Times New Roman" w:hAnsi="Times New Roman" w:cs="Times New Roman"/>
        </w:rPr>
        <w:t xml:space="preserve">Студент должен: </w:t>
      </w:r>
    </w:p>
    <w:p w:rsidR="00E33A11" w:rsidRPr="00E33A11" w:rsidRDefault="00E33A11" w:rsidP="00E33A11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 xml:space="preserve">знать основные группы </w:t>
      </w:r>
      <w:proofErr w:type="spellStart"/>
      <w:r w:rsidRPr="00E33A11">
        <w:rPr>
          <w:rFonts w:ascii="Times New Roman" w:hAnsi="Times New Roman" w:cs="Times New Roman"/>
        </w:rPr>
        <w:t>противопротозойных</w:t>
      </w:r>
      <w:proofErr w:type="spellEnd"/>
      <w:r w:rsidRPr="00E33A11">
        <w:rPr>
          <w:rFonts w:ascii="Times New Roman" w:hAnsi="Times New Roman" w:cs="Times New Roman"/>
        </w:rPr>
        <w:t xml:space="preserve"> средств;</w:t>
      </w:r>
    </w:p>
    <w:p w:rsidR="00E33A11" w:rsidRPr="00E33A11" w:rsidRDefault="00E33A11" w:rsidP="00E33A11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 xml:space="preserve">охарактеризовать фармакодинамические и фармакокинетические свойства основных </w:t>
      </w:r>
      <w:proofErr w:type="spellStart"/>
      <w:r w:rsidRPr="00E33A11">
        <w:rPr>
          <w:rFonts w:ascii="Times New Roman" w:hAnsi="Times New Roman" w:cs="Times New Roman"/>
        </w:rPr>
        <w:t>амебицидных</w:t>
      </w:r>
      <w:proofErr w:type="spellEnd"/>
      <w:r w:rsidRPr="00E33A11">
        <w:rPr>
          <w:rFonts w:ascii="Times New Roman" w:hAnsi="Times New Roman" w:cs="Times New Roman"/>
        </w:rPr>
        <w:t xml:space="preserve"> средств;</w:t>
      </w:r>
    </w:p>
    <w:p w:rsidR="00E33A11" w:rsidRPr="00E33A11" w:rsidRDefault="00E33A11" w:rsidP="00E33A11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 xml:space="preserve">знать побочные эффекты, характерные для </w:t>
      </w:r>
      <w:proofErr w:type="spellStart"/>
      <w:r w:rsidRPr="00E33A11">
        <w:rPr>
          <w:rFonts w:ascii="Times New Roman" w:hAnsi="Times New Roman" w:cs="Times New Roman"/>
        </w:rPr>
        <w:t>противопротозойных</w:t>
      </w:r>
      <w:proofErr w:type="spellEnd"/>
      <w:r w:rsidRPr="00E33A11">
        <w:rPr>
          <w:rFonts w:ascii="Times New Roman" w:hAnsi="Times New Roman" w:cs="Times New Roman"/>
        </w:rPr>
        <w:t xml:space="preserve"> средств.</w:t>
      </w:r>
    </w:p>
    <w:p w:rsidR="0023460C" w:rsidRPr="00E33A11" w:rsidRDefault="0023460C" w:rsidP="0023460C">
      <w:pPr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 xml:space="preserve">уметь выписать </w:t>
      </w:r>
      <w:proofErr w:type="spellStart"/>
      <w:r w:rsidRPr="00E33A11">
        <w:rPr>
          <w:rFonts w:ascii="Times New Roman" w:hAnsi="Times New Roman" w:cs="Times New Roman"/>
        </w:rPr>
        <w:t>противопротозойные</w:t>
      </w:r>
      <w:proofErr w:type="spellEnd"/>
      <w:r w:rsidRPr="00E33A11">
        <w:rPr>
          <w:rFonts w:ascii="Times New Roman" w:hAnsi="Times New Roman" w:cs="Times New Roman"/>
        </w:rPr>
        <w:t xml:space="preserve"> средства в рецептах в соответствии с основными показаниями к их назначению; </w:t>
      </w:r>
    </w:p>
    <w:p w:rsidR="0099615D" w:rsidRPr="00132311" w:rsidRDefault="0099615D" w:rsidP="0099615D">
      <w:pPr>
        <w:ind w:left="426"/>
        <w:jc w:val="both"/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E7440" w:rsidRDefault="003E7440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Противомалярийные средства: </w:t>
      </w:r>
      <w:proofErr w:type="spellStart"/>
      <w:r w:rsidRPr="00C7317D">
        <w:rPr>
          <w:rFonts w:ascii="Times New Roman" w:hAnsi="Times New Roman" w:cs="Times New Roman"/>
          <w:i/>
        </w:rPr>
        <w:t>хлорохин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мефлохин</w:t>
      </w:r>
      <w:proofErr w:type="spellEnd"/>
      <w:r w:rsidRPr="00C7317D">
        <w:rPr>
          <w:rFonts w:ascii="Times New Roman" w:hAnsi="Times New Roman" w:cs="Times New Roman"/>
          <w:i/>
        </w:rPr>
        <w:t xml:space="preserve">, хинин, </w:t>
      </w:r>
      <w:proofErr w:type="spellStart"/>
      <w:r w:rsidRPr="00C7317D">
        <w:rPr>
          <w:rFonts w:ascii="Times New Roman" w:hAnsi="Times New Roman" w:cs="Times New Roman"/>
          <w:i/>
        </w:rPr>
        <w:t>пириметамин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примахин</w:t>
      </w:r>
      <w:proofErr w:type="spellEnd"/>
      <w:r w:rsidRPr="00C7317D">
        <w:rPr>
          <w:rFonts w:ascii="Times New Roman" w:hAnsi="Times New Roman" w:cs="Times New Roman"/>
        </w:rPr>
        <w:t xml:space="preserve">. Механизм действия, применение, побочные эффекты. Понятие об индивидуальной и общественной </w:t>
      </w:r>
      <w:proofErr w:type="spellStart"/>
      <w:r w:rsidRPr="00C7317D">
        <w:rPr>
          <w:rFonts w:ascii="Times New Roman" w:hAnsi="Times New Roman" w:cs="Times New Roman"/>
        </w:rPr>
        <w:t>химиопрофилактике</w:t>
      </w:r>
      <w:proofErr w:type="spellEnd"/>
      <w:r w:rsidRPr="00C7317D">
        <w:rPr>
          <w:rFonts w:ascii="Times New Roman" w:hAnsi="Times New Roman" w:cs="Times New Roman"/>
        </w:rPr>
        <w:t xml:space="preserve"> малярии.</w:t>
      </w: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7317D">
        <w:rPr>
          <w:rFonts w:ascii="Times New Roman" w:hAnsi="Times New Roman" w:cs="Times New Roman"/>
        </w:rPr>
        <w:t>Противоамебные</w:t>
      </w:r>
      <w:proofErr w:type="spellEnd"/>
      <w:r w:rsidRPr="00C7317D">
        <w:rPr>
          <w:rFonts w:ascii="Times New Roman" w:hAnsi="Times New Roman" w:cs="Times New Roman"/>
        </w:rPr>
        <w:t xml:space="preserve"> средства: </w:t>
      </w:r>
      <w:proofErr w:type="spellStart"/>
      <w:r w:rsidRPr="00C7317D">
        <w:rPr>
          <w:rFonts w:ascii="Times New Roman" w:hAnsi="Times New Roman" w:cs="Times New Roman"/>
          <w:i/>
        </w:rPr>
        <w:t>метронидазол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хиниофон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доксициклин</w:t>
      </w:r>
      <w:proofErr w:type="spellEnd"/>
      <w:r w:rsidRPr="00C7317D">
        <w:rPr>
          <w:rFonts w:ascii="Times New Roman" w:hAnsi="Times New Roman" w:cs="Times New Roman"/>
          <w:i/>
        </w:rPr>
        <w:t xml:space="preserve">,  </w:t>
      </w:r>
      <w:proofErr w:type="spellStart"/>
      <w:r w:rsidRPr="00C7317D">
        <w:rPr>
          <w:rFonts w:ascii="Times New Roman" w:hAnsi="Times New Roman" w:cs="Times New Roman"/>
          <w:i/>
        </w:rPr>
        <w:t>хлорохин</w:t>
      </w:r>
      <w:proofErr w:type="spellEnd"/>
      <w:r w:rsidRPr="00C7317D">
        <w:rPr>
          <w:rFonts w:ascii="Times New Roman" w:hAnsi="Times New Roman" w:cs="Times New Roman"/>
        </w:rPr>
        <w:t>. Механизм действия, применение, побочные эффекты.</w:t>
      </w: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Лекарственные средства, применяемые при трихомониазе: </w:t>
      </w:r>
      <w:proofErr w:type="spellStart"/>
      <w:r w:rsidRPr="00C7317D">
        <w:rPr>
          <w:rFonts w:ascii="Times New Roman" w:hAnsi="Times New Roman" w:cs="Times New Roman"/>
          <w:i/>
        </w:rPr>
        <w:t>тинидазол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метронидазол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трихомонаиид</w:t>
      </w:r>
      <w:proofErr w:type="spellEnd"/>
      <w:r w:rsidRPr="00C7317D">
        <w:rPr>
          <w:rFonts w:ascii="Times New Roman" w:hAnsi="Times New Roman" w:cs="Times New Roman"/>
        </w:rPr>
        <w:t>. Механизм действия, применение, побочные эффекты.</w:t>
      </w: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Лекарственные средства, применяемые при </w:t>
      </w:r>
      <w:proofErr w:type="spellStart"/>
      <w:r w:rsidRPr="00C7317D">
        <w:rPr>
          <w:rFonts w:ascii="Times New Roman" w:hAnsi="Times New Roman" w:cs="Times New Roman"/>
        </w:rPr>
        <w:t>жиардиазе</w:t>
      </w:r>
      <w:proofErr w:type="spellEnd"/>
      <w:r w:rsidRPr="00C7317D">
        <w:rPr>
          <w:rFonts w:ascii="Times New Roman" w:hAnsi="Times New Roman" w:cs="Times New Roman"/>
        </w:rPr>
        <w:t xml:space="preserve"> (</w:t>
      </w:r>
      <w:proofErr w:type="spellStart"/>
      <w:r w:rsidRPr="00C7317D">
        <w:rPr>
          <w:rFonts w:ascii="Times New Roman" w:hAnsi="Times New Roman" w:cs="Times New Roman"/>
        </w:rPr>
        <w:t>лямблиозе</w:t>
      </w:r>
      <w:proofErr w:type="spellEnd"/>
      <w:r w:rsidRPr="00C7317D">
        <w:rPr>
          <w:rFonts w:ascii="Times New Roman" w:hAnsi="Times New Roman" w:cs="Times New Roman"/>
        </w:rPr>
        <w:t xml:space="preserve">):  </w:t>
      </w:r>
      <w:proofErr w:type="spellStart"/>
      <w:r w:rsidRPr="00C7317D">
        <w:rPr>
          <w:rFonts w:ascii="Times New Roman" w:hAnsi="Times New Roman" w:cs="Times New Roman"/>
          <w:i/>
        </w:rPr>
        <w:t>метронидазол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тинидазол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фуразолидон</w:t>
      </w:r>
      <w:proofErr w:type="spellEnd"/>
      <w:r w:rsidRPr="00C7317D">
        <w:rPr>
          <w:rFonts w:ascii="Times New Roman" w:hAnsi="Times New Roman" w:cs="Times New Roman"/>
        </w:rPr>
        <w:t>. Механизм действия, применение, побочные эффекты.</w:t>
      </w: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Лекарственные средства, применяемые при токсоплазмозе: </w:t>
      </w:r>
      <w:proofErr w:type="spellStart"/>
      <w:r w:rsidRPr="00C7317D">
        <w:rPr>
          <w:rFonts w:ascii="Times New Roman" w:hAnsi="Times New Roman" w:cs="Times New Roman"/>
        </w:rPr>
        <w:t>пириметамин</w:t>
      </w:r>
      <w:proofErr w:type="spellEnd"/>
      <w:r w:rsidRPr="00C7317D">
        <w:rPr>
          <w:rFonts w:ascii="Times New Roman" w:hAnsi="Times New Roman" w:cs="Times New Roman"/>
        </w:rPr>
        <w:t xml:space="preserve"> в комбинации с сульфаниламидами (</w:t>
      </w:r>
      <w:proofErr w:type="spellStart"/>
      <w:r w:rsidRPr="00C7317D">
        <w:rPr>
          <w:rFonts w:ascii="Times New Roman" w:hAnsi="Times New Roman" w:cs="Times New Roman"/>
          <w:i/>
        </w:rPr>
        <w:t>сульфадиазин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сульфадимидин</w:t>
      </w:r>
      <w:proofErr w:type="spellEnd"/>
      <w:r w:rsidRPr="00C7317D">
        <w:rPr>
          <w:rFonts w:ascii="Times New Roman" w:hAnsi="Times New Roman" w:cs="Times New Roman"/>
        </w:rPr>
        <w:t>) и антибиотиками (</w:t>
      </w:r>
      <w:proofErr w:type="spellStart"/>
      <w:r w:rsidRPr="00C7317D">
        <w:rPr>
          <w:rFonts w:ascii="Times New Roman" w:hAnsi="Times New Roman" w:cs="Times New Roman"/>
          <w:i/>
        </w:rPr>
        <w:t>клиндамицин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азитромицин</w:t>
      </w:r>
      <w:proofErr w:type="spellEnd"/>
      <w:r w:rsidRPr="00C7317D">
        <w:rPr>
          <w:rFonts w:ascii="Times New Roman" w:hAnsi="Times New Roman" w:cs="Times New Roman"/>
        </w:rPr>
        <w:t>). Механизм действия, применение, побочные эффекты.</w:t>
      </w:r>
    </w:p>
    <w:p w:rsidR="0023460C" w:rsidRPr="00C7317D" w:rsidRDefault="0023460C" w:rsidP="00273C31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Средства, применяемые при лейшманиозе: </w:t>
      </w:r>
      <w:proofErr w:type="spellStart"/>
      <w:r w:rsidRPr="00C7317D">
        <w:rPr>
          <w:rFonts w:ascii="Times New Roman" w:hAnsi="Times New Roman" w:cs="Times New Roman"/>
        </w:rPr>
        <w:t>стибоглюконат</w:t>
      </w:r>
      <w:proofErr w:type="spellEnd"/>
      <w:r w:rsidRPr="00C7317D">
        <w:rPr>
          <w:rFonts w:ascii="Times New Roman" w:hAnsi="Times New Roman" w:cs="Times New Roman"/>
        </w:rPr>
        <w:t xml:space="preserve"> натрия, </w:t>
      </w:r>
      <w:proofErr w:type="spellStart"/>
      <w:r w:rsidRPr="00C7317D">
        <w:rPr>
          <w:rFonts w:ascii="Times New Roman" w:hAnsi="Times New Roman" w:cs="Times New Roman"/>
        </w:rPr>
        <w:t>милтефозин</w:t>
      </w:r>
      <w:proofErr w:type="spellEnd"/>
      <w:r w:rsidRPr="00C7317D">
        <w:rPr>
          <w:rFonts w:ascii="Times New Roman" w:hAnsi="Times New Roman" w:cs="Times New Roman"/>
        </w:rPr>
        <w:t>.</w:t>
      </w:r>
      <w:proofErr w:type="gramStart"/>
      <w:r w:rsidRPr="00C7317D">
        <w:rPr>
          <w:rFonts w:ascii="Times New Roman" w:hAnsi="Times New Roman" w:cs="Times New Roman"/>
        </w:rPr>
        <w:t xml:space="preserve"> .</w:t>
      </w:r>
      <w:proofErr w:type="gramEnd"/>
      <w:r w:rsidRPr="00C7317D">
        <w:rPr>
          <w:rFonts w:ascii="Times New Roman" w:hAnsi="Times New Roman" w:cs="Times New Roman"/>
        </w:rPr>
        <w:t xml:space="preserve"> Механизм действия, применение, побочные эффекты.</w:t>
      </w: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</w:rPr>
        <w:t xml:space="preserve">Лекарственные средства, применяемые при пневмоцистозе: </w:t>
      </w:r>
      <w:proofErr w:type="spellStart"/>
      <w:r w:rsidRPr="00C7317D">
        <w:rPr>
          <w:rFonts w:ascii="Times New Roman" w:hAnsi="Times New Roman" w:cs="Times New Roman"/>
          <w:i/>
        </w:rPr>
        <w:t>ко-тримоксазол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пентамидинизетионат</w:t>
      </w:r>
      <w:proofErr w:type="spellEnd"/>
      <w:r w:rsidRPr="00C7317D">
        <w:rPr>
          <w:rFonts w:ascii="Times New Roman" w:hAnsi="Times New Roman" w:cs="Times New Roman"/>
          <w:i/>
        </w:rPr>
        <w:t xml:space="preserve"> (</w:t>
      </w:r>
      <w:proofErr w:type="spellStart"/>
      <w:r w:rsidRPr="00C7317D">
        <w:rPr>
          <w:rFonts w:ascii="Times New Roman" w:hAnsi="Times New Roman" w:cs="Times New Roman"/>
          <w:i/>
        </w:rPr>
        <w:t>ингаляционно</w:t>
      </w:r>
      <w:proofErr w:type="spellEnd"/>
      <w:r w:rsidRPr="00C7317D">
        <w:rPr>
          <w:rFonts w:ascii="Times New Roman" w:hAnsi="Times New Roman" w:cs="Times New Roman"/>
          <w:i/>
        </w:rPr>
        <w:t xml:space="preserve">), </w:t>
      </w:r>
      <w:proofErr w:type="spellStart"/>
      <w:r w:rsidRPr="00C7317D">
        <w:rPr>
          <w:rFonts w:ascii="Times New Roman" w:hAnsi="Times New Roman" w:cs="Times New Roman"/>
          <w:i/>
        </w:rPr>
        <w:t>атоваквон</w:t>
      </w:r>
      <w:proofErr w:type="spellEnd"/>
      <w:r w:rsidRPr="00C7317D">
        <w:rPr>
          <w:rFonts w:ascii="Times New Roman" w:hAnsi="Times New Roman" w:cs="Times New Roman"/>
        </w:rPr>
        <w:t>. Механизм действия, применение, побочные эффекты.</w:t>
      </w:r>
    </w:p>
    <w:p w:rsidR="0023460C" w:rsidRPr="00C7317D" w:rsidRDefault="0023460C" w:rsidP="00273C31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7317D">
        <w:rPr>
          <w:rFonts w:ascii="Times New Roman" w:hAnsi="Times New Roman" w:cs="Times New Roman"/>
          <w:bCs/>
          <w:iCs/>
        </w:rPr>
        <w:t>Противопаразитарные (</w:t>
      </w:r>
      <w:proofErr w:type="spellStart"/>
      <w:r w:rsidRPr="00C7317D">
        <w:rPr>
          <w:rFonts w:ascii="Times New Roman" w:hAnsi="Times New Roman" w:cs="Times New Roman"/>
          <w:bCs/>
          <w:iCs/>
        </w:rPr>
        <w:t>антигелъминтные</w:t>
      </w:r>
      <w:proofErr w:type="spellEnd"/>
      <w:r w:rsidRPr="00C7317D">
        <w:rPr>
          <w:rFonts w:ascii="Times New Roman" w:hAnsi="Times New Roman" w:cs="Times New Roman"/>
          <w:bCs/>
          <w:iCs/>
        </w:rPr>
        <w:t xml:space="preserve">) </w:t>
      </w:r>
      <w:proofErr w:type="spellStart"/>
      <w:r w:rsidRPr="00C7317D">
        <w:rPr>
          <w:rFonts w:ascii="Times New Roman" w:hAnsi="Times New Roman" w:cs="Times New Roman"/>
          <w:bCs/>
          <w:iCs/>
        </w:rPr>
        <w:t>средства</w:t>
      </w:r>
      <w:proofErr w:type="gramStart"/>
      <w:r w:rsidRPr="00C7317D">
        <w:rPr>
          <w:rFonts w:ascii="Times New Roman" w:hAnsi="Times New Roman" w:cs="Times New Roman"/>
          <w:bCs/>
          <w:iCs/>
        </w:rPr>
        <w:t>:</w:t>
      </w:r>
      <w:r w:rsidRPr="00C7317D">
        <w:rPr>
          <w:rFonts w:ascii="Times New Roman" w:hAnsi="Times New Roman" w:cs="Times New Roman"/>
          <w:i/>
        </w:rPr>
        <w:t>м</w:t>
      </w:r>
      <w:proofErr w:type="gramEnd"/>
      <w:r w:rsidRPr="00C7317D">
        <w:rPr>
          <w:rFonts w:ascii="Times New Roman" w:hAnsi="Times New Roman" w:cs="Times New Roman"/>
          <w:i/>
        </w:rPr>
        <w:t>ебендазол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пирантел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альбендазол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пиперазина</w:t>
      </w:r>
      <w:proofErr w:type="spellEnd"/>
      <w:r w:rsidRPr="00C7317D">
        <w:rPr>
          <w:rFonts w:ascii="Times New Roman" w:hAnsi="Times New Roman" w:cs="Times New Roman"/>
          <w:i/>
        </w:rPr>
        <w:t xml:space="preserve"> </w:t>
      </w:r>
      <w:proofErr w:type="spellStart"/>
      <w:r w:rsidRPr="00C7317D">
        <w:rPr>
          <w:rFonts w:ascii="Times New Roman" w:hAnsi="Times New Roman" w:cs="Times New Roman"/>
          <w:i/>
        </w:rPr>
        <w:t>адипат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левамизол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празиквантел</w:t>
      </w:r>
      <w:proofErr w:type="spellEnd"/>
      <w:r w:rsidRPr="00C7317D">
        <w:rPr>
          <w:rFonts w:ascii="Times New Roman" w:hAnsi="Times New Roman" w:cs="Times New Roman"/>
          <w:i/>
        </w:rPr>
        <w:t xml:space="preserve">, </w:t>
      </w:r>
      <w:proofErr w:type="spellStart"/>
      <w:r w:rsidRPr="00C7317D">
        <w:rPr>
          <w:rFonts w:ascii="Times New Roman" w:hAnsi="Times New Roman" w:cs="Times New Roman"/>
          <w:i/>
        </w:rPr>
        <w:t>никлозамид</w:t>
      </w:r>
      <w:proofErr w:type="spellEnd"/>
      <w:r w:rsidRPr="00C7317D">
        <w:rPr>
          <w:rFonts w:ascii="Times New Roman" w:hAnsi="Times New Roman" w:cs="Times New Roman"/>
        </w:rPr>
        <w:t xml:space="preserve">. Механизм действия, принципы применения, побочные эффекты противопаразитарных средств. Средства, применяемые при кишечных </w:t>
      </w:r>
      <w:proofErr w:type="spellStart"/>
      <w:r w:rsidRPr="00C7317D">
        <w:rPr>
          <w:rFonts w:ascii="Times New Roman" w:hAnsi="Times New Roman" w:cs="Times New Roman"/>
        </w:rPr>
        <w:t>нематодозах</w:t>
      </w:r>
      <w:proofErr w:type="spellEnd"/>
      <w:r w:rsidRPr="00C7317D">
        <w:rPr>
          <w:rFonts w:ascii="Times New Roman" w:hAnsi="Times New Roman" w:cs="Times New Roman"/>
        </w:rPr>
        <w:t>, цестодозах и трематодозах, их свойства, особенности применения, побочные эффекты. Общая характеристика средств, применяемых при внекишечных гельминтозах.</w:t>
      </w:r>
    </w:p>
    <w:p w:rsidR="004B1FC7" w:rsidRPr="00B03D44" w:rsidRDefault="004B1FC7" w:rsidP="004B1FC7">
      <w:pPr>
        <w:pStyle w:val="a5"/>
        <w:ind w:left="142" w:firstLine="142"/>
        <w:jc w:val="both"/>
        <w:rPr>
          <w:rFonts w:ascii="Times New Roman" w:hAnsi="Times New Roman" w:cs="Times New Roman"/>
          <w:color w:val="000000" w:themeColor="text1"/>
        </w:rPr>
      </w:pPr>
    </w:p>
    <w:p w:rsidR="00AF289A" w:rsidRPr="000E149C" w:rsidRDefault="00AF289A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0E149C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0E149C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3E7440" w:rsidRPr="004B1FC7" w:rsidRDefault="003E7440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23460C" w:rsidRPr="0023460C" w:rsidRDefault="0023460C" w:rsidP="00273C3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Составить «</w:t>
      </w:r>
      <w:r w:rsidRPr="0023460C">
        <w:rPr>
          <w:rFonts w:ascii="Times New Roman" w:hAnsi="Times New Roman" w:cs="Times New Roman"/>
          <w:b/>
        </w:rPr>
        <w:t>интеллектуальную карту» («</w:t>
      </w:r>
      <w:r w:rsidRPr="0023460C">
        <w:rPr>
          <w:rFonts w:ascii="Times New Roman" w:hAnsi="Times New Roman" w:cs="Times New Roman"/>
          <w:b/>
          <w:lang w:val="en-US"/>
        </w:rPr>
        <w:t>mind</w:t>
      </w:r>
      <w:r w:rsidRPr="0023460C">
        <w:rPr>
          <w:rFonts w:ascii="Times New Roman" w:hAnsi="Times New Roman" w:cs="Times New Roman"/>
          <w:b/>
        </w:rPr>
        <w:t xml:space="preserve"> </w:t>
      </w:r>
      <w:r w:rsidRPr="0023460C">
        <w:rPr>
          <w:rFonts w:ascii="Times New Roman" w:hAnsi="Times New Roman" w:cs="Times New Roman"/>
          <w:b/>
          <w:lang w:val="en-US"/>
        </w:rPr>
        <w:t>map</w:t>
      </w:r>
      <w:r w:rsidRPr="0023460C">
        <w:rPr>
          <w:rFonts w:ascii="Times New Roman" w:hAnsi="Times New Roman" w:cs="Times New Roman"/>
          <w:b/>
        </w:rPr>
        <w:t>»)</w:t>
      </w:r>
      <w:r w:rsidRPr="0023460C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23460C">
        <w:rPr>
          <w:rStyle w:val="FontStyle47"/>
          <w:sz w:val="24"/>
          <w:szCs w:val="24"/>
        </w:rPr>
        <w:t>хлорохин</w:t>
      </w:r>
      <w:proofErr w:type="spellEnd"/>
      <w:r w:rsidRPr="0023460C">
        <w:rPr>
          <w:rStyle w:val="FontStyle47"/>
          <w:sz w:val="24"/>
          <w:szCs w:val="24"/>
        </w:rPr>
        <w:t xml:space="preserve">, </w:t>
      </w:r>
      <w:proofErr w:type="spellStart"/>
      <w:r w:rsidRPr="0023460C">
        <w:rPr>
          <w:rStyle w:val="FontStyle47"/>
          <w:sz w:val="24"/>
          <w:szCs w:val="24"/>
        </w:rPr>
        <w:t>метронидазол</w:t>
      </w:r>
      <w:proofErr w:type="spellEnd"/>
      <w:r w:rsidRPr="0023460C">
        <w:rPr>
          <w:rStyle w:val="FontStyle47"/>
          <w:sz w:val="24"/>
          <w:szCs w:val="24"/>
        </w:rPr>
        <w:t xml:space="preserve">, </w:t>
      </w:r>
      <w:proofErr w:type="spellStart"/>
      <w:r w:rsidRPr="0023460C">
        <w:rPr>
          <w:rStyle w:val="FontStyle47"/>
          <w:sz w:val="24"/>
          <w:szCs w:val="24"/>
        </w:rPr>
        <w:t>сульфадиазин</w:t>
      </w:r>
      <w:proofErr w:type="spellEnd"/>
      <w:r w:rsidRPr="0023460C">
        <w:rPr>
          <w:rStyle w:val="FontStyle47"/>
          <w:sz w:val="24"/>
          <w:szCs w:val="24"/>
        </w:rPr>
        <w:t xml:space="preserve">, </w:t>
      </w:r>
      <w:proofErr w:type="spellStart"/>
      <w:r w:rsidRPr="0023460C">
        <w:rPr>
          <w:rStyle w:val="FontStyle47"/>
          <w:sz w:val="24"/>
          <w:szCs w:val="24"/>
        </w:rPr>
        <w:t>клиндамицин</w:t>
      </w:r>
      <w:proofErr w:type="spellEnd"/>
      <w:r w:rsidRPr="0023460C">
        <w:rPr>
          <w:rStyle w:val="FontStyle47"/>
          <w:sz w:val="24"/>
          <w:szCs w:val="24"/>
        </w:rPr>
        <w:t xml:space="preserve">, </w:t>
      </w:r>
      <w:proofErr w:type="spellStart"/>
      <w:r w:rsidRPr="0023460C">
        <w:rPr>
          <w:rStyle w:val="FontStyle47"/>
          <w:sz w:val="24"/>
          <w:szCs w:val="24"/>
        </w:rPr>
        <w:t>мебендазол</w:t>
      </w:r>
      <w:proofErr w:type="spellEnd"/>
      <w:r w:rsidRPr="0023460C">
        <w:rPr>
          <w:rStyle w:val="FontStyle47"/>
          <w:sz w:val="24"/>
          <w:szCs w:val="24"/>
        </w:rPr>
        <w:t>.</w:t>
      </w:r>
    </w:p>
    <w:p w:rsidR="0023460C" w:rsidRPr="0023460C" w:rsidRDefault="0023460C" w:rsidP="00273C3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  <w:b/>
        </w:rPr>
        <w:t>Составить</w:t>
      </w:r>
      <w:r w:rsidRPr="0023460C">
        <w:rPr>
          <w:rFonts w:ascii="Times New Roman" w:hAnsi="Times New Roman" w:cs="Times New Roman"/>
        </w:rPr>
        <w:t xml:space="preserve"> таблицу, в которой </w:t>
      </w:r>
      <w:proofErr w:type="spellStart"/>
      <w:r w:rsidRPr="0023460C">
        <w:rPr>
          <w:rFonts w:ascii="Times New Roman" w:hAnsi="Times New Roman" w:cs="Times New Roman"/>
        </w:rPr>
        <w:t>противопротозойные</w:t>
      </w:r>
      <w:proofErr w:type="spellEnd"/>
      <w:r w:rsidRPr="0023460C">
        <w:rPr>
          <w:rFonts w:ascii="Times New Roman" w:hAnsi="Times New Roman" w:cs="Times New Roman"/>
        </w:rPr>
        <w:t xml:space="preserve"> средства расположить в соответствии с их классификацией с указанием международных названий, основных синонимов, форм выпуска и основных показаний к применению.</w:t>
      </w:r>
    </w:p>
    <w:p w:rsidR="0023460C" w:rsidRPr="0023460C" w:rsidRDefault="0023460C" w:rsidP="00273C3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  <w:b/>
        </w:rPr>
        <w:t>Составить</w:t>
      </w:r>
      <w:r w:rsidRPr="0023460C">
        <w:rPr>
          <w:rFonts w:ascii="Times New Roman" w:hAnsi="Times New Roman" w:cs="Times New Roman"/>
        </w:rPr>
        <w:t xml:space="preserve"> таблицу, в которой противогельминтные средства расположить  с указанием их международных названий, основных синонимов, форм выпуска.</w:t>
      </w:r>
    </w:p>
    <w:p w:rsidR="0023460C" w:rsidRPr="0023460C" w:rsidRDefault="0023460C" w:rsidP="0023460C">
      <w:pPr>
        <w:jc w:val="both"/>
        <w:rPr>
          <w:rFonts w:ascii="Times New Roman" w:hAnsi="Times New Roman" w:cs="Times New Roman"/>
        </w:rPr>
      </w:pPr>
    </w:p>
    <w:p w:rsidR="0023460C" w:rsidRPr="0023460C" w:rsidRDefault="0023460C" w:rsidP="0023460C">
      <w:pPr>
        <w:jc w:val="both"/>
        <w:rPr>
          <w:rFonts w:ascii="Times New Roman" w:hAnsi="Times New Roman" w:cs="Times New Roman"/>
        </w:rPr>
      </w:pPr>
    </w:p>
    <w:p w:rsidR="0023460C" w:rsidRPr="0023460C" w:rsidRDefault="0023460C" w:rsidP="00273C3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  <w:b/>
          <w:bCs/>
          <w:iCs/>
        </w:rPr>
        <w:t>Заполнить</w:t>
      </w:r>
      <w:r w:rsidRPr="0023460C">
        <w:rPr>
          <w:rFonts w:ascii="Times New Roman" w:hAnsi="Times New Roman" w:cs="Times New Roman"/>
          <w:bCs/>
          <w:iCs/>
        </w:rPr>
        <w:t xml:space="preserve"> таблицу</w:t>
      </w:r>
      <w:r w:rsidRPr="0023460C">
        <w:rPr>
          <w:rFonts w:ascii="Times New Roman" w:hAnsi="Times New Roman" w:cs="Times New Roman"/>
        </w:rPr>
        <w:t xml:space="preserve"> «Применение противомалярийных средств».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1570"/>
        <w:gridCol w:w="1608"/>
        <w:gridCol w:w="1033"/>
        <w:gridCol w:w="3831"/>
      </w:tblGrid>
      <w:tr w:rsidR="0023460C" w:rsidRPr="0023460C" w:rsidTr="00DE0F94">
        <w:tc>
          <w:tcPr>
            <w:tcW w:w="1193" w:type="pct"/>
          </w:tcPr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Лекарственное средство</w:t>
            </w:r>
          </w:p>
        </w:tc>
        <w:tc>
          <w:tcPr>
            <w:tcW w:w="743" w:type="pct"/>
          </w:tcPr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Личная</w:t>
            </w:r>
          </w:p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</w:tc>
        <w:tc>
          <w:tcPr>
            <w:tcW w:w="761" w:type="pct"/>
          </w:tcPr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</w:p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</w:tc>
        <w:tc>
          <w:tcPr>
            <w:tcW w:w="489" w:type="pct"/>
          </w:tcPr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 xml:space="preserve">Лечение </w:t>
            </w:r>
          </w:p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малярии</w:t>
            </w:r>
          </w:p>
        </w:tc>
        <w:tc>
          <w:tcPr>
            <w:tcW w:w="1813" w:type="pct"/>
          </w:tcPr>
          <w:p w:rsidR="0023460C" w:rsidRPr="0023460C" w:rsidRDefault="0023460C" w:rsidP="00D7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Профилактика отдаленных рецидивов</w:t>
            </w:r>
          </w:p>
        </w:tc>
      </w:tr>
      <w:tr w:rsidR="0023460C" w:rsidRPr="0023460C" w:rsidTr="00DE0F94">
        <w:tc>
          <w:tcPr>
            <w:tcW w:w="119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Хинин</w:t>
            </w:r>
          </w:p>
        </w:tc>
        <w:tc>
          <w:tcPr>
            <w:tcW w:w="74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DE0F94">
        <w:tc>
          <w:tcPr>
            <w:tcW w:w="119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Хлорохин</w:t>
            </w:r>
            <w:proofErr w:type="spellEnd"/>
          </w:p>
        </w:tc>
        <w:tc>
          <w:tcPr>
            <w:tcW w:w="74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DE0F94">
        <w:tc>
          <w:tcPr>
            <w:tcW w:w="119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Мефлохин</w:t>
            </w:r>
            <w:proofErr w:type="spellEnd"/>
          </w:p>
        </w:tc>
        <w:tc>
          <w:tcPr>
            <w:tcW w:w="74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DE0F94">
        <w:tc>
          <w:tcPr>
            <w:tcW w:w="119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Пириметамин</w:t>
            </w:r>
            <w:proofErr w:type="spellEnd"/>
          </w:p>
        </w:tc>
        <w:tc>
          <w:tcPr>
            <w:tcW w:w="74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DE0F94">
        <w:tc>
          <w:tcPr>
            <w:tcW w:w="119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Примахин</w:t>
            </w:r>
            <w:proofErr w:type="spellEnd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pct"/>
          </w:tcPr>
          <w:p w:rsidR="0023460C" w:rsidRPr="0023460C" w:rsidRDefault="0023460C" w:rsidP="00D7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60C" w:rsidRPr="0023460C" w:rsidRDefault="0023460C" w:rsidP="0023460C">
      <w:pPr>
        <w:jc w:val="both"/>
        <w:rPr>
          <w:rFonts w:ascii="Times New Roman" w:hAnsi="Times New Roman" w:cs="Times New Roman"/>
        </w:rPr>
      </w:pPr>
    </w:p>
    <w:p w:rsidR="0023460C" w:rsidRPr="0023460C" w:rsidRDefault="0023460C" w:rsidP="00273C31">
      <w:pPr>
        <w:numPr>
          <w:ilvl w:val="0"/>
          <w:numId w:val="5"/>
        </w:numPr>
        <w:spacing w:line="233" w:lineRule="auto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Используя справочную и учебную литературу, </w:t>
      </w:r>
      <w:r w:rsidRPr="0023460C">
        <w:rPr>
          <w:rFonts w:ascii="Times New Roman" w:hAnsi="Times New Roman" w:cs="Times New Roman"/>
          <w:b/>
        </w:rPr>
        <w:t>заполнить</w:t>
      </w:r>
      <w:r w:rsidRPr="0023460C">
        <w:rPr>
          <w:rFonts w:ascii="Times New Roman" w:hAnsi="Times New Roman" w:cs="Times New Roman"/>
        </w:rPr>
        <w:t xml:space="preserve"> таблицу «Средства для лечения гельминтозов человека».</w:t>
      </w:r>
    </w:p>
    <w:p w:rsidR="0023460C" w:rsidRPr="0023460C" w:rsidRDefault="0023460C" w:rsidP="0023460C">
      <w:pPr>
        <w:spacing w:line="233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2641"/>
        <w:gridCol w:w="2641"/>
        <w:gridCol w:w="2641"/>
      </w:tblGrid>
      <w:tr w:rsidR="0023460C" w:rsidRPr="0023460C" w:rsidTr="0023460C">
        <w:tc>
          <w:tcPr>
            <w:tcW w:w="1250" w:type="pct"/>
            <w:vMerge w:val="restart"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Препарат</w:t>
            </w:r>
          </w:p>
        </w:tc>
        <w:tc>
          <w:tcPr>
            <w:tcW w:w="1250" w:type="pct"/>
            <w:vMerge w:val="restart"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Показания</w:t>
            </w:r>
          </w:p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к применению</w:t>
            </w:r>
          </w:p>
        </w:tc>
        <w:tc>
          <w:tcPr>
            <w:tcW w:w="2500" w:type="pct"/>
            <w:gridSpan w:val="2"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Схема лечения</w:t>
            </w:r>
          </w:p>
        </w:tc>
      </w:tr>
      <w:tr w:rsidR="0023460C" w:rsidRPr="0023460C" w:rsidTr="0023460C">
        <w:tc>
          <w:tcPr>
            <w:tcW w:w="1250" w:type="pct"/>
            <w:vMerge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Merge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23460C" w:rsidRPr="0023460C" w:rsidTr="0023460C"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Альбендазол</w:t>
            </w:r>
            <w:proofErr w:type="spellEnd"/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23460C"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  <w:proofErr w:type="spellEnd"/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23460C"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23460C"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Пирантела</w:t>
            </w:r>
            <w:proofErr w:type="spellEnd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памоат</w:t>
            </w:r>
            <w:proofErr w:type="spellEnd"/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23460C"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Празиквантел</w:t>
            </w:r>
            <w:proofErr w:type="spellEnd"/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0C" w:rsidRPr="0023460C" w:rsidTr="0023460C"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60C">
              <w:rPr>
                <w:rFonts w:ascii="Times New Roman" w:hAnsi="Times New Roman" w:cs="Times New Roman"/>
                <w:sz w:val="20"/>
                <w:szCs w:val="20"/>
              </w:rPr>
              <w:t>Никлосамид</w:t>
            </w:r>
            <w:proofErr w:type="spellEnd"/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3460C" w:rsidRPr="0023460C" w:rsidRDefault="0023460C" w:rsidP="00D77622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60C" w:rsidRPr="0023460C" w:rsidRDefault="0023460C" w:rsidP="0023460C">
      <w:pPr>
        <w:jc w:val="both"/>
        <w:rPr>
          <w:rFonts w:ascii="Times New Roman" w:hAnsi="Times New Roman" w:cs="Times New Roman"/>
        </w:rPr>
      </w:pP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</w:p>
    <w:p w:rsidR="0023460C" w:rsidRPr="0023460C" w:rsidRDefault="0023460C" w:rsidP="00273C3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  <w:b/>
        </w:rPr>
        <w:t>Выполнить</w:t>
      </w:r>
      <w:r w:rsidRPr="0023460C">
        <w:rPr>
          <w:rFonts w:ascii="Times New Roman" w:hAnsi="Times New Roman" w:cs="Times New Roman"/>
        </w:rPr>
        <w:t xml:space="preserve"> задание по рецептуре: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7.1. Лекарственное средство, влияющее на </w:t>
      </w:r>
      <w:proofErr w:type="spellStart"/>
      <w:r w:rsidRPr="0023460C">
        <w:rPr>
          <w:rFonts w:ascii="Times New Roman" w:hAnsi="Times New Roman" w:cs="Times New Roman"/>
        </w:rPr>
        <w:t>преэритроцитарные</w:t>
      </w:r>
      <w:proofErr w:type="spellEnd"/>
      <w:r w:rsidRPr="0023460C">
        <w:rPr>
          <w:rFonts w:ascii="Times New Roman" w:hAnsi="Times New Roman" w:cs="Times New Roman"/>
        </w:rPr>
        <w:t xml:space="preserve"> формы малярийного плазмодия.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7.2. Лекарственное средство, влияющее на </w:t>
      </w:r>
      <w:proofErr w:type="spellStart"/>
      <w:r w:rsidRPr="0023460C">
        <w:rPr>
          <w:rFonts w:ascii="Times New Roman" w:hAnsi="Times New Roman" w:cs="Times New Roman"/>
        </w:rPr>
        <w:t>эритроцитарные</w:t>
      </w:r>
      <w:proofErr w:type="spellEnd"/>
      <w:r w:rsidRPr="0023460C">
        <w:rPr>
          <w:rFonts w:ascii="Times New Roman" w:hAnsi="Times New Roman" w:cs="Times New Roman"/>
        </w:rPr>
        <w:t xml:space="preserve"> формы малярийного плазмодия.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7.3. Лекарственное средство, влияющее на </w:t>
      </w:r>
      <w:proofErr w:type="spellStart"/>
      <w:r w:rsidRPr="0023460C">
        <w:rPr>
          <w:rFonts w:ascii="Times New Roman" w:hAnsi="Times New Roman" w:cs="Times New Roman"/>
        </w:rPr>
        <w:t>параэритроцитарные</w:t>
      </w:r>
      <w:proofErr w:type="spellEnd"/>
      <w:r w:rsidRPr="0023460C">
        <w:rPr>
          <w:rFonts w:ascii="Times New Roman" w:hAnsi="Times New Roman" w:cs="Times New Roman"/>
        </w:rPr>
        <w:t xml:space="preserve"> и половые формы возбудителя малярии.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7.4. </w:t>
      </w:r>
      <w:proofErr w:type="spellStart"/>
      <w:r w:rsidRPr="0023460C">
        <w:rPr>
          <w:rFonts w:ascii="Times New Roman" w:hAnsi="Times New Roman" w:cs="Times New Roman"/>
        </w:rPr>
        <w:t>Амебицидное</w:t>
      </w:r>
      <w:proofErr w:type="spellEnd"/>
      <w:r w:rsidRPr="0023460C">
        <w:rPr>
          <w:rFonts w:ascii="Times New Roman" w:hAnsi="Times New Roman" w:cs="Times New Roman"/>
        </w:rPr>
        <w:t xml:space="preserve"> средство, эффективное при любой локализации возбудителя.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7.5. Лекарственное средство при кишечном амебиазе.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7.6. Лекарственное средство для лечения трихомониаза.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7.7. Лекарственное средство для лечения </w:t>
      </w:r>
      <w:proofErr w:type="spellStart"/>
      <w:r w:rsidRPr="0023460C">
        <w:rPr>
          <w:rFonts w:ascii="Times New Roman" w:hAnsi="Times New Roman" w:cs="Times New Roman"/>
        </w:rPr>
        <w:t>лямблиоза</w:t>
      </w:r>
      <w:proofErr w:type="spellEnd"/>
      <w:r w:rsidRPr="0023460C">
        <w:rPr>
          <w:rFonts w:ascii="Times New Roman" w:hAnsi="Times New Roman" w:cs="Times New Roman"/>
        </w:rPr>
        <w:t>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7.8. Лекарственное средство для лечения лейшманиоза.</w:t>
      </w:r>
    </w:p>
    <w:p w:rsidR="0023460C" w:rsidRPr="0023460C" w:rsidRDefault="0023460C" w:rsidP="0023460C">
      <w:pPr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7.9. Лекарственное средство для лечения энтеробиоза.</w:t>
      </w:r>
    </w:p>
    <w:p w:rsidR="0023460C" w:rsidRPr="0023460C" w:rsidRDefault="0023460C" w:rsidP="0023460C">
      <w:pPr>
        <w:spacing w:line="233" w:lineRule="auto"/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7.10. Лекарственное средство для лечения </w:t>
      </w:r>
      <w:proofErr w:type="spellStart"/>
      <w:r w:rsidRPr="0023460C">
        <w:rPr>
          <w:rFonts w:ascii="Times New Roman" w:hAnsi="Times New Roman" w:cs="Times New Roman"/>
        </w:rPr>
        <w:t>тениоза</w:t>
      </w:r>
      <w:proofErr w:type="spellEnd"/>
      <w:r w:rsidRPr="0023460C">
        <w:rPr>
          <w:rFonts w:ascii="Times New Roman" w:hAnsi="Times New Roman" w:cs="Times New Roman"/>
        </w:rPr>
        <w:t>.</w:t>
      </w:r>
    </w:p>
    <w:p w:rsidR="0023460C" w:rsidRPr="0023460C" w:rsidRDefault="0023460C" w:rsidP="0023460C">
      <w:pPr>
        <w:spacing w:line="233" w:lineRule="auto"/>
        <w:ind w:left="360"/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7.11. Лекарственное средство для лечения </w:t>
      </w:r>
      <w:proofErr w:type="spellStart"/>
      <w:r w:rsidRPr="0023460C">
        <w:rPr>
          <w:rFonts w:ascii="Times New Roman" w:hAnsi="Times New Roman" w:cs="Times New Roman"/>
        </w:rPr>
        <w:t>гименолепидоза</w:t>
      </w:r>
      <w:proofErr w:type="spellEnd"/>
      <w:r w:rsidRPr="0023460C">
        <w:rPr>
          <w:rFonts w:ascii="Times New Roman" w:hAnsi="Times New Roman" w:cs="Times New Roman"/>
        </w:rPr>
        <w:t>.</w:t>
      </w:r>
    </w:p>
    <w:p w:rsidR="0023460C" w:rsidRPr="0023460C" w:rsidRDefault="0023460C" w:rsidP="0023460C">
      <w:pPr>
        <w:ind w:left="360"/>
        <w:jc w:val="center"/>
        <w:rPr>
          <w:rFonts w:ascii="Times New Roman" w:hAnsi="Times New Roman" w:cs="Times New Roman"/>
          <w:i/>
        </w:rPr>
      </w:pPr>
    </w:p>
    <w:p w:rsidR="0023460C" w:rsidRPr="0023460C" w:rsidRDefault="0023460C" w:rsidP="0023460C">
      <w:pPr>
        <w:ind w:firstLine="360"/>
        <w:jc w:val="center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Контрольные вопросы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Перечислите основные группы </w:t>
      </w:r>
      <w:proofErr w:type="spellStart"/>
      <w:r w:rsidRPr="0023460C">
        <w:rPr>
          <w:rFonts w:ascii="Times New Roman" w:hAnsi="Times New Roman" w:cs="Times New Roman"/>
        </w:rPr>
        <w:t>противопротозойных</w:t>
      </w:r>
      <w:proofErr w:type="spellEnd"/>
      <w:r w:rsidRPr="0023460C">
        <w:rPr>
          <w:rFonts w:ascii="Times New Roman" w:hAnsi="Times New Roman" w:cs="Times New Roman"/>
        </w:rPr>
        <w:t xml:space="preserve"> средств.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Какие средства относятся к </w:t>
      </w:r>
      <w:proofErr w:type="spellStart"/>
      <w:r w:rsidRPr="0023460C">
        <w:rPr>
          <w:rFonts w:ascii="Times New Roman" w:hAnsi="Times New Roman" w:cs="Times New Roman"/>
        </w:rPr>
        <w:t>гематошизотропным</w:t>
      </w:r>
      <w:proofErr w:type="spellEnd"/>
      <w:r w:rsidRPr="0023460C">
        <w:rPr>
          <w:rFonts w:ascii="Times New Roman" w:hAnsi="Times New Roman" w:cs="Times New Roman"/>
        </w:rPr>
        <w:t xml:space="preserve"> средствам?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Назовите средство, активное в отношении </w:t>
      </w:r>
      <w:proofErr w:type="spellStart"/>
      <w:r w:rsidRPr="0023460C">
        <w:rPr>
          <w:rFonts w:ascii="Times New Roman" w:hAnsi="Times New Roman" w:cs="Times New Roman"/>
        </w:rPr>
        <w:t>преэритроцитарных</w:t>
      </w:r>
      <w:proofErr w:type="spellEnd"/>
      <w:r w:rsidRPr="0023460C">
        <w:rPr>
          <w:rFonts w:ascii="Times New Roman" w:hAnsi="Times New Roman" w:cs="Times New Roman"/>
        </w:rPr>
        <w:t xml:space="preserve"> форм малярийных плазмодиев.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Что понимают под </w:t>
      </w:r>
      <w:proofErr w:type="spellStart"/>
      <w:r w:rsidRPr="0023460C">
        <w:rPr>
          <w:rFonts w:ascii="Times New Roman" w:hAnsi="Times New Roman" w:cs="Times New Roman"/>
        </w:rPr>
        <w:t>споронтоцидным</w:t>
      </w:r>
      <w:proofErr w:type="spellEnd"/>
      <w:r w:rsidRPr="0023460C">
        <w:rPr>
          <w:rFonts w:ascii="Times New Roman" w:hAnsi="Times New Roman" w:cs="Times New Roman"/>
        </w:rPr>
        <w:t xml:space="preserve"> действием?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Назовите противомалярийные средства, применяемые для личной профилактики при временном пребывании в районе </w:t>
      </w:r>
      <w:proofErr w:type="spellStart"/>
      <w:r w:rsidRPr="0023460C">
        <w:rPr>
          <w:rFonts w:ascii="Times New Roman" w:hAnsi="Times New Roman" w:cs="Times New Roman"/>
        </w:rPr>
        <w:t>эндемичном</w:t>
      </w:r>
      <w:proofErr w:type="spellEnd"/>
      <w:r w:rsidRPr="0023460C">
        <w:rPr>
          <w:rFonts w:ascii="Times New Roman" w:hAnsi="Times New Roman" w:cs="Times New Roman"/>
        </w:rPr>
        <w:t xml:space="preserve"> по малярии.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Перечислите основные группы средств, применяемые при амебиазе.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Назовите </w:t>
      </w:r>
      <w:proofErr w:type="gramStart"/>
      <w:r w:rsidRPr="0023460C">
        <w:rPr>
          <w:rFonts w:ascii="Times New Roman" w:hAnsi="Times New Roman" w:cs="Times New Roman"/>
        </w:rPr>
        <w:t>тканевые</w:t>
      </w:r>
      <w:proofErr w:type="gramEnd"/>
      <w:r w:rsidRPr="0023460C">
        <w:rPr>
          <w:rFonts w:ascii="Times New Roman" w:hAnsi="Times New Roman" w:cs="Times New Roman"/>
        </w:rPr>
        <w:t xml:space="preserve"> </w:t>
      </w:r>
      <w:proofErr w:type="spellStart"/>
      <w:r w:rsidRPr="0023460C">
        <w:rPr>
          <w:rFonts w:ascii="Times New Roman" w:hAnsi="Times New Roman" w:cs="Times New Roman"/>
        </w:rPr>
        <w:t>амебициды</w:t>
      </w:r>
      <w:proofErr w:type="spellEnd"/>
      <w:r w:rsidRPr="0023460C">
        <w:rPr>
          <w:rFonts w:ascii="Times New Roman" w:hAnsi="Times New Roman" w:cs="Times New Roman"/>
        </w:rPr>
        <w:t>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В чем различие в механизме </w:t>
      </w:r>
      <w:proofErr w:type="spellStart"/>
      <w:r w:rsidRPr="0023460C">
        <w:rPr>
          <w:rFonts w:ascii="Times New Roman" w:hAnsi="Times New Roman" w:cs="Times New Roman"/>
        </w:rPr>
        <w:t>амебицидного</w:t>
      </w:r>
      <w:proofErr w:type="spellEnd"/>
      <w:r w:rsidRPr="0023460C">
        <w:rPr>
          <w:rFonts w:ascii="Times New Roman" w:hAnsi="Times New Roman" w:cs="Times New Roman"/>
        </w:rPr>
        <w:t xml:space="preserve"> действия </w:t>
      </w:r>
      <w:proofErr w:type="spellStart"/>
      <w:r w:rsidRPr="0023460C">
        <w:rPr>
          <w:rFonts w:ascii="Times New Roman" w:hAnsi="Times New Roman" w:cs="Times New Roman"/>
        </w:rPr>
        <w:t>хиниофона</w:t>
      </w:r>
      <w:proofErr w:type="spellEnd"/>
      <w:r w:rsidRPr="0023460C">
        <w:rPr>
          <w:rFonts w:ascii="Times New Roman" w:hAnsi="Times New Roman" w:cs="Times New Roman"/>
        </w:rPr>
        <w:t xml:space="preserve"> и тетрациклинов?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Почему </w:t>
      </w:r>
      <w:proofErr w:type="spellStart"/>
      <w:r w:rsidRPr="0023460C">
        <w:rPr>
          <w:rFonts w:ascii="Times New Roman" w:hAnsi="Times New Roman" w:cs="Times New Roman"/>
        </w:rPr>
        <w:t>метронидазол</w:t>
      </w:r>
      <w:proofErr w:type="spellEnd"/>
      <w:r w:rsidRPr="0023460C">
        <w:rPr>
          <w:rFonts w:ascii="Times New Roman" w:hAnsi="Times New Roman" w:cs="Times New Roman"/>
        </w:rPr>
        <w:t xml:space="preserve"> недостаточно </w:t>
      </w:r>
      <w:proofErr w:type="gramStart"/>
      <w:r w:rsidRPr="0023460C">
        <w:rPr>
          <w:rFonts w:ascii="Times New Roman" w:hAnsi="Times New Roman" w:cs="Times New Roman"/>
        </w:rPr>
        <w:t>активен</w:t>
      </w:r>
      <w:proofErr w:type="gramEnd"/>
      <w:r w:rsidRPr="0023460C">
        <w:rPr>
          <w:rFonts w:ascii="Times New Roman" w:hAnsi="Times New Roman" w:cs="Times New Roman"/>
        </w:rPr>
        <w:t xml:space="preserve"> при амебной дизентерии?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Перечислите лекарственные средства, используемые при лечении трихомониаза.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Какие препараты применяются для лечения </w:t>
      </w:r>
      <w:proofErr w:type="spellStart"/>
      <w:r w:rsidRPr="0023460C">
        <w:rPr>
          <w:rFonts w:ascii="Times New Roman" w:hAnsi="Times New Roman" w:cs="Times New Roman"/>
        </w:rPr>
        <w:t>лямблиоза</w:t>
      </w:r>
      <w:proofErr w:type="spellEnd"/>
      <w:r w:rsidRPr="0023460C">
        <w:rPr>
          <w:rFonts w:ascii="Times New Roman" w:hAnsi="Times New Roman" w:cs="Times New Roman"/>
        </w:rPr>
        <w:t>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Перечислите важнейшие гельминтозы человека.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С чем связывают антигельминтное действие </w:t>
      </w:r>
      <w:proofErr w:type="spellStart"/>
      <w:r w:rsidRPr="0023460C">
        <w:rPr>
          <w:rFonts w:ascii="Times New Roman" w:hAnsi="Times New Roman" w:cs="Times New Roman"/>
        </w:rPr>
        <w:t>мебендазола</w:t>
      </w:r>
      <w:proofErr w:type="spellEnd"/>
      <w:r w:rsidRPr="0023460C">
        <w:rPr>
          <w:rFonts w:ascii="Times New Roman" w:hAnsi="Times New Roman" w:cs="Times New Roman"/>
        </w:rPr>
        <w:t>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Каков механизм антигельминтного действия </w:t>
      </w:r>
      <w:proofErr w:type="spellStart"/>
      <w:r w:rsidRPr="0023460C">
        <w:rPr>
          <w:rFonts w:ascii="Times New Roman" w:hAnsi="Times New Roman" w:cs="Times New Roman"/>
        </w:rPr>
        <w:t>альбендазола</w:t>
      </w:r>
      <w:proofErr w:type="spellEnd"/>
      <w:r w:rsidRPr="0023460C">
        <w:rPr>
          <w:rFonts w:ascii="Times New Roman" w:hAnsi="Times New Roman" w:cs="Times New Roman"/>
        </w:rPr>
        <w:t>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 xml:space="preserve">При каких глистных инвазиях применяется </w:t>
      </w:r>
      <w:proofErr w:type="spellStart"/>
      <w:r w:rsidRPr="0023460C">
        <w:rPr>
          <w:rFonts w:ascii="Times New Roman" w:hAnsi="Times New Roman" w:cs="Times New Roman"/>
        </w:rPr>
        <w:t>левамизол</w:t>
      </w:r>
      <w:proofErr w:type="spellEnd"/>
      <w:r w:rsidRPr="0023460C">
        <w:rPr>
          <w:rFonts w:ascii="Times New Roman" w:hAnsi="Times New Roman" w:cs="Times New Roman"/>
        </w:rPr>
        <w:t>?</w:t>
      </w:r>
    </w:p>
    <w:p w:rsidR="0023460C" w:rsidRPr="0023460C" w:rsidRDefault="0023460C" w:rsidP="00273C3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460C">
        <w:rPr>
          <w:rFonts w:ascii="Times New Roman" w:hAnsi="Times New Roman" w:cs="Times New Roman"/>
        </w:rPr>
        <w:t>Какие средства можно использовать при цистицеркозе?</w:t>
      </w:r>
    </w:p>
    <w:p w:rsidR="0023460C" w:rsidRPr="0023460C" w:rsidRDefault="0023460C" w:rsidP="00DE0F94">
      <w:pPr>
        <w:ind w:left="360"/>
        <w:jc w:val="both"/>
        <w:rPr>
          <w:rFonts w:ascii="Times New Roman" w:hAnsi="Times New Roman" w:cs="Times New Roman"/>
        </w:rPr>
      </w:pPr>
    </w:p>
    <w:p w:rsidR="00A348AD" w:rsidRDefault="00A348AD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lastRenderedPageBreak/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107"/>
    <w:multiLevelType w:val="hybridMultilevel"/>
    <w:tmpl w:val="9F2E3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E3C7E"/>
    <w:multiLevelType w:val="hybridMultilevel"/>
    <w:tmpl w:val="9C18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F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23E22"/>
    <w:rsid w:val="00037DEF"/>
    <w:rsid w:val="000864E5"/>
    <w:rsid w:val="000A114E"/>
    <w:rsid w:val="000D3C47"/>
    <w:rsid w:val="000E149C"/>
    <w:rsid w:val="000F1CBF"/>
    <w:rsid w:val="001347AB"/>
    <w:rsid w:val="001477A5"/>
    <w:rsid w:val="001534FA"/>
    <w:rsid w:val="001C77B7"/>
    <w:rsid w:val="001E371D"/>
    <w:rsid w:val="00207108"/>
    <w:rsid w:val="0023460C"/>
    <w:rsid w:val="00241DF4"/>
    <w:rsid w:val="00273C31"/>
    <w:rsid w:val="002930AF"/>
    <w:rsid w:val="002A2C5B"/>
    <w:rsid w:val="002B6B8E"/>
    <w:rsid w:val="002E0989"/>
    <w:rsid w:val="003033AB"/>
    <w:rsid w:val="0030711A"/>
    <w:rsid w:val="00331E03"/>
    <w:rsid w:val="00366FEF"/>
    <w:rsid w:val="003A2028"/>
    <w:rsid w:val="003A42F1"/>
    <w:rsid w:val="003D5CD8"/>
    <w:rsid w:val="003D6AA3"/>
    <w:rsid w:val="003E7440"/>
    <w:rsid w:val="00431F67"/>
    <w:rsid w:val="00435AF2"/>
    <w:rsid w:val="00471799"/>
    <w:rsid w:val="0048784C"/>
    <w:rsid w:val="004933E8"/>
    <w:rsid w:val="004B1FC7"/>
    <w:rsid w:val="004D6FEA"/>
    <w:rsid w:val="004F3CE4"/>
    <w:rsid w:val="00555D3D"/>
    <w:rsid w:val="00572806"/>
    <w:rsid w:val="005B0AD5"/>
    <w:rsid w:val="005C4BBC"/>
    <w:rsid w:val="005E662A"/>
    <w:rsid w:val="00610B90"/>
    <w:rsid w:val="00613E7B"/>
    <w:rsid w:val="00652A59"/>
    <w:rsid w:val="00683669"/>
    <w:rsid w:val="006B5840"/>
    <w:rsid w:val="006C028D"/>
    <w:rsid w:val="006C5044"/>
    <w:rsid w:val="006E0CBD"/>
    <w:rsid w:val="006E1677"/>
    <w:rsid w:val="00705510"/>
    <w:rsid w:val="00726BC8"/>
    <w:rsid w:val="00741FCE"/>
    <w:rsid w:val="0074321E"/>
    <w:rsid w:val="00750A05"/>
    <w:rsid w:val="00764017"/>
    <w:rsid w:val="007A62EC"/>
    <w:rsid w:val="007B3DA7"/>
    <w:rsid w:val="007D1F6D"/>
    <w:rsid w:val="007E3C41"/>
    <w:rsid w:val="007E47B5"/>
    <w:rsid w:val="008A6A26"/>
    <w:rsid w:val="008C362E"/>
    <w:rsid w:val="008E2191"/>
    <w:rsid w:val="008F5A66"/>
    <w:rsid w:val="00991F0C"/>
    <w:rsid w:val="009926DC"/>
    <w:rsid w:val="0099615D"/>
    <w:rsid w:val="00996DAB"/>
    <w:rsid w:val="009B637C"/>
    <w:rsid w:val="009C3117"/>
    <w:rsid w:val="00A250CA"/>
    <w:rsid w:val="00A348AD"/>
    <w:rsid w:val="00A418E8"/>
    <w:rsid w:val="00A57BA9"/>
    <w:rsid w:val="00A635A7"/>
    <w:rsid w:val="00AC3255"/>
    <w:rsid w:val="00AF289A"/>
    <w:rsid w:val="00B22E4B"/>
    <w:rsid w:val="00B56EAF"/>
    <w:rsid w:val="00B62C10"/>
    <w:rsid w:val="00B867F2"/>
    <w:rsid w:val="00B92FF5"/>
    <w:rsid w:val="00BA1891"/>
    <w:rsid w:val="00BB6B79"/>
    <w:rsid w:val="00BE268A"/>
    <w:rsid w:val="00C250C6"/>
    <w:rsid w:val="00C56B3E"/>
    <w:rsid w:val="00CB4448"/>
    <w:rsid w:val="00CC0BD2"/>
    <w:rsid w:val="00CE23A8"/>
    <w:rsid w:val="00CF18D8"/>
    <w:rsid w:val="00CF3622"/>
    <w:rsid w:val="00D32368"/>
    <w:rsid w:val="00D90988"/>
    <w:rsid w:val="00DC5C59"/>
    <w:rsid w:val="00DD5E7A"/>
    <w:rsid w:val="00DE0F94"/>
    <w:rsid w:val="00DF7CDC"/>
    <w:rsid w:val="00E15CF6"/>
    <w:rsid w:val="00E33A11"/>
    <w:rsid w:val="00E86898"/>
    <w:rsid w:val="00EA2E7F"/>
    <w:rsid w:val="00ED13D5"/>
    <w:rsid w:val="00ED5346"/>
    <w:rsid w:val="00EF1566"/>
    <w:rsid w:val="00F02044"/>
    <w:rsid w:val="00F707BF"/>
    <w:rsid w:val="00F8726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149C"/>
    <w:pPr>
      <w:keepNext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6E16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6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66">
    <w:name w:val="Font Style66"/>
    <w:uiPriority w:val="99"/>
    <w:rsid w:val="0099615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6">
    <w:name w:val="Стиль6"/>
    <w:basedOn w:val="a"/>
    <w:next w:val="a"/>
    <w:autoRedefine/>
    <w:uiPriority w:val="99"/>
    <w:rsid w:val="002930AF"/>
    <w:pPr>
      <w:keepNext/>
      <w:tabs>
        <w:tab w:val="left" w:pos="680"/>
      </w:tabs>
      <w:spacing w:before="120"/>
      <w:ind w:firstLine="709"/>
      <w:jc w:val="center"/>
      <w:outlineLvl w:val="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50">
    <w:name w:val="Заголовок 5 Знак"/>
    <w:basedOn w:val="a0"/>
    <w:link w:val="5"/>
    <w:rsid w:val="000E14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5</cp:revision>
  <cp:lastPrinted>2023-09-26T10:28:00Z</cp:lastPrinted>
  <dcterms:created xsi:type="dcterms:W3CDTF">2023-11-06T21:17:00Z</dcterms:created>
  <dcterms:modified xsi:type="dcterms:W3CDTF">2023-12-05T19:36:00Z</dcterms:modified>
</cp:coreProperties>
</file>