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57" w:rsidRPr="004F5A57" w:rsidRDefault="004F5A57" w:rsidP="004F5A57">
      <w:pPr>
        <w:pStyle w:val="a00"/>
        <w:spacing w:line="280" w:lineRule="atLeast"/>
      </w:pPr>
      <w:r w:rsidRPr="004F5A57">
        <w:t> </w:t>
      </w:r>
    </w:p>
    <w:p w:rsidR="004F5A57" w:rsidRPr="004F5A57" w:rsidRDefault="004F5A57" w:rsidP="004F5A57">
      <w:pPr>
        <w:pStyle w:val="nenorgpr"/>
        <w:spacing w:line="280" w:lineRule="atLeast"/>
      </w:pPr>
      <w:bookmarkStart w:id="0" w:name="a2"/>
      <w:bookmarkEnd w:id="0"/>
      <w:r w:rsidRPr="004F5A57">
        <w:t>ПОСТАНОВЛЕНИЕ МИНИСТЕРСТВА ЗДРАВООХРАНЕНИЯ РЕСПУБЛИКИ БЕЛАРУСЬ</w:t>
      </w:r>
    </w:p>
    <w:p w:rsidR="004F5A57" w:rsidRPr="004F5A57" w:rsidRDefault="004F5A57" w:rsidP="004F5A57">
      <w:pPr>
        <w:pStyle w:val="nendate"/>
        <w:spacing w:line="280" w:lineRule="atLeast"/>
      </w:pPr>
      <w:r w:rsidRPr="004F5A57">
        <w:t>30 октября 2015 г. № 104</w:t>
      </w:r>
    </w:p>
    <w:p w:rsidR="004F5A57" w:rsidRPr="004F5A57" w:rsidRDefault="004F5A57" w:rsidP="004F5A57">
      <w:pPr>
        <w:pStyle w:val="nenname"/>
        <w:spacing w:line="280" w:lineRule="atLeast"/>
        <w:rPr>
          <w:color w:val="auto"/>
        </w:rPr>
      </w:pPr>
      <w:r w:rsidRPr="004F5A57">
        <w:rPr>
          <w:color w:val="auto"/>
        </w:rPr>
        <w:t>Об утверждении Примерных правил внутреннего распорядка для пациентов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На основании </w:t>
      </w:r>
      <w:r w:rsidRPr="004F5A57">
        <w:t>части первой</w:t>
      </w:r>
      <w:r w:rsidRPr="004F5A57">
        <w:t xml:space="preserve"> статьи 43 Закона Республики Беларусь от 18 июня 1993 года «О здравоохранении» в редакции Закона Республики Беларусь от 20 июня 2008 года и </w:t>
      </w:r>
      <w:r w:rsidRPr="004F5A57">
        <w:t>подпункта 9.1</w:t>
      </w:r>
      <w:r w:rsidRPr="004F5A57">
        <w:t xml:space="preserve"> пункта 9 Положения о Министерстве здравоохранения Республики Беларусь, утвержденного постановлением Совета Министров Республики Беларусь от 28 октября 2011 г. № 1446 «О некоторых вопросах Министерства здравоохранения и мерах по реализации Указа Президента Республики Беларусь от 11 августа 2011 г. № 360», Министерство здравоохранения Республики Беларусь </w:t>
      </w:r>
    </w:p>
    <w:p w:rsidR="004F5A57" w:rsidRPr="004F5A57" w:rsidRDefault="004F5A57" w:rsidP="004F5A57">
      <w:pPr>
        <w:pStyle w:val="a00"/>
        <w:spacing w:line="280" w:lineRule="atLeast"/>
      </w:pPr>
      <w:r w:rsidRPr="004F5A57">
        <w:t xml:space="preserve">ПОСТАНОВЛЯЕТ: 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1. Утвердить прилагаемые Примерные </w:t>
      </w:r>
      <w:r w:rsidRPr="004F5A57">
        <w:t>правила</w:t>
      </w:r>
      <w:r w:rsidRPr="004F5A57">
        <w:t xml:space="preserve"> внутреннего распорядка для пациентов.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2. Настоящее постановление вступает в силу со 2 ноября 2015 г.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 </w:t>
      </w:r>
    </w:p>
    <w:tbl>
      <w:tblPr>
        <w:tblW w:w="5000" w:type="pct"/>
        <w:tblLook w:val="04A0"/>
      </w:tblPr>
      <w:tblGrid>
        <w:gridCol w:w="4682"/>
        <w:gridCol w:w="4673"/>
      </w:tblGrid>
      <w:tr w:rsidR="004F5A57" w:rsidRPr="004F5A57" w:rsidTr="004F5A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57" w:rsidRPr="004F5A57" w:rsidRDefault="004F5A57">
            <w:pPr>
              <w:pStyle w:val="nendolzh"/>
              <w:spacing w:line="280" w:lineRule="atLeast"/>
            </w:pPr>
            <w:r w:rsidRPr="004F5A57"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5A57" w:rsidRPr="004F5A57" w:rsidRDefault="004F5A57">
            <w:pPr>
              <w:spacing w:line="28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F5A57">
              <w:rPr>
                <w:b/>
                <w:bCs/>
                <w:i/>
                <w:iCs/>
              </w:rPr>
              <w:t>В.И.Жарко</w:t>
            </w:r>
          </w:p>
        </w:tc>
      </w:tr>
    </w:tbl>
    <w:p w:rsidR="004F5A57" w:rsidRPr="004F5A57" w:rsidRDefault="004F5A57" w:rsidP="004F5A57">
      <w:pPr>
        <w:pStyle w:val="justify"/>
        <w:spacing w:line="280" w:lineRule="atLeast"/>
      </w:pPr>
      <w:r w:rsidRPr="004F5A57">
        <w:t> </w:t>
      </w:r>
    </w:p>
    <w:tbl>
      <w:tblPr>
        <w:tblW w:w="5000" w:type="pct"/>
        <w:tblLook w:val="04A0"/>
      </w:tblPr>
      <w:tblGrid>
        <w:gridCol w:w="6003"/>
        <w:gridCol w:w="3352"/>
      </w:tblGrid>
      <w:tr w:rsidR="004F5A57" w:rsidRPr="004F5A57" w:rsidTr="004F5A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57" w:rsidRPr="004F5A57" w:rsidRDefault="004F5A57">
            <w:pPr>
              <w:spacing w:line="280" w:lineRule="atLeast"/>
              <w:rPr>
                <w:sz w:val="24"/>
                <w:szCs w:val="24"/>
              </w:rPr>
            </w:pPr>
            <w:r w:rsidRPr="004F5A57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57" w:rsidRPr="004F5A57" w:rsidRDefault="004F5A57">
            <w:pPr>
              <w:pStyle w:val="nengrif"/>
              <w:spacing w:line="280" w:lineRule="atLeast"/>
            </w:pPr>
            <w:r w:rsidRPr="004F5A57">
              <w:t>УТВЕРЖДЕНО</w:t>
            </w:r>
            <w:r w:rsidRPr="004F5A57">
              <w:br/>
            </w:r>
            <w:r w:rsidRPr="004F5A57">
              <w:t>Постановление</w:t>
            </w:r>
            <w:r w:rsidRPr="004F5A57">
              <w:br/>
              <w:t>Министерства здравоохранения</w:t>
            </w:r>
            <w:r w:rsidRPr="004F5A57">
              <w:br/>
              <w:t xml:space="preserve">Республики Беларусь </w:t>
            </w:r>
          </w:p>
        </w:tc>
      </w:tr>
    </w:tbl>
    <w:p w:rsidR="004F5A57" w:rsidRPr="004F5A57" w:rsidRDefault="004F5A57" w:rsidP="004F5A57">
      <w:pPr>
        <w:pStyle w:val="nentitle"/>
        <w:spacing w:line="280" w:lineRule="atLeast"/>
      </w:pPr>
      <w:bookmarkStart w:id="1" w:name="a1"/>
      <w:bookmarkEnd w:id="1"/>
      <w:r w:rsidRPr="004F5A57">
        <w:t>ПРИМЕРНЫЕ ПРАВИЛА</w:t>
      </w:r>
      <w:r w:rsidRPr="004F5A57">
        <w:br/>
        <w:t>внутреннего распорядка для пациентов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1. Настоящие Примерные правила разработаны на основании </w:t>
      </w:r>
      <w:r w:rsidRPr="004F5A57">
        <w:t>части первой</w:t>
      </w:r>
      <w:r w:rsidRPr="004F5A57">
        <w:t xml:space="preserve"> статьи 43 Закона Республики Беларусь от 18 июня 1993 года «О здравоохранении» (Ведамасцi Вярхоўнага Савета Рэспублiкi Беларусь, 1993 г., № 24, ст.290; Национальный реестр правовых актов Республики Беларусь, 2008 г., № 159, 2/1460).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Для целей настоящих Примерных правил используются термины и их определения в значениях, установленных </w:t>
      </w:r>
      <w:r w:rsidRPr="004F5A57">
        <w:t>Законом</w:t>
      </w:r>
      <w:r w:rsidRPr="004F5A57">
        <w:t xml:space="preserve"> Республики Беларусь «О здравоохранении».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2. Организация здравоохранения в соответствии с лечебно-диагностическими возможностями и на основании </w:t>
      </w:r>
      <w:r w:rsidRPr="004F5A57">
        <w:t>статьи 43</w:t>
      </w:r>
      <w:r w:rsidRPr="004F5A57">
        <w:t xml:space="preserve"> Закона Республики Беларусь «О здравоохранении», настоящих Примерных правил, иных нормативных правовых актов разрабатывает и утверждает правила внутреннего распорядка для пациентов (далее - правила).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 Правила должны включать: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3.1. порядок обращения и пребывания в организации здравоохранения в амбулаторных условиях и в условиях отделения дневного пребывания;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3.2. порядок обращения, госпитализации, пребывания и выписки пациента из организации здравоохранения, где ему оказывалась медицинская помощь в стационарных условиях;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3.3. порядок госпитализации лиц, осуществляющих уход за пациентом в стационарных условиях;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3.4. график работы организации здравоохранения, ее должностных лиц;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3.5. права и обязанности пациента;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3.6. информацию о запрете: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lastRenderedPageBreak/>
        <w:t>курения, распития алкогольных, слабоалкогольных напитков, пива, потребления наркотических средств, психотропных веществ, их аналогов, токсических или других одурманивающих веществ;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использования средств мобильной связи при нахождении в организации здравоохранения, в том числе во время оказания медицинской помощи;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3.7. информацию о перечне пищевых продуктов, разрешенных для передачи пациентам в организации здравоохранения, требования к условиям их хранения;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3.8. правила поведения в общественных местах для пациентов и лиц, указанных в </w:t>
      </w:r>
      <w:r w:rsidRPr="004F5A57">
        <w:t>части второй</w:t>
      </w:r>
      <w:r w:rsidRPr="004F5A57">
        <w:t xml:space="preserve"> статьи 18 Закона Республики Беларусь «О здравоохранении»;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3.9. распорядок дня для пациента;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3.10. информацию о порядке предоставления в организации здравоохранения платных медицинских услуг гражданам Республики Беларусь, иностранным гражданам и лицам без гражданства, постоянно проживающим в Республике Беларусь;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3.11. порядок предоставления информации о состоянии здоровья пациента;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3.12. порядок выдачи справок, выписок из медицинских документов пациенту либо лицам, указанным в </w:t>
      </w:r>
      <w:r w:rsidRPr="004F5A57">
        <w:t>части второй</w:t>
      </w:r>
      <w:r w:rsidRPr="004F5A57">
        <w:t xml:space="preserve"> статьи 18 Закона Республики Беларусь «О здравоохранении»;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3.13. порядок разрешения спорных и (или) конфликтных ситуаций между организацией здравоохранения и пациентом;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3.14. иные требования, установленные законодательством Республики Беларусь.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4. В правила не могут быть включены нормы, противоречащие законодательству Республики Беларусь.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>5. Организация здравоохранения обязана обеспечить условия для беспрепятственного ознакомления пациентов с правилами, разместив их в общедоступных местах организации здравоохранения, где осуществляется регистрация пациента (регистратура, приемное отделение и др.), а также в виде памятки, буклета или другого информационного материала.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6. Факт ознакомления пациента, которому оказывается медицинская помощь в стационарных условиях, с правилами подтверждается подписью этого пациента либо лиц, указанных в </w:t>
      </w:r>
      <w:r w:rsidRPr="004F5A57">
        <w:t>части второй</w:t>
      </w:r>
      <w:r w:rsidRPr="004F5A57">
        <w:t xml:space="preserve"> статьи 18 Закона Республики Беларусь «О здравоохранении», и вносится в медицинские документы.</w:t>
      </w:r>
    </w:p>
    <w:p w:rsidR="004F5A57" w:rsidRPr="004F5A57" w:rsidRDefault="004F5A57" w:rsidP="004F5A57">
      <w:pPr>
        <w:pStyle w:val="justify"/>
        <w:spacing w:line="280" w:lineRule="atLeast"/>
      </w:pPr>
      <w:r w:rsidRPr="004F5A57">
        <w:t xml:space="preserve">В случае отказа пациента, которому оказывается медицинская помощь в стационарных условиях, либо лиц, указанных в </w:t>
      </w:r>
      <w:r w:rsidRPr="004F5A57">
        <w:t>части второй</w:t>
      </w:r>
      <w:r w:rsidRPr="004F5A57">
        <w:t xml:space="preserve"> статьи 18 Закона Республики Беларусь «О здравоохранении», от ознакомления с правилами врач-специалист вносит соответствующую запись в медицинские документы, которая удостоверяется другим врачом-специалистом этой же организации здравоохранения.</w:t>
      </w:r>
    </w:p>
    <w:p w:rsidR="005D027C" w:rsidRDefault="005D027C"/>
    <w:sectPr w:rsidR="005D027C" w:rsidSect="005D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A57"/>
    <w:rsid w:val="004F5A57"/>
    <w:rsid w:val="005D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57"/>
    <w:rPr>
      <w:color w:val="0038C8"/>
      <w:u w:val="single"/>
    </w:rPr>
  </w:style>
  <w:style w:type="paragraph" w:customStyle="1" w:styleId="justify">
    <w:name w:val="justify"/>
    <w:basedOn w:val="a"/>
    <w:rsid w:val="004F5A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F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name">
    <w:name w:val="nen_name"/>
    <w:basedOn w:val="a"/>
    <w:rsid w:val="004F5A5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enorgpr">
    <w:name w:val="nen_orgpr"/>
    <w:basedOn w:val="a"/>
    <w:rsid w:val="004F5A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4F5A5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4F5A5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4F5A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rsid w:val="004F5A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Company>ВГМУ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2016-04-27T10:53:00Z</dcterms:created>
  <dcterms:modified xsi:type="dcterms:W3CDTF">2016-04-27T10:53:00Z</dcterms:modified>
</cp:coreProperties>
</file>