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52A4F">
      <w:pPr>
        <w:pStyle w:val="newncpi0"/>
        <w:jc w:val="center"/>
        <w:divId w:val="1500654237"/>
      </w:pPr>
      <w:bookmarkStart w:id="0" w:name="_GoBack"/>
      <w:bookmarkEnd w:id="0"/>
      <w:r>
        <w:t> </w:t>
      </w:r>
    </w:p>
    <w:p w:rsidR="00000000" w:rsidRDefault="00552A4F">
      <w:pPr>
        <w:pStyle w:val="newncpi0"/>
        <w:jc w:val="center"/>
        <w:divId w:val="1500654237"/>
      </w:pPr>
      <w:bookmarkStart w:id="1" w:name="a1"/>
      <w:bookmarkEnd w:id="1"/>
      <w:r>
        <w:rPr>
          <w:rStyle w:val="name"/>
        </w:rPr>
        <w:t>ПОСТАНОВЛЕНИЕ </w:t>
      </w:r>
      <w:r>
        <w:rPr>
          <w:rStyle w:val="promulgator"/>
        </w:rPr>
        <w:t>МИНИСТЕРСТВА ЗДРАВООХРАНЕНИЯ РЕСПУБЛИКИ БЕЛАРУСЬ</w:t>
      </w:r>
    </w:p>
    <w:p w:rsidR="00000000" w:rsidRDefault="00552A4F">
      <w:pPr>
        <w:pStyle w:val="newncpi"/>
        <w:ind w:firstLine="0"/>
        <w:jc w:val="center"/>
        <w:divId w:val="1500654237"/>
      </w:pPr>
      <w:r>
        <w:rPr>
          <w:rStyle w:val="datepr"/>
        </w:rPr>
        <w:t>10 декабря 2014 г.</w:t>
      </w:r>
      <w:r>
        <w:rPr>
          <w:rStyle w:val="number"/>
        </w:rPr>
        <w:t xml:space="preserve"> № 93</w:t>
      </w:r>
    </w:p>
    <w:p w:rsidR="00000000" w:rsidRDefault="00552A4F">
      <w:pPr>
        <w:pStyle w:val="title"/>
        <w:divId w:val="1500654237"/>
      </w:pPr>
      <w:r>
        <w:rPr>
          <w:color w:val="000080"/>
        </w:rPr>
        <w:t>Об утверждении Инструкции о порядке создания и деятельности врачебно-консультационных и иных комиссий</w:t>
      </w:r>
    </w:p>
    <w:p w:rsidR="00000000" w:rsidRDefault="00552A4F">
      <w:pPr>
        <w:pStyle w:val="changei"/>
        <w:divId w:val="1500654237"/>
      </w:pPr>
      <w:r>
        <w:t>Изменения и дополнения:</w:t>
      </w:r>
    </w:p>
    <w:p w:rsidR="00000000" w:rsidRDefault="00552A4F">
      <w:pPr>
        <w:pStyle w:val="changeadd"/>
        <w:divId w:val="1500654237"/>
      </w:pPr>
      <w:hyperlink r:id="rId4" w:anchor="a1" w:tooltip="-" w:history="1">
        <w:r>
          <w:rPr>
            <w:rStyle w:val="a3"/>
          </w:rPr>
          <w:t>Постановление</w:t>
        </w:r>
      </w:hyperlink>
      <w:r>
        <w:t xml:space="preserve"> Министерства здравоохранения Республики Беларусь от 6 декабря 2018 г. № 89 (зарегистрировано в Национальном реестре - № 8/33888 от 21.02.2019 г.);</w:t>
      </w:r>
    </w:p>
    <w:p w:rsidR="00000000" w:rsidRDefault="00552A4F">
      <w:pPr>
        <w:pStyle w:val="changeadd"/>
        <w:divId w:val="1500654237"/>
      </w:pPr>
      <w:hyperlink r:id="rId5" w:anchor="a1" w:tooltip="-" w:history="1">
        <w:r>
          <w:rPr>
            <w:rStyle w:val="a3"/>
          </w:rPr>
          <w:t>Постановление</w:t>
        </w:r>
      </w:hyperlink>
      <w:r>
        <w:t xml:space="preserve"> Министерства здравоохранения Республики Беларусь от 17 августа 2022 г. № 86 (зарегистрировано в Национальном реестре - № 8/38640 от 30.08.2022 г.)</w:t>
      </w:r>
    </w:p>
    <w:p w:rsidR="00000000" w:rsidRDefault="00552A4F">
      <w:pPr>
        <w:pStyle w:val="newncpi"/>
        <w:divId w:val="1500654237"/>
      </w:pPr>
      <w:r>
        <w:t> </w:t>
      </w:r>
    </w:p>
    <w:p w:rsidR="00000000" w:rsidRDefault="00552A4F">
      <w:pPr>
        <w:pStyle w:val="newncpi"/>
        <w:divId w:val="1500654237"/>
      </w:pPr>
      <w:r>
        <w:t xml:space="preserve">На основании </w:t>
      </w:r>
      <w:hyperlink r:id="rId6" w:anchor="a535" w:tooltip="+" w:history="1">
        <w:r>
          <w:rPr>
            <w:rStyle w:val="a3"/>
          </w:rPr>
          <w:t>части шестой</w:t>
        </w:r>
      </w:hyperlink>
      <w:r>
        <w:t xml:space="preserve"> статьи</w:t>
      </w:r>
      <w:r>
        <w:t xml:space="preserve"> 17 Закона Республики Беларусь от 18 июня 1993 г. № 2435-XII «О здравоохранении», </w:t>
      </w:r>
      <w:hyperlink r:id="rId7" w:anchor="a83" w:tooltip="+" w:history="1">
        <w:r>
          <w:rPr>
            <w:rStyle w:val="a3"/>
          </w:rPr>
          <w:t>абзаца одиннадцатого</w:t>
        </w:r>
      </w:hyperlink>
      <w:r>
        <w:t xml:space="preserve"> подпункта 8.8</w:t>
      </w:r>
      <w:r>
        <w:rPr>
          <w:vertAlign w:val="superscript"/>
        </w:rPr>
        <w:t>5</w:t>
      </w:r>
      <w:r>
        <w:t xml:space="preserve"> пункта 8 и </w:t>
      </w:r>
      <w:hyperlink r:id="rId8" w:anchor="a163" w:tooltip="+" w:history="1">
        <w:r>
          <w:rPr>
            <w:rStyle w:val="a3"/>
          </w:rPr>
          <w:t>подпункта 9.1</w:t>
        </w:r>
      </w:hyperlink>
      <w:r>
        <w:t xml:space="preserve"> пункт</w:t>
      </w:r>
      <w:r>
        <w:t>а 9 Положения о Министерстве здравоохранения Республики Беларусь, утвержденного постановлением Совета Министров Республики Беларусь от 28 октября 2011 г. № 1446, Министерство здравоохранения Республики Беларусь ПОСТАНОВЛЯЕТ:</w:t>
      </w:r>
    </w:p>
    <w:p w:rsidR="00000000" w:rsidRDefault="00552A4F">
      <w:pPr>
        <w:pStyle w:val="point"/>
        <w:divId w:val="1500654237"/>
      </w:pPr>
      <w:r>
        <w:t xml:space="preserve">1. Утвердить </w:t>
      </w:r>
      <w:hyperlink w:anchor="a2" w:tooltip="+" w:history="1">
        <w:r>
          <w:rPr>
            <w:rStyle w:val="a3"/>
          </w:rPr>
          <w:t>Инструкцию</w:t>
        </w:r>
      </w:hyperlink>
      <w:r>
        <w:t xml:space="preserve"> о порядке создания и деятельности врачебно-консультационных и иных комиссий (прилагается).</w:t>
      </w:r>
    </w:p>
    <w:p w:rsidR="00000000" w:rsidRDefault="00552A4F">
      <w:pPr>
        <w:pStyle w:val="point"/>
        <w:divId w:val="1500654237"/>
      </w:pPr>
      <w:r>
        <w:t>2. Настоящее постановление вступает в силу после его официального опубликования.</w:t>
      </w:r>
    </w:p>
    <w:p w:rsidR="00000000" w:rsidRDefault="00552A4F">
      <w:pPr>
        <w:pStyle w:val="newncpi"/>
        <w:divId w:val="150065423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0"/>
        <w:gridCol w:w="7212"/>
      </w:tblGrid>
      <w:tr w:rsidR="00000000">
        <w:trPr>
          <w:divId w:val="1500654237"/>
        </w:trPr>
        <w:tc>
          <w:tcPr>
            <w:tcW w:w="24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52A4F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552A4F">
            <w:pPr>
              <w:pStyle w:val="newncpi0"/>
              <w:jc w:val="right"/>
            </w:pPr>
            <w:r>
              <w:rPr>
                <w:rStyle w:val="pers"/>
              </w:rPr>
              <w:t>В.И.Жарко</w:t>
            </w:r>
          </w:p>
        </w:tc>
      </w:tr>
    </w:tbl>
    <w:p w:rsidR="00000000" w:rsidRDefault="00552A4F">
      <w:pPr>
        <w:pStyle w:val="newncpi"/>
        <w:divId w:val="150065423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6"/>
        <w:gridCol w:w="7206"/>
      </w:tblGrid>
      <w:tr w:rsidR="00000000">
        <w:trPr>
          <w:divId w:val="1500654237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2A4F">
            <w:pPr>
              <w:pStyle w:val="agree"/>
            </w:pPr>
            <w:r>
              <w:t>СОГЛАСОВАНО</w:t>
            </w:r>
          </w:p>
          <w:p w:rsidR="00000000" w:rsidRDefault="00552A4F">
            <w:pPr>
              <w:pStyle w:val="agree"/>
            </w:pPr>
            <w:r>
              <w:t>Председатель Комитета</w:t>
            </w:r>
            <w:r>
              <w:br/>
              <w:t>го</w:t>
            </w:r>
            <w:r>
              <w:t>сударственной безопасности</w:t>
            </w:r>
            <w:r>
              <w:br/>
              <w:t>Республики Беларусь</w:t>
            </w:r>
          </w:p>
          <w:p w:rsidR="00000000" w:rsidRDefault="00552A4F">
            <w:pPr>
              <w:pStyle w:val="agreefio"/>
            </w:pPr>
            <w:r>
              <w:t>В.П.Вакульчик</w:t>
            </w:r>
          </w:p>
          <w:p w:rsidR="00000000" w:rsidRDefault="00552A4F">
            <w:pPr>
              <w:pStyle w:val="agreedate"/>
            </w:pPr>
            <w:r>
              <w:t>09.12.2014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2A4F">
            <w:pPr>
              <w:pStyle w:val="agree"/>
            </w:pPr>
            <w:r>
              <w:t>СОГЛАСОВАНО</w:t>
            </w:r>
          </w:p>
          <w:p w:rsidR="00000000" w:rsidRDefault="00552A4F">
            <w:pPr>
              <w:pStyle w:val="agree"/>
            </w:pPr>
            <w:r>
              <w:t>Временно исполняющий</w:t>
            </w:r>
            <w:r>
              <w:br/>
              <w:t>обязанности по должности</w:t>
            </w:r>
            <w:r>
              <w:br/>
              <w:t>Министра внутренних дел</w:t>
            </w:r>
            <w:r>
              <w:br/>
              <w:t>Республики Беларусь</w:t>
            </w:r>
          </w:p>
          <w:p w:rsidR="00000000" w:rsidRDefault="00552A4F">
            <w:pPr>
              <w:pStyle w:val="agreefio"/>
            </w:pPr>
            <w:r>
              <w:t>В.В.Михневич</w:t>
            </w:r>
          </w:p>
          <w:p w:rsidR="00000000" w:rsidRDefault="00552A4F">
            <w:pPr>
              <w:pStyle w:val="agreedate"/>
            </w:pPr>
            <w:r>
              <w:t>09.12.2014</w:t>
            </w:r>
          </w:p>
        </w:tc>
      </w:tr>
      <w:tr w:rsidR="00000000">
        <w:trPr>
          <w:divId w:val="1500654237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2A4F">
            <w:pPr>
              <w:pStyle w:val="agree"/>
            </w:pPr>
            <w: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2A4F">
            <w:pPr>
              <w:pStyle w:val="agree"/>
            </w:pPr>
            <w:r>
              <w:t> </w:t>
            </w:r>
          </w:p>
        </w:tc>
      </w:tr>
      <w:tr w:rsidR="00000000">
        <w:trPr>
          <w:divId w:val="1500654237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2A4F">
            <w:pPr>
              <w:pStyle w:val="agree"/>
            </w:pPr>
            <w:r>
              <w:t>СОГЛАСОВАНО</w:t>
            </w:r>
          </w:p>
          <w:p w:rsidR="00000000" w:rsidRDefault="00552A4F">
            <w:pPr>
              <w:pStyle w:val="agree"/>
            </w:pPr>
            <w:r>
              <w:lastRenderedPageBreak/>
              <w:t>Министр обороны</w:t>
            </w:r>
            <w:r>
              <w:br/>
              <w:t>Республики Беларусь</w:t>
            </w:r>
            <w:r>
              <w:br/>
            </w:r>
            <w:r>
              <w:t>генерал-майор</w:t>
            </w:r>
          </w:p>
          <w:p w:rsidR="00000000" w:rsidRDefault="00552A4F">
            <w:pPr>
              <w:pStyle w:val="agreefio"/>
            </w:pPr>
            <w:r>
              <w:t>А.А.Равков</w:t>
            </w:r>
          </w:p>
          <w:p w:rsidR="00000000" w:rsidRDefault="00552A4F">
            <w:pPr>
              <w:pStyle w:val="agreedate"/>
            </w:pPr>
            <w:r>
              <w:t>10.12.2014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2A4F">
            <w:pPr>
              <w:pStyle w:val="agree"/>
            </w:pPr>
            <w:r>
              <w:lastRenderedPageBreak/>
              <w:t>СОГЛАСОВАНО</w:t>
            </w:r>
          </w:p>
          <w:p w:rsidR="00000000" w:rsidRDefault="00552A4F">
            <w:pPr>
              <w:pStyle w:val="agree"/>
            </w:pPr>
            <w:r>
              <w:lastRenderedPageBreak/>
              <w:t>Председатель</w:t>
            </w:r>
            <w:r>
              <w:br/>
              <w:t>Брестского областного</w:t>
            </w:r>
            <w:r>
              <w:br/>
              <w:t>исполнительного комитета</w:t>
            </w:r>
          </w:p>
          <w:p w:rsidR="00000000" w:rsidRDefault="00552A4F">
            <w:pPr>
              <w:pStyle w:val="agreefio"/>
            </w:pPr>
            <w:r>
              <w:t>К.А.Сумар</w:t>
            </w:r>
          </w:p>
          <w:p w:rsidR="00000000" w:rsidRDefault="00552A4F">
            <w:pPr>
              <w:pStyle w:val="agreedate"/>
            </w:pPr>
            <w:r>
              <w:t>09.12.2014</w:t>
            </w:r>
          </w:p>
        </w:tc>
      </w:tr>
      <w:tr w:rsidR="00000000">
        <w:trPr>
          <w:divId w:val="1500654237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2A4F">
            <w:pPr>
              <w:pStyle w:val="newncpi0"/>
            </w:pPr>
            <w:r>
              <w:lastRenderedPageBreak/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2A4F">
            <w:pPr>
              <w:pStyle w:val="newncpi0"/>
            </w:pPr>
            <w:r>
              <w:t> </w:t>
            </w:r>
          </w:p>
        </w:tc>
      </w:tr>
      <w:tr w:rsidR="00000000">
        <w:trPr>
          <w:divId w:val="1500654237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2A4F">
            <w:pPr>
              <w:pStyle w:val="agree"/>
            </w:pPr>
            <w:r>
              <w:t>СОГЛАСОВАНО</w:t>
            </w:r>
          </w:p>
          <w:p w:rsidR="00000000" w:rsidRDefault="00552A4F">
            <w:pPr>
              <w:pStyle w:val="agree"/>
            </w:pPr>
            <w:r>
              <w:t>Председатель</w:t>
            </w:r>
            <w:r>
              <w:br/>
              <w:t>Витебского областного</w:t>
            </w:r>
            <w:r>
              <w:br/>
              <w:t>исполнительного комитета</w:t>
            </w:r>
          </w:p>
          <w:p w:rsidR="00000000" w:rsidRDefault="00552A4F">
            <w:pPr>
              <w:pStyle w:val="agreefio"/>
            </w:pPr>
            <w:r>
              <w:t>А.Н.Косинец</w:t>
            </w:r>
          </w:p>
          <w:p w:rsidR="00000000" w:rsidRDefault="00552A4F">
            <w:pPr>
              <w:pStyle w:val="agreedate"/>
            </w:pPr>
            <w:r>
              <w:t>09.12.2014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2A4F">
            <w:pPr>
              <w:pStyle w:val="agree"/>
            </w:pPr>
            <w:r>
              <w:t>СОГЛАСОВАНО</w:t>
            </w:r>
          </w:p>
          <w:p w:rsidR="00000000" w:rsidRDefault="00552A4F">
            <w:pPr>
              <w:pStyle w:val="agree"/>
            </w:pPr>
            <w:r>
              <w:t>Председатель</w:t>
            </w:r>
            <w:r>
              <w:br/>
            </w:r>
            <w:r>
              <w:t>Гомельского областного</w:t>
            </w:r>
            <w:r>
              <w:br/>
              <w:t>исполнительного комитета</w:t>
            </w:r>
          </w:p>
          <w:p w:rsidR="00000000" w:rsidRDefault="00552A4F">
            <w:pPr>
              <w:pStyle w:val="agreefio"/>
            </w:pPr>
            <w:r>
              <w:t>В.А.Дворник</w:t>
            </w:r>
          </w:p>
          <w:p w:rsidR="00000000" w:rsidRDefault="00552A4F">
            <w:pPr>
              <w:pStyle w:val="agreedate"/>
            </w:pPr>
            <w:r>
              <w:t>09.12.2014</w:t>
            </w:r>
          </w:p>
        </w:tc>
      </w:tr>
      <w:tr w:rsidR="00000000">
        <w:trPr>
          <w:divId w:val="1500654237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2A4F">
            <w:pPr>
              <w:pStyle w:val="newncpi0"/>
            </w:pPr>
            <w: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2A4F">
            <w:pPr>
              <w:pStyle w:val="newncpi0"/>
            </w:pPr>
            <w:r>
              <w:t> </w:t>
            </w:r>
          </w:p>
        </w:tc>
      </w:tr>
      <w:tr w:rsidR="00000000">
        <w:trPr>
          <w:divId w:val="1500654237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2A4F">
            <w:pPr>
              <w:pStyle w:val="agree"/>
            </w:pPr>
            <w:r>
              <w:t>СОГЛАСОВАНО</w:t>
            </w:r>
          </w:p>
          <w:p w:rsidR="00000000" w:rsidRDefault="00552A4F">
            <w:pPr>
              <w:pStyle w:val="agree"/>
            </w:pPr>
            <w:r>
              <w:t>Председатель</w:t>
            </w:r>
            <w:r>
              <w:br/>
              <w:t>Гродненского областного</w:t>
            </w:r>
            <w:r>
              <w:br/>
              <w:t>исполнительного комитета</w:t>
            </w:r>
          </w:p>
          <w:p w:rsidR="00000000" w:rsidRDefault="00552A4F">
            <w:pPr>
              <w:pStyle w:val="agreefio"/>
            </w:pPr>
            <w:r>
              <w:t>В.В.Кравцов</w:t>
            </w:r>
          </w:p>
          <w:p w:rsidR="00000000" w:rsidRDefault="00552A4F">
            <w:pPr>
              <w:pStyle w:val="agreedate"/>
            </w:pPr>
            <w:r>
              <w:t>10.12.2014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2A4F">
            <w:pPr>
              <w:pStyle w:val="agree"/>
            </w:pPr>
            <w:r>
              <w:t>СОГЛАСОВАНО</w:t>
            </w:r>
          </w:p>
          <w:p w:rsidR="00000000" w:rsidRDefault="00552A4F">
            <w:pPr>
              <w:pStyle w:val="agree"/>
            </w:pPr>
            <w:r>
              <w:t>Председатель</w:t>
            </w:r>
            <w:r>
              <w:br/>
              <w:t>Минского городского</w:t>
            </w:r>
            <w:r>
              <w:br/>
              <w:t>исполнительного комитета</w:t>
            </w:r>
          </w:p>
          <w:p w:rsidR="00000000" w:rsidRDefault="00552A4F">
            <w:pPr>
              <w:pStyle w:val="agreefio"/>
            </w:pPr>
            <w:r>
              <w:t>А.В.Шорец</w:t>
            </w:r>
          </w:p>
          <w:p w:rsidR="00000000" w:rsidRDefault="00552A4F">
            <w:pPr>
              <w:pStyle w:val="agreedate"/>
            </w:pPr>
            <w:r>
              <w:t>10</w:t>
            </w:r>
            <w:r>
              <w:t>.12.2014</w:t>
            </w:r>
          </w:p>
        </w:tc>
      </w:tr>
      <w:tr w:rsidR="00000000">
        <w:trPr>
          <w:divId w:val="1500654237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2A4F">
            <w:pPr>
              <w:pStyle w:val="newncpi0"/>
            </w:pPr>
            <w: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2A4F">
            <w:pPr>
              <w:pStyle w:val="newncpi0"/>
            </w:pPr>
            <w:r>
              <w:t> </w:t>
            </w:r>
          </w:p>
        </w:tc>
      </w:tr>
      <w:tr w:rsidR="00000000">
        <w:trPr>
          <w:divId w:val="1500654237"/>
          <w:trHeight w:val="24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2A4F">
            <w:pPr>
              <w:pStyle w:val="agree"/>
            </w:pPr>
            <w:r>
              <w:t>СОГЛАСОВАНО</w:t>
            </w:r>
          </w:p>
          <w:p w:rsidR="00000000" w:rsidRDefault="00552A4F">
            <w:pPr>
              <w:pStyle w:val="agree"/>
            </w:pPr>
            <w:r>
              <w:t>Председатель</w:t>
            </w:r>
            <w:r>
              <w:br/>
              <w:t>Минского областного</w:t>
            </w:r>
            <w:r>
              <w:br/>
              <w:t>исполнительного комитета</w:t>
            </w:r>
          </w:p>
          <w:p w:rsidR="00000000" w:rsidRDefault="00552A4F">
            <w:pPr>
              <w:pStyle w:val="agreefio"/>
            </w:pPr>
            <w:r>
              <w:t>С.Б.Шапиро</w:t>
            </w:r>
          </w:p>
          <w:p w:rsidR="00000000" w:rsidRDefault="00552A4F">
            <w:pPr>
              <w:pStyle w:val="agreedate"/>
            </w:pPr>
            <w:r>
              <w:t>09.12.2014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2A4F">
            <w:pPr>
              <w:pStyle w:val="agree"/>
            </w:pPr>
            <w:r>
              <w:t>СОГЛАСОВАНО</w:t>
            </w:r>
          </w:p>
          <w:p w:rsidR="00000000" w:rsidRDefault="00552A4F">
            <w:pPr>
              <w:pStyle w:val="agree"/>
            </w:pPr>
            <w:r>
              <w:t>Председатель</w:t>
            </w:r>
            <w:r>
              <w:br/>
              <w:t>Могилевского областного</w:t>
            </w:r>
            <w:r>
              <w:br/>
              <w:t>исполнительного комитета</w:t>
            </w:r>
          </w:p>
          <w:p w:rsidR="00000000" w:rsidRDefault="00552A4F">
            <w:pPr>
              <w:pStyle w:val="agreefio"/>
            </w:pPr>
            <w:r>
              <w:t>П.М.Рудник</w:t>
            </w:r>
          </w:p>
          <w:p w:rsidR="00000000" w:rsidRDefault="00552A4F">
            <w:pPr>
              <w:pStyle w:val="agreedate"/>
            </w:pPr>
            <w:r>
              <w:t>10.12.2014</w:t>
            </w:r>
          </w:p>
        </w:tc>
      </w:tr>
    </w:tbl>
    <w:p w:rsidR="00000000" w:rsidRDefault="00552A4F">
      <w:pPr>
        <w:pStyle w:val="newncpi"/>
        <w:divId w:val="1500654237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8"/>
        <w:gridCol w:w="4984"/>
      </w:tblGrid>
      <w:tr w:rsidR="00000000">
        <w:trPr>
          <w:divId w:val="1500654237"/>
        </w:trPr>
        <w:tc>
          <w:tcPr>
            <w:tcW w:w="327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2A4F">
            <w:pPr>
              <w:pStyle w:val="cap1"/>
            </w:pPr>
            <w:r>
              <w:t> </w:t>
            </w:r>
          </w:p>
        </w:tc>
        <w:tc>
          <w:tcPr>
            <w:tcW w:w="172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2A4F">
            <w:pPr>
              <w:pStyle w:val="capu1"/>
            </w:pPr>
            <w:r>
              <w:t>УТВЕРЖДЕНО</w:t>
            </w:r>
          </w:p>
          <w:p w:rsidR="00000000" w:rsidRDefault="00552A4F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br/>
              <w:t>Министерства здравоохранения</w:t>
            </w:r>
            <w:r>
              <w:br/>
              <w:t>Республики Беларусь</w:t>
            </w:r>
            <w:r>
              <w:br/>
              <w:t>10.12.2014 № 93</w:t>
            </w:r>
          </w:p>
        </w:tc>
      </w:tr>
    </w:tbl>
    <w:p w:rsidR="00000000" w:rsidRDefault="00552A4F">
      <w:pPr>
        <w:pStyle w:val="titleu"/>
        <w:divId w:val="1500654237"/>
      </w:pPr>
      <w:bookmarkStart w:id="2" w:name="a2"/>
      <w:bookmarkEnd w:id="2"/>
      <w:r>
        <w:t>ИНСТРУКЦИЯ</w:t>
      </w:r>
      <w:r>
        <w:br/>
        <w:t>о порядке создания и деятельности врачебно-консультационных и иных комиссий</w:t>
      </w:r>
    </w:p>
    <w:p w:rsidR="00000000" w:rsidRDefault="00552A4F">
      <w:pPr>
        <w:pStyle w:val="point"/>
        <w:divId w:val="1500654237"/>
      </w:pPr>
      <w:r>
        <w:lastRenderedPageBreak/>
        <w:t>1. Настоящей Инструкцией определяется порядок создания и деятельности врачебно-консультац</w:t>
      </w:r>
      <w:r>
        <w:t>ионных комиссий (далее – ВКК) и иных комиссий.</w:t>
      </w:r>
    </w:p>
    <w:p w:rsidR="00000000" w:rsidRDefault="00552A4F">
      <w:pPr>
        <w:pStyle w:val="point"/>
        <w:divId w:val="1500654237"/>
      </w:pPr>
      <w:r>
        <w:t>2. ВКК создается в организациях здравоохранения в целях:</w:t>
      </w:r>
    </w:p>
    <w:p w:rsidR="00000000" w:rsidRDefault="00552A4F">
      <w:pPr>
        <w:pStyle w:val="newncpi"/>
        <w:divId w:val="1500654237"/>
      </w:pPr>
      <w:r>
        <w:t>коллегиального рассмотрения и принятия решений по вопросам проведения медицинских экспертиз, медицинской абилитации, медицинской реабилитации;</w:t>
      </w:r>
    </w:p>
    <w:p w:rsidR="00000000" w:rsidRDefault="00552A4F">
      <w:pPr>
        <w:pStyle w:val="newncpi"/>
        <w:divId w:val="1500654237"/>
      </w:pPr>
      <w:r>
        <w:t>проведени</w:t>
      </w:r>
      <w:r>
        <w:t>я экспертизы качества медицинской помощи;</w:t>
      </w:r>
    </w:p>
    <w:p w:rsidR="00000000" w:rsidRDefault="00552A4F">
      <w:pPr>
        <w:pStyle w:val="newncpi"/>
        <w:divId w:val="1500654237"/>
      </w:pPr>
      <w:r>
        <w:t>оценки состояния здоровья пациента для выдачи</w:t>
      </w:r>
      <w:r>
        <w:t xml:space="preserve"> </w:t>
      </w:r>
      <w:hyperlink r:id="rId9" w:anchor="a2" w:tooltip="+" w:history="1">
        <w:r>
          <w:rPr>
            <w:rStyle w:val="a3"/>
          </w:rPr>
          <w:t>заключения</w:t>
        </w:r>
      </w:hyperlink>
      <w:r>
        <w:t xml:space="preserve"> ВКК;</w:t>
      </w:r>
    </w:p>
    <w:p w:rsidR="00000000" w:rsidRDefault="00552A4F">
      <w:pPr>
        <w:pStyle w:val="newncpi"/>
        <w:divId w:val="1500654237"/>
      </w:pPr>
      <w:r>
        <w:t>оценки качества медицинской помощи и медицинских экспертиз;</w:t>
      </w:r>
    </w:p>
    <w:p w:rsidR="00000000" w:rsidRDefault="00552A4F">
      <w:pPr>
        <w:pStyle w:val="newncpi"/>
        <w:divId w:val="1500654237"/>
      </w:pPr>
      <w:r>
        <w:t>решения иных вопросов при оказании медицинской помощи.</w:t>
      </w:r>
    </w:p>
    <w:p w:rsidR="00000000" w:rsidRDefault="00552A4F">
      <w:pPr>
        <w:pStyle w:val="point"/>
        <w:divId w:val="1500654237"/>
      </w:pPr>
      <w:r>
        <w:t>3. Каждый состав ВКК имеет печать со своим наименованием и наименованием организации здравоохранения, в которой он создан.</w:t>
      </w:r>
    </w:p>
    <w:p w:rsidR="00000000" w:rsidRDefault="00552A4F">
      <w:pPr>
        <w:pStyle w:val="point"/>
        <w:divId w:val="1500654237"/>
      </w:pPr>
      <w:r>
        <w:t>4. В зависимости от особенностей деятельности организации здравоохранения и ко</w:t>
      </w:r>
      <w:r>
        <w:t>личества обслуживаемого населения по решению руководителя организации здравоохранения может быть создано несколько составов ВКК.</w:t>
      </w:r>
    </w:p>
    <w:p w:rsidR="00000000" w:rsidRDefault="00552A4F">
      <w:pPr>
        <w:pStyle w:val="point"/>
        <w:divId w:val="1500654237"/>
      </w:pPr>
      <w:r>
        <w:t>5. В организациях здравоохранения в целях осуществления возложенных на них функций могут создаваться иные комиссии, в том числе</w:t>
      </w:r>
      <w:r>
        <w:t xml:space="preserve"> по вопросам оказания медицинской помощи пациентам, проведения медицинских экспертиз.</w:t>
      </w:r>
    </w:p>
    <w:p w:rsidR="00000000" w:rsidRDefault="00552A4F">
      <w:pPr>
        <w:pStyle w:val="newncpi"/>
        <w:divId w:val="1500654237"/>
      </w:pPr>
      <w:r>
        <w:t>Указанные комиссии могут быть созданы и функционировать на постоянной основе либо временно.</w:t>
      </w:r>
    </w:p>
    <w:p w:rsidR="00000000" w:rsidRDefault="00552A4F">
      <w:pPr>
        <w:pStyle w:val="newncpi"/>
        <w:divId w:val="1500654237"/>
      </w:pPr>
      <w:r>
        <w:t xml:space="preserve">Иные комиссии ведут журнал регистрации решений комиссии по форме согласно </w:t>
      </w:r>
      <w:hyperlink w:anchor="a9" w:tooltip="+" w:history="1">
        <w:r>
          <w:rPr>
            <w:rStyle w:val="a3"/>
          </w:rPr>
          <w:t>приложению 1</w:t>
        </w:r>
      </w:hyperlink>
      <w:r>
        <w:t>.</w:t>
      </w:r>
    </w:p>
    <w:p w:rsidR="00000000" w:rsidRDefault="00552A4F">
      <w:pPr>
        <w:pStyle w:val="point"/>
        <w:divId w:val="1500654237"/>
      </w:pPr>
      <w:r>
        <w:t>6. ВКК и иные комиссии в своей деятельности руководствуются законодательством, в том числе настоящей Инструкцией, положениями о соответствующих комиссиях.</w:t>
      </w:r>
    </w:p>
    <w:p w:rsidR="00000000" w:rsidRDefault="00552A4F">
      <w:pPr>
        <w:pStyle w:val="point"/>
        <w:divId w:val="1500654237"/>
      </w:pPr>
      <w:r>
        <w:t>7. Наименование, состав, график работы и положение о соотве</w:t>
      </w:r>
      <w:r>
        <w:t>тствующей комиссии утверждаются (определяются) руководителем организации здравоохранения.</w:t>
      </w:r>
    </w:p>
    <w:p w:rsidR="00000000" w:rsidRDefault="00552A4F">
      <w:pPr>
        <w:pStyle w:val="newncpi"/>
        <w:divId w:val="1500654237"/>
      </w:pPr>
      <w:r>
        <w:t>Деятельность ВКК и иных комиссий возглавляет председатель соответствующей комиссии, назначаемый руководителем организации здравоохранения.</w:t>
      </w:r>
    </w:p>
    <w:p w:rsidR="00000000" w:rsidRDefault="00552A4F">
      <w:pPr>
        <w:pStyle w:val="point"/>
        <w:divId w:val="1500654237"/>
      </w:pPr>
      <w:r>
        <w:t>8. ВКК и иные комиссии:</w:t>
      </w:r>
    </w:p>
    <w:p w:rsidR="00000000" w:rsidRDefault="00552A4F">
      <w:pPr>
        <w:pStyle w:val="newncpi"/>
        <w:divId w:val="1500654237"/>
      </w:pPr>
      <w:r>
        <w:t>при</w:t>
      </w:r>
      <w:r>
        <w:t>нимают решения по вопросам, относящимся к их компетенции, в том числе предусмотренным настоящей Инструкцией;</w:t>
      </w:r>
    </w:p>
    <w:p w:rsidR="00000000" w:rsidRDefault="00552A4F">
      <w:pPr>
        <w:pStyle w:val="newncpi"/>
        <w:divId w:val="1500654237"/>
      </w:pPr>
      <w:r>
        <w:t>запрашивают в установленном законодательством порядке информацию, необходимую для принятия соответствующего решения;</w:t>
      </w:r>
    </w:p>
    <w:p w:rsidR="00000000" w:rsidRDefault="00552A4F">
      <w:pPr>
        <w:pStyle w:val="newncpi"/>
        <w:divId w:val="1500654237"/>
      </w:pPr>
      <w:r>
        <w:t xml:space="preserve">направляют пациентов в другие </w:t>
      </w:r>
      <w:r>
        <w:t>организации здравоохранения с целью оказания им медицинской помощи, проведения медицинских экспертиз;</w:t>
      </w:r>
    </w:p>
    <w:p w:rsidR="00000000" w:rsidRDefault="00552A4F">
      <w:pPr>
        <w:pStyle w:val="newncpi"/>
        <w:divId w:val="1500654237"/>
      </w:pPr>
      <w:r>
        <w:t>осуществляют иные полномочия в соответствии с законодательством.</w:t>
      </w:r>
    </w:p>
    <w:p w:rsidR="00000000" w:rsidRDefault="00552A4F">
      <w:pPr>
        <w:pStyle w:val="point"/>
        <w:divId w:val="1500654237"/>
      </w:pPr>
      <w:r>
        <w:lastRenderedPageBreak/>
        <w:t>9. Для участия в заседаниях ВКК и иных комиссий могут приглашаться с правом совещательног</w:t>
      </w:r>
      <w:r>
        <w:t>о голоса специалисты данной или других организаций здравоохранения, других заинтересованных организаций.</w:t>
      </w:r>
    </w:p>
    <w:p w:rsidR="00000000" w:rsidRDefault="00552A4F">
      <w:pPr>
        <w:pStyle w:val="point"/>
        <w:divId w:val="1500654237"/>
      </w:pPr>
      <w:r>
        <w:t>10. Председатель ВКК или иной комиссии имеет право:</w:t>
      </w:r>
    </w:p>
    <w:p w:rsidR="00000000" w:rsidRDefault="00552A4F">
      <w:pPr>
        <w:pStyle w:val="newncpi"/>
        <w:divId w:val="1500654237"/>
      </w:pPr>
      <w:r>
        <w:t>вносить руководителю организации здравоохранения соответствующие предложения в пределах своей компе</w:t>
      </w:r>
      <w:r>
        <w:t>тенции по вопросам организации медицинской деятельности в данной организации здравоохранения;</w:t>
      </w:r>
    </w:p>
    <w:p w:rsidR="00000000" w:rsidRDefault="00552A4F">
      <w:pPr>
        <w:pStyle w:val="newncpi"/>
        <w:divId w:val="1500654237"/>
      </w:pPr>
      <w:r>
        <w:t xml:space="preserve">ходатайствовать перед руководителем организации здравоохранения о поощрении или применении мер дисциплинарного взыскания к соответствующим медицинским работникам </w:t>
      </w:r>
      <w:r>
        <w:t>по результатам оценки качества медицинской помощи и медицинских экспертиз, экспертизы качества медицинской помощи.</w:t>
      </w:r>
    </w:p>
    <w:p w:rsidR="00000000" w:rsidRDefault="00552A4F">
      <w:pPr>
        <w:pStyle w:val="point"/>
        <w:divId w:val="1500654237"/>
      </w:pPr>
      <w:r>
        <w:t>11. ВКК и иными комиссиями ведутся медицинские документы по установленным формам.</w:t>
      </w:r>
    </w:p>
    <w:p w:rsidR="00000000" w:rsidRDefault="00552A4F">
      <w:pPr>
        <w:pStyle w:val="point"/>
        <w:divId w:val="1500654237"/>
      </w:pPr>
      <w:r>
        <w:t>12. Контроль за деятельностью ВКК и иных комиссий осуществл</w:t>
      </w:r>
      <w:r>
        <w:t>яет руководитель организации здравоохранения.</w:t>
      </w:r>
    </w:p>
    <w:p w:rsidR="00000000" w:rsidRDefault="00552A4F">
      <w:pPr>
        <w:pStyle w:val="point"/>
        <w:divId w:val="1500654237"/>
      </w:pPr>
      <w:r>
        <w:t>13. ВКК и иные комиссии состоят не менее чем из трех врачей-специалистов, один из которых является председателем.</w:t>
      </w:r>
    </w:p>
    <w:p w:rsidR="00000000" w:rsidRDefault="00552A4F">
      <w:pPr>
        <w:pStyle w:val="newncpi"/>
        <w:divId w:val="1500654237"/>
      </w:pPr>
      <w:r>
        <w:t>Председателем ВКК назначается врач-специалист, прошедший переподготовку или повышение квалификац</w:t>
      </w:r>
      <w:r>
        <w:t>ии по специальности «Медико-социальная экспертиза», «Медицинская экспертиза», имеющий квалификационную категорию.</w:t>
      </w:r>
    </w:p>
    <w:p w:rsidR="00000000" w:rsidRDefault="00552A4F">
      <w:pPr>
        <w:pStyle w:val="newncpi"/>
        <w:divId w:val="1500654237"/>
      </w:pPr>
      <w:bookmarkStart w:id="3" w:name="a11"/>
      <w:bookmarkEnd w:id="3"/>
      <w:r>
        <w:t>При наличии в организации здравоохранения заместителя руководителя организации здравоохранения по медицинской экспертизе и реабилитации предсе</w:t>
      </w:r>
      <w:r>
        <w:t>дателем ВКК назначается этот заместитель руководителя организации здравоохранения.</w:t>
      </w:r>
    </w:p>
    <w:p w:rsidR="00000000" w:rsidRDefault="00552A4F">
      <w:pPr>
        <w:pStyle w:val="newncpi"/>
        <w:divId w:val="1500654237"/>
      </w:pPr>
      <w:r>
        <w:t>При отсутствии в организации здравоохранения должности заместителя руководителя организации здравоохранения по медицинской экспертизе и реабилитации председателем одного из </w:t>
      </w:r>
      <w:r>
        <w:t>составов ВКК назначается заместитель руководителя организации здравоохранения, ответственный за организацию медицинской экспертизы в организации здравоохранения.</w:t>
      </w:r>
    </w:p>
    <w:p w:rsidR="00000000" w:rsidRDefault="00552A4F">
      <w:pPr>
        <w:pStyle w:val="newncpi"/>
        <w:divId w:val="1500654237"/>
      </w:pPr>
      <w:r>
        <w:t xml:space="preserve">В случаях, не указанных в частях </w:t>
      </w:r>
      <w:hyperlink w:anchor="a11" w:tooltip="+" w:history="1">
        <w:r>
          <w:rPr>
            <w:rStyle w:val="a3"/>
          </w:rPr>
          <w:t>третьей</w:t>
        </w:r>
      </w:hyperlink>
      <w:r>
        <w:t xml:space="preserve"> </w:t>
      </w:r>
      <w:r>
        <w:t>и четвертой настоящего пункта, в том числе при создании в организации здравоохранения нескольких составов ВКК, председателем одного из составов ВКК назначается врач-эксперт или врач-специалист, ответственный за организацию медицинской экспертизы.</w:t>
      </w:r>
    </w:p>
    <w:p w:rsidR="00000000" w:rsidRDefault="00552A4F">
      <w:pPr>
        <w:pStyle w:val="point"/>
        <w:divId w:val="1500654237"/>
      </w:pPr>
      <w:r>
        <w:t>14. Предс</w:t>
      </w:r>
      <w:r>
        <w:t>едатель ВКК:</w:t>
      </w:r>
    </w:p>
    <w:p w:rsidR="00000000" w:rsidRDefault="00552A4F">
      <w:pPr>
        <w:pStyle w:val="newncpi"/>
        <w:divId w:val="1500654237"/>
      </w:pPr>
      <w:r>
        <w:t>организует и руководит деятельностью ВКК;</w:t>
      </w:r>
    </w:p>
    <w:p w:rsidR="00000000" w:rsidRDefault="00552A4F">
      <w:pPr>
        <w:pStyle w:val="newncpi"/>
        <w:divId w:val="1500654237"/>
      </w:pPr>
      <w:r>
        <w:t>распределяет между членами ВКК выполнение функции оценки качества медицинской помощи и медицинских экспертиз, экспертизы качества медицинской помощи;</w:t>
      </w:r>
    </w:p>
    <w:p w:rsidR="00000000" w:rsidRDefault="00552A4F">
      <w:pPr>
        <w:pStyle w:val="newncpi"/>
        <w:divId w:val="1500654237"/>
      </w:pPr>
      <w:r>
        <w:t>подписывает медицинские документы, в том числе</w:t>
      </w:r>
      <w:r>
        <w:t xml:space="preserve"> </w:t>
      </w:r>
      <w:hyperlink r:id="rId10" w:anchor="a2" w:tooltip="+" w:history="1">
        <w:r>
          <w:rPr>
            <w:rStyle w:val="a3"/>
          </w:rPr>
          <w:t>заключения</w:t>
        </w:r>
      </w:hyperlink>
      <w:r>
        <w:t xml:space="preserve"> ВКК, заверяет их печатью ВКК;</w:t>
      </w:r>
    </w:p>
    <w:p w:rsidR="00000000" w:rsidRDefault="00552A4F">
      <w:pPr>
        <w:pStyle w:val="newncpi"/>
        <w:divId w:val="1500654237"/>
      </w:pPr>
      <w:r>
        <w:t>решает иные вопросы деятельности ВКК.</w:t>
      </w:r>
    </w:p>
    <w:p w:rsidR="00000000" w:rsidRDefault="00552A4F">
      <w:pPr>
        <w:pStyle w:val="point"/>
        <w:divId w:val="1500654237"/>
      </w:pPr>
      <w:r>
        <w:t xml:space="preserve">15. В случае временного отсутствия председателя ВКК (в том числе по производственной необходимости) его обязанности исполняет </w:t>
      </w:r>
      <w:r>
        <w:t>лицо, назначенное в установленном порядке руководителем организации здравоохранения.</w:t>
      </w:r>
    </w:p>
    <w:p w:rsidR="00000000" w:rsidRDefault="00552A4F">
      <w:pPr>
        <w:pStyle w:val="point"/>
        <w:divId w:val="1500654237"/>
      </w:pPr>
      <w:r>
        <w:lastRenderedPageBreak/>
        <w:t>16. Членами ВКК могут быть заведующие структурными подразделениями, лечащие врачи и врачи-специалисты из числа работников организации здравоохранения.</w:t>
      </w:r>
    </w:p>
    <w:p w:rsidR="00000000" w:rsidRDefault="00552A4F">
      <w:pPr>
        <w:pStyle w:val="point"/>
        <w:divId w:val="1500654237"/>
      </w:pPr>
      <w:r>
        <w:t>17. Секретарь ВКК, н</w:t>
      </w:r>
      <w:r>
        <w:t xml:space="preserve">азначаемый руководителем организации здравоохранения, осуществляет подготовку материалов для заседания ВКК, уведомляет членов ВКК о времени и месте проведения заседания (в том числе внеочередного), ведет журнал регистрации решений ВКК по форме согласно </w:t>
      </w:r>
      <w:hyperlink w:anchor="a5" w:tooltip="+" w:history="1">
        <w:r>
          <w:rPr>
            <w:rStyle w:val="a3"/>
          </w:rPr>
          <w:t>приложению 2</w:t>
        </w:r>
      </w:hyperlink>
      <w:r>
        <w:t>, который должен быть пронумерован, прошнурован, и иные документы, обеспечивает хранение материалов деятельности ВКК.</w:t>
      </w:r>
    </w:p>
    <w:p w:rsidR="00000000" w:rsidRDefault="00552A4F">
      <w:pPr>
        <w:pStyle w:val="point"/>
        <w:divId w:val="1500654237"/>
      </w:pPr>
      <w:r>
        <w:t>17</w:t>
      </w:r>
      <w:r>
        <w:rPr>
          <w:vertAlign w:val="superscript"/>
        </w:rPr>
        <w:t>1</w:t>
      </w:r>
      <w:r>
        <w:t>. В случае временного отсутствия секретаря ВКК (в том числе по производственной необходимости)</w:t>
      </w:r>
      <w:r>
        <w:t xml:space="preserve"> его обязанности исполняет лицо, назначенное в установленном порядке руководителем организации здравоохранения.</w:t>
      </w:r>
    </w:p>
    <w:p w:rsidR="00000000" w:rsidRDefault="00552A4F">
      <w:pPr>
        <w:pStyle w:val="point"/>
        <w:divId w:val="1500654237"/>
      </w:pPr>
      <w:r>
        <w:t>18. ВКК выполняет функции, предусмотренные законодательством, в том числе:</w:t>
      </w:r>
    </w:p>
    <w:p w:rsidR="00000000" w:rsidRDefault="00552A4F">
      <w:pPr>
        <w:pStyle w:val="newncpi"/>
        <w:divId w:val="1500654237"/>
      </w:pPr>
      <w:r>
        <w:t>проводит экспертизу временной нетрудоспособности и оформление</w:t>
      </w:r>
      <w:r>
        <w:t xml:space="preserve"> </w:t>
      </w:r>
      <w:hyperlink r:id="rId11" w:anchor="a2" w:tooltip="+" w:history="1">
        <w:r>
          <w:rPr>
            <w:rStyle w:val="a3"/>
          </w:rPr>
          <w:t>листков</w:t>
        </w:r>
      </w:hyperlink>
      <w:r>
        <w:t xml:space="preserve"> нетрудоспособности </w:t>
      </w:r>
      <w:r>
        <w:t>(</w:t>
      </w:r>
      <w:hyperlink r:id="rId12" w:anchor="a3" w:tooltip="+" w:history="1">
        <w:r>
          <w:rPr>
            <w:rStyle w:val="a3"/>
          </w:rPr>
          <w:t>справок</w:t>
        </w:r>
      </w:hyperlink>
      <w:r>
        <w:t xml:space="preserve"> о временной нетрудоспособности);</w:t>
      </w:r>
    </w:p>
    <w:p w:rsidR="00000000" w:rsidRDefault="00552A4F">
      <w:pPr>
        <w:pStyle w:val="newncpi"/>
        <w:divId w:val="1500654237"/>
      </w:pPr>
      <w:r>
        <w:t>проводит медицинское освидетельствование пациента;</w:t>
      </w:r>
    </w:p>
    <w:p w:rsidR="00000000" w:rsidRDefault="00552A4F">
      <w:pPr>
        <w:pStyle w:val="newncpi"/>
        <w:divId w:val="1500654237"/>
      </w:pPr>
      <w:r>
        <w:t>выдает</w:t>
      </w:r>
      <w:r>
        <w:t xml:space="preserve"> </w:t>
      </w:r>
      <w:hyperlink r:id="rId13" w:anchor="a2" w:tooltip="+" w:history="1">
        <w:r>
          <w:rPr>
            <w:rStyle w:val="a3"/>
          </w:rPr>
          <w:t>заключения</w:t>
        </w:r>
      </w:hyperlink>
      <w:r>
        <w:t xml:space="preserve"> ВКК и их дубликаты;</w:t>
      </w:r>
    </w:p>
    <w:p w:rsidR="00000000" w:rsidRDefault="00552A4F">
      <w:pPr>
        <w:pStyle w:val="newncpi"/>
        <w:divId w:val="1500654237"/>
      </w:pPr>
      <w:r>
        <w:t>контролирует своевременность представления пациентов лечащими врачами на заседание ВКК, а также сроки и качество оформления ими направления на медико-социальную экспертизу и других медицинских документов;</w:t>
      </w:r>
    </w:p>
    <w:p w:rsidR="00000000" w:rsidRDefault="00552A4F">
      <w:pPr>
        <w:pStyle w:val="newncpi"/>
        <w:divId w:val="1500654237"/>
      </w:pPr>
      <w:r>
        <w:t>раз</w:t>
      </w:r>
      <w:r>
        <w:t>рабатывает мероприятия по предупреждению, своевременному выявлению, устранению недостатков и причин их возникновения при оказании медицинской помощи в организации здравоохранения;</w:t>
      </w:r>
    </w:p>
    <w:p w:rsidR="00000000" w:rsidRDefault="00552A4F">
      <w:pPr>
        <w:pStyle w:val="newncpi"/>
        <w:divId w:val="1500654237"/>
      </w:pPr>
      <w:r>
        <w:t>осуществляет отбор и направление пациентов на медико-социальную экспертизу и</w:t>
      </w:r>
      <w:r>
        <w:t>ли военно-врачебную экспертизу;</w:t>
      </w:r>
    </w:p>
    <w:p w:rsidR="00000000" w:rsidRDefault="00552A4F">
      <w:pPr>
        <w:pStyle w:val="newncpi"/>
        <w:divId w:val="1500654237"/>
      </w:pPr>
      <w:r>
        <w:t>проводит оценку качества медицинской помощи и медицинских экспертиз, экспертизу качества медицинской помощи, оценку качества оформления медицинских документов врачами-специалистами;</w:t>
      </w:r>
    </w:p>
    <w:p w:rsidR="00000000" w:rsidRDefault="00552A4F">
      <w:pPr>
        <w:pStyle w:val="newncpi"/>
        <w:divId w:val="1500654237"/>
      </w:pPr>
      <w:r>
        <w:t>контролирует организацию и качество провед</w:t>
      </w:r>
      <w:r>
        <w:t>ения медицинской абилитации, медицинской реабилитации пациентов, представляемых на заседание ВКК;</w:t>
      </w:r>
    </w:p>
    <w:p w:rsidR="00000000" w:rsidRDefault="00552A4F">
      <w:pPr>
        <w:pStyle w:val="newncpi"/>
        <w:divId w:val="1500654237"/>
      </w:pPr>
      <w:r>
        <w:t>в пределах своей компетенции осуществляет взаимодействие с организациями здравоохранения, медико-реабилитационной экспертной комиссией (далее – МРЭК), иными г</w:t>
      </w:r>
      <w:r>
        <w:t>осударственными органами, организациям</w:t>
      </w:r>
      <w:r>
        <w:t>и</w:t>
      </w:r>
      <w:r>
        <w:t>;</w:t>
      </w:r>
    </w:p>
    <w:p w:rsidR="00000000" w:rsidRDefault="00552A4F">
      <w:pPr>
        <w:pStyle w:val="newncpi"/>
        <w:divId w:val="1500654237"/>
      </w:pPr>
      <w:r>
        <w:t>контролирует обоснованность экспертных решений при проведении экспертизы временной нетрудоспособности.</w:t>
      </w:r>
    </w:p>
    <w:p w:rsidR="00000000" w:rsidRDefault="00552A4F">
      <w:pPr>
        <w:pStyle w:val="point"/>
        <w:divId w:val="1500654237"/>
      </w:pPr>
      <w:r>
        <w:t>19. ВКК ведется журнал регистрации решений ВКК.</w:t>
      </w:r>
    </w:p>
    <w:p w:rsidR="00000000" w:rsidRDefault="00552A4F">
      <w:pPr>
        <w:pStyle w:val="newncpi"/>
        <w:divId w:val="1500654237"/>
      </w:pPr>
      <w:r>
        <w:t>Журнал регистрации решений ВКК ведется каждым составом ВКК, за и</w:t>
      </w:r>
      <w:r>
        <w:t>сключением ВКК, осуществляющей только оценку качества медицинской помощи и медицинских экспертиз, экспертизу качества медицинской помощи.</w:t>
      </w:r>
    </w:p>
    <w:p w:rsidR="00000000" w:rsidRDefault="00552A4F">
      <w:pPr>
        <w:pStyle w:val="newncpi"/>
        <w:divId w:val="1500654237"/>
      </w:pPr>
      <w:r>
        <w:lastRenderedPageBreak/>
        <w:t>Допускается ведение отдельного(ых) журнала(ов) регистрации решений ВКК по вопросам направления пациентов на медико-соц</w:t>
      </w:r>
      <w:r>
        <w:t>иальную экспертизу.</w:t>
      </w:r>
    </w:p>
    <w:p w:rsidR="00000000" w:rsidRDefault="00552A4F">
      <w:pPr>
        <w:pStyle w:val="point"/>
        <w:divId w:val="1500654237"/>
      </w:pPr>
      <w:bookmarkStart w:id="4" w:name="a13"/>
      <w:bookmarkEnd w:id="4"/>
      <w:r>
        <w:t>20. Пациенты направляются на заседание ВКК лечащим врачом, заведующими структурными подразделениями организации здравоохранения, по инициативе председателя или члена ВКК либо обращаются в ВКК самостоятельно.</w:t>
      </w:r>
    </w:p>
    <w:p w:rsidR="00000000" w:rsidRDefault="00552A4F">
      <w:pPr>
        <w:pStyle w:val="newncpi"/>
        <w:divId w:val="1500654237"/>
      </w:pPr>
      <w:r>
        <w:t xml:space="preserve">Лечащий врач или заведующий </w:t>
      </w:r>
      <w:r>
        <w:t>структурным подразделением направляет пациента на заседание ВКК после проведения медицинского осмотра и оформления его медицинских документов с указанием цели направления на заседание ВКК.</w:t>
      </w:r>
    </w:p>
    <w:p w:rsidR="00000000" w:rsidRDefault="00552A4F">
      <w:pPr>
        <w:pStyle w:val="newncpi"/>
        <w:divId w:val="1500654237"/>
      </w:pPr>
      <w:r>
        <w:t>Пациент может быть осмотрен на заседании ВКК в любой период его вре</w:t>
      </w:r>
      <w:r>
        <w:t>менной нетрудоспособности, в том числе по его месту жительства (месту пребывания).</w:t>
      </w:r>
    </w:p>
    <w:p w:rsidR="00000000" w:rsidRDefault="00552A4F">
      <w:pPr>
        <w:pStyle w:val="point"/>
        <w:divId w:val="1500654237"/>
      </w:pPr>
      <w:r>
        <w:t>21. Заседание ВКК осуществляется:</w:t>
      </w:r>
    </w:p>
    <w:p w:rsidR="00000000" w:rsidRDefault="00552A4F">
      <w:pPr>
        <w:pStyle w:val="newncpi"/>
        <w:divId w:val="1500654237"/>
      </w:pPr>
      <w:r>
        <w:t>по месту расположения организации здравоохранения;</w:t>
      </w:r>
    </w:p>
    <w:p w:rsidR="00000000" w:rsidRDefault="00552A4F">
      <w:pPr>
        <w:pStyle w:val="newncpi"/>
        <w:divId w:val="1500654237"/>
      </w:pPr>
      <w:r>
        <w:t>по месту жительства (месту пребывания) пациента на территории, закрепленной за государст</w:t>
      </w:r>
      <w:r>
        <w:t>венной организацией здравоохранения, в том числе в случае, если по состоянию здоровья пациент не может явиться на заседание ВКК.</w:t>
      </w:r>
    </w:p>
    <w:p w:rsidR="00000000" w:rsidRDefault="00552A4F">
      <w:pPr>
        <w:pStyle w:val="point"/>
        <w:divId w:val="1500654237"/>
      </w:pPr>
      <w:r>
        <w:t>22. Пациент может быть осмотрен отдельно каждым членом ВКК с внесением в его медицинские документы данных медицинского осмотра,</w:t>
      </w:r>
      <w:r>
        <w:t xml:space="preserve"> диагноза и предложения(й) для последующего принятия решения ВКК.</w:t>
      </w:r>
    </w:p>
    <w:p w:rsidR="00000000" w:rsidRDefault="00552A4F">
      <w:pPr>
        <w:pStyle w:val="point"/>
        <w:divId w:val="1500654237"/>
      </w:pPr>
      <w:r>
        <w:t>23. Решение ВКК принимается простым большинством голосов. Голос председателя ВКК при равенстве голосов является решающим.</w:t>
      </w:r>
    </w:p>
    <w:p w:rsidR="00000000" w:rsidRDefault="00552A4F">
      <w:pPr>
        <w:pStyle w:val="newncpi"/>
        <w:divId w:val="1500654237"/>
      </w:pPr>
      <w:bookmarkStart w:id="5" w:name="a3"/>
      <w:bookmarkEnd w:id="5"/>
      <w:r>
        <w:t>При несогласии члена ВКК с мнением большинства его особое мнение вно</w:t>
      </w:r>
      <w:r>
        <w:t>сится в медицинские документы пациента и в журнал регистрации решений ВКК.</w:t>
      </w:r>
    </w:p>
    <w:p w:rsidR="00000000" w:rsidRDefault="00552A4F">
      <w:pPr>
        <w:pStyle w:val="point"/>
        <w:divId w:val="1500654237"/>
      </w:pPr>
      <w:r>
        <w:t>24. В случае отказа пациента от проведения необходимых медицинских обследований ВКК принимает решение на основании имеющихся медицинских документов пациента.</w:t>
      </w:r>
    </w:p>
    <w:p w:rsidR="00000000" w:rsidRDefault="00552A4F">
      <w:pPr>
        <w:pStyle w:val="point"/>
        <w:divId w:val="1500654237"/>
      </w:pPr>
      <w:bookmarkStart w:id="6" w:name="a6"/>
      <w:bookmarkEnd w:id="6"/>
      <w:r>
        <w:t>25. </w:t>
      </w:r>
      <w:r>
        <w:t>В случае необходимости и с согласия пациента (его законного представителя) решение ВКК может быть принято заочно (без медицинского осмотра пациента) после проведения комплексной оценки состояния здоровья пациента на основании данных его предыдущих медицинс</w:t>
      </w:r>
      <w:r>
        <w:t>ких осмотров и анализа информации, содержащейся в его медицинских и других документах, в том числе об условиях труда и характере выполняемой работы, служебных обязанностях, данных экспертного анамнеза.</w:t>
      </w:r>
    </w:p>
    <w:p w:rsidR="00000000" w:rsidRDefault="00552A4F">
      <w:pPr>
        <w:pStyle w:val="newncpi"/>
        <w:divId w:val="1500654237"/>
      </w:pPr>
      <w:r>
        <w:t>Для принятия заочного решения ВКК могут быть использов</w:t>
      </w:r>
      <w:r>
        <w:t>аны данные медицинского осмотра пациента врачами-специалистами давностью не более шести месяцев.</w:t>
      </w:r>
    </w:p>
    <w:p w:rsidR="00000000" w:rsidRDefault="00552A4F">
      <w:pPr>
        <w:pStyle w:val="newncpi"/>
        <w:divId w:val="1500654237"/>
      </w:pPr>
      <w:r>
        <w:t>Факт заочного принятия решения ВКК указывается в медицинских документах пациента и журнале регистрации решений ВКК, если иное не установлено законодательством.</w:t>
      </w:r>
    </w:p>
    <w:p w:rsidR="00000000" w:rsidRDefault="00552A4F">
      <w:pPr>
        <w:pStyle w:val="point"/>
        <w:divId w:val="1500654237"/>
      </w:pPr>
      <w:r>
        <w:t xml:space="preserve">26. Принятие заочного решения ВКК о направлении пациента на медико-социальную экспертизу в МРЭК в порядке, предусмотренном </w:t>
      </w:r>
      <w:hyperlink w:anchor="a6" w:tooltip="+" w:history="1">
        <w:r>
          <w:rPr>
            <w:rStyle w:val="a3"/>
          </w:rPr>
          <w:t>пунктом 25</w:t>
        </w:r>
      </w:hyperlink>
      <w:r>
        <w:t xml:space="preserve"> настоящей Инструкции, допускается при наличии заполненного в установленном порядке направ</w:t>
      </w:r>
      <w:r>
        <w:t>ления на медико-социальную экспертизу.</w:t>
      </w:r>
    </w:p>
    <w:p w:rsidR="00000000" w:rsidRDefault="00552A4F">
      <w:pPr>
        <w:pStyle w:val="point"/>
        <w:divId w:val="1500654237"/>
      </w:pPr>
      <w:r>
        <w:lastRenderedPageBreak/>
        <w:t>26</w:t>
      </w:r>
      <w:r>
        <w:rPr>
          <w:vertAlign w:val="superscript"/>
        </w:rPr>
        <w:t>1</w:t>
      </w:r>
      <w:r>
        <w:t>. Решение ВКК может быть принято без согласия пациента или его законного представителя в случаях, предусмотренных законодательными актами.</w:t>
      </w:r>
    </w:p>
    <w:p w:rsidR="00000000" w:rsidRDefault="00552A4F">
      <w:pPr>
        <w:pStyle w:val="point"/>
        <w:divId w:val="1500654237"/>
      </w:pPr>
      <w:bookmarkStart w:id="7" w:name="a8"/>
      <w:bookmarkEnd w:id="7"/>
      <w:r>
        <w:t xml:space="preserve">27. Принятое на заседании ВКК решение оформляется протоколом заседания ВКК </w:t>
      </w:r>
      <w:r>
        <w:t>и вносится в медицинские документы пациента.</w:t>
      </w:r>
    </w:p>
    <w:p w:rsidR="00000000" w:rsidRDefault="00552A4F">
      <w:pPr>
        <w:pStyle w:val="newncpi"/>
        <w:divId w:val="1500654237"/>
      </w:pPr>
      <w:r>
        <w:t>Протокол заседания ВКК должен содержать следующую информацию: дата проведения заседания ВКК, номер протокола ВКК, жалобы пациента, краткий анамнез жизни и заболевания, данные медицинского осмотра пациента, диагн</w:t>
      </w:r>
      <w:r>
        <w:t>оз, решение ВКК и обоснование его принятия с указанием актов законодательства.</w:t>
      </w:r>
    </w:p>
    <w:p w:rsidR="00000000" w:rsidRDefault="00552A4F">
      <w:pPr>
        <w:pStyle w:val="newncpi"/>
        <w:divId w:val="1500654237"/>
      </w:pPr>
      <w:r>
        <w:t xml:space="preserve">Протокол заседания ВКК подписывается председателем и членами ВКК (за исключением случая, указанного в </w:t>
      </w:r>
      <w:hyperlink w:anchor="a3" w:tooltip="+" w:history="1">
        <w:r>
          <w:rPr>
            <w:rStyle w:val="a3"/>
          </w:rPr>
          <w:t>части второй</w:t>
        </w:r>
      </w:hyperlink>
      <w:r>
        <w:t xml:space="preserve"> пункта 23 настоящей Инструкции</w:t>
      </w:r>
      <w:r>
        <w:t>) с указанием их фамилий и инициалов и регистрируется в журнале регистрации решений ВКК. Номер и дата протокола заседания ВКК вносятся в медицинские документы пациента.</w:t>
      </w:r>
    </w:p>
    <w:p w:rsidR="00000000" w:rsidRDefault="00552A4F">
      <w:pPr>
        <w:pStyle w:val="point"/>
        <w:divId w:val="1500654237"/>
      </w:pPr>
      <w:r>
        <w:t>28. Решение ВКК является обязательным для исполнения лечащим врачом, другими врачами-сп</w:t>
      </w:r>
      <w:r>
        <w:t>ециалистами организации здравоохранения, в которой создана ВКК, если иное не установлено законодательством или организацией здравоохранения, создавшей ВКК.</w:t>
      </w:r>
    </w:p>
    <w:p w:rsidR="00000000" w:rsidRDefault="00552A4F">
      <w:pPr>
        <w:pStyle w:val="point"/>
        <w:divId w:val="1500654237"/>
      </w:pPr>
      <w:r>
        <w:t>29. На основании вынесенного решения ВКК в случаях и порядке, предусмотренных законодательством, пац</w:t>
      </w:r>
      <w:r>
        <w:t>иенту (его законному представителю) выдается</w:t>
      </w:r>
      <w:r>
        <w:t xml:space="preserve"> </w:t>
      </w:r>
      <w:hyperlink r:id="rId14" w:anchor="a2" w:tooltip="+" w:history="1">
        <w:r>
          <w:rPr>
            <w:rStyle w:val="a3"/>
          </w:rPr>
          <w:t>заключение</w:t>
        </w:r>
      </w:hyperlink>
      <w:r>
        <w:t xml:space="preserve"> ВКК по установленной законодательством форме.</w:t>
      </w:r>
    </w:p>
    <w:p w:rsidR="00000000" w:rsidRDefault="00552A4F">
      <w:pPr>
        <w:pStyle w:val="newncpi"/>
        <w:divId w:val="1500654237"/>
      </w:pPr>
      <w:r>
        <w:t>В случаях утери либо порчи</w:t>
      </w:r>
      <w:r>
        <w:t xml:space="preserve"> </w:t>
      </w:r>
      <w:hyperlink r:id="rId15" w:anchor="a2" w:tooltip="+" w:history="1">
        <w:r>
          <w:rPr>
            <w:rStyle w:val="a3"/>
          </w:rPr>
          <w:t>заключения</w:t>
        </w:r>
      </w:hyperlink>
      <w:r>
        <w:t xml:space="preserve"> ВКК его дублик</w:t>
      </w:r>
      <w:r>
        <w:t>ат выдается на основании информации, содержащейся в журнале регистрации решений ВКК. При этом дата выдачи и номер дубликата должны соответствовать дате и номеру протокола заседания ВКК, оформленного в связи с выдачей дубликата, в верхнем правом углу бланка</w:t>
      </w:r>
      <w:r>
        <w:t xml:space="preserve"> заключения ВКК указывается: «Дубликат заключения ВКК от ___ ________ ______ г. № __».</w:t>
      </w:r>
    </w:p>
    <w:p w:rsidR="00000000" w:rsidRDefault="00552A4F">
      <w:pPr>
        <w:pStyle w:val="point"/>
        <w:divId w:val="1500654237"/>
      </w:pPr>
      <w:r>
        <w:t>30. При необходимости пациенту либо его законному представителю даются устные разъяснения по вопросам, входящим в компетенцию ВКК.</w:t>
      </w:r>
    </w:p>
    <w:p w:rsidR="00000000" w:rsidRDefault="00552A4F">
      <w:pPr>
        <w:pStyle w:val="point"/>
        <w:divId w:val="1500654237"/>
      </w:pPr>
      <w:r>
        <w:t>31. С целью решения сложных вопросов п</w:t>
      </w:r>
      <w:r>
        <w:t>роведения медицинских экспертиз и медицинской абилитации, медицинской реабилитации ВКК после проведения заседания ВКК и оформления соответствующих медицинских документов пациента может направлять его на консультацию в центральную ВКК (далее – ЦВКК), создав</w:t>
      </w:r>
      <w:r>
        <w:t>аемую главными управлениями по здравоохранению областных исполнительных комитетов, Комитетом по здравоохранению Минского городского исполнительного комитета из числа заместителей руководителей организаций здравоохранения по медицинской экспертизе и реабили</w:t>
      </w:r>
      <w:r>
        <w:t>тации, заместителей руководителей медико-реабилитационных экспертных комиссий, иных специалистов с указанием цели консультации.</w:t>
      </w:r>
    </w:p>
    <w:p w:rsidR="00000000" w:rsidRDefault="00552A4F">
      <w:pPr>
        <w:pStyle w:val="point"/>
        <w:divId w:val="1500654237"/>
      </w:pPr>
      <w:r>
        <w:t>32. Консультация пациента ЦВКК проводится преимущественно на основании анализа информации, содержащейся в медицинских и иных док</w:t>
      </w:r>
      <w:r>
        <w:t>ументах пациента, в том числе о проведенном лечении и медицинской абилитации, медицинской реабилитации, об условиях труда, характере выполняемой работы, должности служащего (профессии рабочего) и другой информации.</w:t>
      </w:r>
    </w:p>
    <w:p w:rsidR="00000000" w:rsidRDefault="00552A4F">
      <w:pPr>
        <w:pStyle w:val="newncpi"/>
        <w:divId w:val="1500654237"/>
      </w:pPr>
      <w:r>
        <w:t>Результаты указанной консультации оформля</w:t>
      </w:r>
      <w:r>
        <w:t>ются в медицинских документах пациента в виде консультативного</w:t>
      </w:r>
      <w:r>
        <w:t xml:space="preserve"> </w:t>
      </w:r>
      <w:hyperlink r:id="rId16" w:anchor="a2" w:tooltip="+" w:history="1">
        <w:r>
          <w:rPr>
            <w:rStyle w:val="a3"/>
          </w:rPr>
          <w:t>заключения</w:t>
        </w:r>
      </w:hyperlink>
      <w:r>
        <w:t xml:space="preserve"> ЦВКК произвольной формы.</w:t>
      </w:r>
    </w:p>
    <w:p w:rsidR="00000000" w:rsidRDefault="00552A4F">
      <w:pPr>
        <w:pStyle w:val="point"/>
        <w:divId w:val="1500654237"/>
      </w:pPr>
      <w:r>
        <w:lastRenderedPageBreak/>
        <w:t>33. При необходимости пациенту либо его законному представителю даются устные разъяснения по вопросам, отн</w:t>
      </w:r>
      <w:r>
        <w:t>осящимся к компетенции ЦВКК.</w:t>
      </w:r>
    </w:p>
    <w:p w:rsidR="00000000" w:rsidRDefault="00552A4F">
      <w:pPr>
        <w:pStyle w:val="point"/>
        <w:divId w:val="1500654237"/>
      </w:pPr>
      <w:r>
        <w:t>34. В случае отказа пациента от проведения указанной консультации ВКК принимает решение на основании имеющихся медицинских документов пациента.</w:t>
      </w:r>
    </w:p>
    <w:p w:rsidR="00000000" w:rsidRDefault="00552A4F">
      <w:pPr>
        <w:pStyle w:val="point"/>
        <w:divId w:val="1500654237"/>
      </w:pPr>
      <w:bookmarkStart w:id="8" w:name="a15"/>
      <w:bookmarkEnd w:id="8"/>
      <w:r>
        <w:t>35. Решение ВКК или иной комиссии может быть обжаловано пациентом либо его законным</w:t>
      </w:r>
      <w:r>
        <w:t xml:space="preserve"> представителем в порядке, установленном законодательством.</w:t>
      </w:r>
    </w:p>
    <w:p w:rsidR="00000000" w:rsidRDefault="00552A4F">
      <w:pPr>
        <w:pStyle w:val="newncpi"/>
        <w:divId w:val="1500654237"/>
      </w:pPr>
      <w:r>
        <w:t> </w:t>
      </w:r>
    </w:p>
    <w:p w:rsidR="00000000" w:rsidRDefault="00552A4F">
      <w:pPr>
        <w:pStyle w:val="newncpi"/>
        <w:divId w:val="15835502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9"/>
        <w:gridCol w:w="3963"/>
      </w:tblGrid>
      <w:tr w:rsidR="00000000">
        <w:trPr>
          <w:divId w:val="158355023"/>
        </w:trPr>
        <w:tc>
          <w:tcPr>
            <w:tcW w:w="362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2A4F">
            <w:pPr>
              <w:pStyle w:val="newncpi"/>
            </w:pPr>
            <w:r>
              <w:t> </w:t>
            </w: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2A4F">
            <w:pPr>
              <w:pStyle w:val="append1"/>
            </w:pPr>
            <w:bookmarkStart w:id="9" w:name="a9"/>
            <w:bookmarkEnd w:id="9"/>
            <w:r>
              <w:t>Приложение 1</w:t>
            </w:r>
          </w:p>
          <w:p w:rsidR="00000000" w:rsidRDefault="00552A4F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Инструкции</w:t>
              </w:r>
            </w:hyperlink>
            <w:r>
              <w:t xml:space="preserve"> о порядке </w:t>
            </w:r>
            <w:r>
              <w:br/>
              <w:t xml:space="preserve">создания и деятельности </w:t>
            </w:r>
            <w:r>
              <w:br/>
              <w:t xml:space="preserve">врачебно-консультационных </w:t>
            </w:r>
            <w:r>
              <w:br/>
              <w:t xml:space="preserve">и иных комиссий </w:t>
            </w:r>
            <w:r>
              <w:br/>
              <w:t xml:space="preserve">(в редакции постановления </w:t>
            </w:r>
            <w:r>
              <w:br/>
              <w:t>Министерства здравоохране</w:t>
            </w:r>
            <w:r>
              <w:t xml:space="preserve">ния </w:t>
            </w:r>
            <w:r>
              <w:br/>
              <w:t xml:space="preserve">Республики Беларусь </w:t>
            </w:r>
            <w:r>
              <w:br/>
              <w:t xml:space="preserve">06.12.2018 № 89) </w:t>
            </w:r>
          </w:p>
        </w:tc>
      </w:tr>
    </w:tbl>
    <w:p w:rsidR="00000000" w:rsidRDefault="00552A4F">
      <w:pPr>
        <w:pStyle w:val="begform"/>
        <w:divId w:val="158355023"/>
      </w:pPr>
      <w:r>
        <w:t> </w:t>
      </w:r>
    </w:p>
    <w:p w:rsidR="00000000" w:rsidRDefault="00552A4F">
      <w:pPr>
        <w:pStyle w:val="onestring"/>
        <w:divId w:val="158355023"/>
      </w:pPr>
      <w:r>
        <w:t>Форма</w:t>
      </w:r>
    </w:p>
    <w:p w:rsidR="00000000" w:rsidRDefault="00552A4F">
      <w:pPr>
        <w:pStyle w:val="newncpi"/>
        <w:divId w:val="158355023"/>
      </w:pPr>
      <w:r>
        <w:t> </w:t>
      </w:r>
    </w:p>
    <w:p w:rsidR="00000000" w:rsidRDefault="00552A4F">
      <w:pPr>
        <w:pStyle w:val="titlep"/>
        <w:divId w:val="158355023"/>
      </w:pPr>
      <w:hyperlink r:id="rId17" w:tooltip="-" w:history="1">
        <w:r>
          <w:rPr>
            <w:rStyle w:val="a3"/>
          </w:rPr>
          <w:t>ЖУРНАЛ</w:t>
        </w:r>
      </w:hyperlink>
      <w:r>
        <w:br/>
        <w:t>регистрации решений комиссии</w:t>
      </w:r>
    </w:p>
    <w:p w:rsidR="00000000" w:rsidRDefault="00552A4F">
      <w:pPr>
        <w:pStyle w:val="newncpi0"/>
        <w:jc w:val="right"/>
        <w:divId w:val="158355023"/>
      </w:pPr>
      <w:r>
        <w:t>Начат _____________</w:t>
      </w:r>
    </w:p>
    <w:p w:rsidR="00000000" w:rsidRDefault="00552A4F">
      <w:pPr>
        <w:pStyle w:val="newncpi0"/>
        <w:jc w:val="right"/>
        <w:divId w:val="158355023"/>
      </w:pPr>
      <w:r>
        <w:t>Окончен ___________</w:t>
      </w:r>
    </w:p>
    <w:p w:rsidR="00000000" w:rsidRDefault="00552A4F">
      <w:pPr>
        <w:pStyle w:val="newncpi"/>
        <w:divId w:val="158355023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293"/>
        <w:gridCol w:w="931"/>
        <w:gridCol w:w="1479"/>
        <w:gridCol w:w="1113"/>
        <w:gridCol w:w="1240"/>
        <w:gridCol w:w="1617"/>
        <w:gridCol w:w="1240"/>
        <w:gridCol w:w="1151"/>
        <w:gridCol w:w="862"/>
        <w:gridCol w:w="835"/>
        <w:gridCol w:w="1240"/>
        <w:gridCol w:w="1240"/>
        <w:gridCol w:w="1171"/>
      </w:tblGrid>
      <w:tr w:rsidR="00000000">
        <w:trPr>
          <w:divId w:val="158355023"/>
          <w:trHeight w:val="240"/>
        </w:trPr>
        <w:tc>
          <w:tcPr>
            <w:tcW w:w="1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52A4F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52A4F">
            <w:pPr>
              <w:pStyle w:val="table10"/>
              <w:jc w:val="center"/>
            </w:pPr>
            <w:r>
              <w:t>Дата заседания комиссии</w:t>
            </w:r>
          </w:p>
        </w:tc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52A4F">
            <w:pPr>
              <w:pStyle w:val="table10"/>
              <w:jc w:val="center"/>
            </w:pPr>
            <w:r>
              <w:t>Фамилия, собственное имя, отчество (если таковое имеется) пациента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52A4F">
            <w:pPr>
              <w:pStyle w:val="table10"/>
              <w:jc w:val="center"/>
            </w:pPr>
            <w:r>
              <w:t>Число, месяц, год рождения пациента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52A4F">
            <w:pPr>
              <w:pStyle w:val="table10"/>
              <w:jc w:val="center"/>
            </w:pPr>
            <w:r>
              <w:t>Место жительства (место пребывания) пациента</w:t>
            </w:r>
          </w:p>
        </w:tc>
        <w:tc>
          <w:tcPr>
            <w:tcW w:w="5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52A4F">
            <w:pPr>
              <w:pStyle w:val="table10"/>
              <w:jc w:val="center"/>
            </w:pPr>
            <w:r>
              <w:t>Место работы (службы) пациента, его профессия (специальность), должность (звание)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52A4F">
            <w:pPr>
              <w:pStyle w:val="table10"/>
              <w:jc w:val="center"/>
            </w:pPr>
            <w:r>
              <w:t>Цель выдачи медицинской сп</w:t>
            </w:r>
            <w:r>
              <w:t>равки о состоянии здоровья</w:t>
            </w:r>
          </w:p>
        </w:tc>
        <w:tc>
          <w:tcPr>
            <w:tcW w:w="3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52A4F">
            <w:pPr>
              <w:pStyle w:val="table10"/>
              <w:jc w:val="center"/>
            </w:pPr>
            <w:r>
              <w:t>Номер медицинской справки о состоянии здоровья</w:t>
            </w:r>
          </w:p>
        </w:tc>
        <w:tc>
          <w:tcPr>
            <w:tcW w:w="3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52A4F">
            <w:pPr>
              <w:pStyle w:val="table10"/>
              <w:jc w:val="center"/>
            </w:pPr>
            <w:r>
              <w:t>Диагноз комиссии</w:t>
            </w:r>
          </w:p>
        </w:tc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52A4F">
            <w:pPr>
              <w:pStyle w:val="table10"/>
              <w:jc w:val="center"/>
            </w:pPr>
            <w:r>
              <w:t>Решение комиссии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52A4F">
            <w:pPr>
              <w:pStyle w:val="table10"/>
              <w:jc w:val="center"/>
            </w:pPr>
            <w:r>
              <w:t>Фамилия, инициалы председателя и других членов комиссии</w:t>
            </w:r>
          </w:p>
        </w:tc>
        <w:tc>
          <w:tcPr>
            <w:tcW w:w="4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52A4F">
            <w:pPr>
              <w:pStyle w:val="table10"/>
              <w:jc w:val="center"/>
            </w:pPr>
            <w:r>
              <w:t>Подписи председателя и других членов комиссии</w:t>
            </w:r>
          </w:p>
        </w:tc>
        <w:tc>
          <w:tcPr>
            <w:tcW w:w="37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52A4F">
            <w:pPr>
              <w:pStyle w:val="table10"/>
              <w:jc w:val="center"/>
            </w:pPr>
            <w:r>
              <w:t>Примечание</w:t>
            </w:r>
            <w:hyperlink w:anchor="a10" w:tooltip="+" w:history="1">
              <w:r>
                <w:rPr>
                  <w:rStyle w:val="a3"/>
                </w:rPr>
                <w:t>*</w:t>
              </w:r>
            </w:hyperlink>
          </w:p>
        </w:tc>
      </w:tr>
      <w:tr w:rsidR="00000000">
        <w:trPr>
          <w:divId w:val="158355023"/>
        </w:trPr>
        <w:tc>
          <w:tcPr>
            <w:tcW w:w="1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52A4F">
            <w:pPr>
              <w:pStyle w:val="table10"/>
              <w:jc w:val="center"/>
            </w:pPr>
            <w:r>
              <w:lastRenderedPageBreak/>
              <w:t>1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52A4F">
            <w:pPr>
              <w:pStyle w:val="table10"/>
              <w:jc w:val="center"/>
            </w:pPr>
            <w:r>
              <w:t>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52A4F">
            <w:pPr>
              <w:pStyle w:val="table10"/>
              <w:jc w:val="center"/>
            </w:pPr>
            <w:r>
              <w:t>3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52A4F">
            <w:pPr>
              <w:pStyle w:val="table10"/>
              <w:jc w:val="center"/>
            </w:pPr>
            <w:r>
              <w:t>4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52A4F">
            <w:pPr>
              <w:pStyle w:val="table10"/>
              <w:jc w:val="center"/>
            </w:pPr>
            <w:r>
              <w:t>5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52A4F">
            <w:pPr>
              <w:pStyle w:val="table10"/>
              <w:jc w:val="center"/>
            </w:pPr>
            <w:r>
              <w:t>6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52A4F">
            <w:pPr>
              <w:pStyle w:val="table10"/>
              <w:jc w:val="center"/>
            </w:pPr>
            <w:r>
              <w:t>7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52A4F">
            <w:pPr>
              <w:pStyle w:val="table10"/>
              <w:jc w:val="center"/>
            </w:pPr>
            <w:r>
              <w:t>8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52A4F">
            <w:pPr>
              <w:pStyle w:val="table10"/>
              <w:jc w:val="center"/>
            </w:pPr>
            <w:r>
              <w:t>9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52A4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52A4F">
            <w:pPr>
              <w:pStyle w:val="table10"/>
              <w:jc w:val="center"/>
            </w:pPr>
            <w:r>
              <w:t>11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52A4F">
            <w:pPr>
              <w:pStyle w:val="table10"/>
              <w:jc w:val="center"/>
            </w:pPr>
            <w:r>
              <w:t>12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52A4F">
            <w:pPr>
              <w:pStyle w:val="table10"/>
              <w:jc w:val="center"/>
            </w:pPr>
            <w:r>
              <w:t>13</w:t>
            </w:r>
          </w:p>
        </w:tc>
      </w:tr>
      <w:tr w:rsidR="00000000">
        <w:trPr>
          <w:divId w:val="158355023"/>
        </w:trPr>
        <w:tc>
          <w:tcPr>
            <w:tcW w:w="1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2A4F">
            <w:pPr>
              <w:pStyle w:val="table10"/>
            </w:pPr>
            <w:r>
              <w:t> 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2A4F">
            <w:pPr>
              <w:pStyle w:val="table10"/>
            </w:pPr>
            <w: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2A4F">
            <w:pPr>
              <w:pStyle w:val="table10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2A4F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2A4F">
            <w:pPr>
              <w:pStyle w:val="table10"/>
            </w:pPr>
            <w:r>
              <w:t> </w:t>
            </w:r>
          </w:p>
        </w:tc>
        <w:tc>
          <w:tcPr>
            <w:tcW w:w="56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2A4F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2A4F">
            <w:pPr>
              <w:pStyle w:val="table10"/>
            </w:pPr>
            <w:r>
              <w:t> 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2A4F">
            <w:pPr>
              <w:pStyle w:val="table10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2A4F">
            <w:pPr>
              <w:pStyle w:val="table10"/>
            </w:pPr>
            <w:r>
              <w:t> </w:t>
            </w:r>
          </w:p>
        </w:tc>
        <w:tc>
          <w:tcPr>
            <w:tcW w:w="2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2A4F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2A4F">
            <w:pPr>
              <w:pStyle w:val="table10"/>
            </w:pPr>
            <w:r>
              <w:t> 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2A4F">
            <w:pPr>
              <w:pStyle w:val="table10"/>
            </w:pPr>
            <w: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2A4F">
            <w:pPr>
              <w:pStyle w:val="table10"/>
            </w:pPr>
            <w:r>
              <w:t> </w:t>
            </w:r>
          </w:p>
        </w:tc>
      </w:tr>
    </w:tbl>
    <w:p w:rsidR="00000000" w:rsidRDefault="00552A4F">
      <w:pPr>
        <w:pStyle w:val="newncpi"/>
        <w:divId w:val="158355023"/>
      </w:pPr>
      <w:r>
        <w:t> </w:t>
      </w:r>
    </w:p>
    <w:p w:rsidR="00000000" w:rsidRDefault="00552A4F">
      <w:pPr>
        <w:pStyle w:val="snoskiline"/>
        <w:divId w:val="158355023"/>
      </w:pPr>
      <w:r>
        <w:t>______________________________</w:t>
      </w:r>
    </w:p>
    <w:p w:rsidR="00000000" w:rsidRDefault="00552A4F">
      <w:pPr>
        <w:pStyle w:val="snoski"/>
        <w:spacing w:after="240"/>
        <w:divId w:val="158355023"/>
      </w:pPr>
      <w:bookmarkStart w:id="10" w:name="a10"/>
      <w:bookmarkEnd w:id="10"/>
      <w:r>
        <w:t>* Другая необходимая информация.</w:t>
      </w:r>
    </w:p>
    <w:p w:rsidR="00000000" w:rsidRDefault="00552A4F">
      <w:pPr>
        <w:pStyle w:val="endform"/>
        <w:divId w:val="158355023"/>
      </w:pPr>
      <w:r>
        <w:t> </w:t>
      </w:r>
    </w:p>
    <w:p w:rsidR="00000000" w:rsidRDefault="00552A4F">
      <w:pPr>
        <w:pStyle w:val="newncpi"/>
        <w:divId w:val="15835502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1"/>
        <w:gridCol w:w="4381"/>
      </w:tblGrid>
      <w:tr w:rsidR="00000000">
        <w:trPr>
          <w:divId w:val="158355023"/>
        </w:trPr>
        <w:tc>
          <w:tcPr>
            <w:tcW w:w="348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2A4F">
            <w:pPr>
              <w:pStyle w:val="newncpi"/>
              <w:ind w:firstLine="0"/>
            </w:pPr>
            <w:r>
              <w:t> </w:t>
            </w:r>
          </w:p>
        </w:tc>
        <w:tc>
          <w:tcPr>
            <w:tcW w:w="152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2A4F">
            <w:pPr>
              <w:pStyle w:val="append1"/>
            </w:pPr>
            <w:bookmarkStart w:id="11" w:name="a5"/>
            <w:bookmarkEnd w:id="11"/>
            <w:r>
              <w:t>Приложение 2</w:t>
            </w:r>
          </w:p>
          <w:p w:rsidR="00000000" w:rsidRDefault="00552A4F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Инструкции</w:t>
              </w:r>
            </w:hyperlink>
            <w:r>
              <w:t xml:space="preserve"> о порядке </w:t>
            </w:r>
            <w:r>
              <w:br/>
              <w:t>создания и деятельности</w:t>
            </w:r>
            <w:r>
              <w:br/>
              <w:t>врачебно-консультационных</w:t>
            </w:r>
            <w:r>
              <w:br/>
            </w:r>
            <w:r>
              <w:t>и иных комиссий</w:t>
            </w:r>
          </w:p>
        </w:tc>
      </w:tr>
    </w:tbl>
    <w:p w:rsidR="00000000" w:rsidRDefault="00552A4F">
      <w:pPr>
        <w:pStyle w:val="newncpi"/>
        <w:divId w:val="15835502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00"/>
      </w:tblGrid>
      <w:tr w:rsidR="00000000">
        <w:trPr>
          <w:divId w:val="158355023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552A4F"/>
        </w:tc>
      </w:tr>
    </w:tbl>
    <w:p w:rsidR="00000000" w:rsidRDefault="00552A4F">
      <w:pPr>
        <w:pStyle w:val="begform"/>
        <w:divId w:val="158355023"/>
      </w:pPr>
      <w:r>
        <w:t> </w:t>
      </w:r>
    </w:p>
    <w:p w:rsidR="00000000" w:rsidRDefault="00552A4F">
      <w:pPr>
        <w:pStyle w:val="onestring"/>
        <w:divId w:val="158355023"/>
      </w:pPr>
      <w:r>
        <w:t>Форма</w:t>
      </w:r>
    </w:p>
    <w:p w:rsidR="00000000" w:rsidRDefault="00552A4F">
      <w:pPr>
        <w:pStyle w:val="newncpi"/>
        <w:divId w:val="158355023"/>
      </w:pPr>
      <w:r>
        <w:t> </w:t>
      </w:r>
    </w:p>
    <w:p w:rsidR="00000000" w:rsidRDefault="00552A4F">
      <w:pPr>
        <w:pStyle w:val="titlep"/>
        <w:divId w:val="158355023"/>
      </w:pPr>
      <w:hyperlink r:id="rId18" w:tooltip="-" w:history="1">
        <w:r>
          <w:rPr>
            <w:rStyle w:val="a3"/>
          </w:rPr>
          <w:t>ЖУРНАЛ</w:t>
        </w:r>
      </w:hyperlink>
      <w:r>
        <w:br/>
        <w:t>регистрации решений врачебно-консультационной комиссии (ВКК)</w:t>
      </w:r>
    </w:p>
    <w:p w:rsidR="00000000" w:rsidRDefault="00552A4F">
      <w:pPr>
        <w:pStyle w:val="newncpi0"/>
        <w:jc w:val="right"/>
        <w:divId w:val="158355023"/>
      </w:pPr>
      <w:r>
        <w:t>Начат _____________</w:t>
      </w:r>
    </w:p>
    <w:p w:rsidR="00000000" w:rsidRDefault="00552A4F">
      <w:pPr>
        <w:pStyle w:val="newncpi0"/>
        <w:jc w:val="right"/>
        <w:divId w:val="158355023"/>
      </w:pPr>
      <w:r>
        <w:t>Окончен ___________</w:t>
      </w:r>
    </w:p>
    <w:p w:rsidR="00000000" w:rsidRDefault="00552A4F">
      <w:pPr>
        <w:pStyle w:val="newncpi"/>
        <w:divId w:val="158355023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"/>
        <w:gridCol w:w="881"/>
        <w:gridCol w:w="1101"/>
        <w:gridCol w:w="873"/>
        <w:gridCol w:w="1139"/>
        <w:gridCol w:w="1617"/>
        <w:gridCol w:w="1574"/>
        <w:gridCol w:w="1845"/>
        <w:gridCol w:w="732"/>
        <w:gridCol w:w="781"/>
        <w:gridCol w:w="1188"/>
        <w:gridCol w:w="1188"/>
        <w:gridCol w:w="1211"/>
      </w:tblGrid>
      <w:tr w:rsidR="00000000">
        <w:trPr>
          <w:divId w:val="158355023"/>
          <w:trHeight w:val="3225"/>
        </w:trPr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52A4F">
            <w:pPr>
              <w:pStyle w:val="table10"/>
              <w:jc w:val="center"/>
            </w:pPr>
            <w:r>
              <w:lastRenderedPageBreak/>
              <w:t>№</w:t>
            </w:r>
            <w:r>
              <w:br/>
              <w:t>п/п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52A4F">
            <w:pPr>
              <w:pStyle w:val="table10"/>
              <w:jc w:val="center"/>
            </w:pPr>
            <w:r>
              <w:t>Дата заседания ВКК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52A4F">
            <w:pPr>
              <w:pStyle w:val="table10"/>
              <w:jc w:val="center"/>
            </w:pPr>
            <w:r>
              <w:t>Фамилия, собственное имя, отчество (если таковое имеется) пациента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52A4F">
            <w:pPr>
              <w:pStyle w:val="table10"/>
              <w:jc w:val="center"/>
            </w:pPr>
            <w:r>
              <w:t>Число, месяц, год рождения пациента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52A4F">
            <w:pPr>
              <w:pStyle w:val="table10"/>
              <w:jc w:val="center"/>
            </w:pPr>
            <w:r>
              <w:t>Место жительства (место пребывания) пациента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52A4F">
            <w:pPr>
              <w:pStyle w:val="table10"/>
              <w:jc w:val="center"/>
            </w:pPr>
            <w:r>
              <w:t>Место работы (службы) пациента, его профессия (специальность), должность (звание)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52A4F">
            <w:pPr>
              <w:pStyle w:val="table10"/>
              <w:jc w:val="center"/>
            </w:pPr>
            <w:r>
              <w:t>Цель направления, фамилия,</w:t>
            </w:r>
            <w:r>
              <w:t xml:space="preserve"> инициалы врача-специалиста, направившего пациента на заседание ВКК (наименование организации здравоохранения, направившей пациента на заседание ЦВКК)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52A4F">
            <w:pPr>
              <w:pStyle w:val="table10"/>
              <w:jc w:val="center"/>
            </w:pPr>
            <w:r>
              <w:t>Номер</w:t>
            </w:r>
            <w:r>
              <w:t xml:space="preserve"> </w:t>
            </w:r>
            <w:hyperlink r:id="rId19" w:anchor="a2" w:tooltip="+" w:history="1">
              <w:r>
                <w:rPr>
                  <w:rStyle w:val="a3"/>
                </w:rPr>
                <w:t>листка</w:t>
              </w:r>
            </w:hyperlink>
            <w:r>
              <w:t xml:space="preserve"> нетрудоспособности </w:t>
            </w:r>
            <w:r>
              <w:t>(</w:t>
            </w:r>
            <w:hyperlink r:id="rId20" w:anchor="a3" w:tooltip="+" w:history="1">
              <w:r>
                <w:rPr>
                  <w:rStyle w:val="a3"/>
                </w:rPr>
                <w:t>справки</w:t>
              </w:r>
            </w:hyperlink>
            <w:r>
              <w:t xml:space="preserve"> о временной нетрудоспособности (далее – ВН), дата начала случая ВН, число дней ВН, в том числе по данному случаю, а также по другим случаям суммарно за последние 12 месяцев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52A4F">
            <w:pPr>
              <w:pStyle w:val="table10"/>
              <w:jc w:val="center"/>
            </w:pPr>
            <w:r>
              <w:t>Диагноз ВКК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52A4F">
            <w:pPr>
              <w:pStyle w:val="table10"/>
              <w:jc w:val="center"/>
            </w:pPr>
            <w:r>
              <w:t>Решение ВКК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52A4F">
            <w:pPr>
              <w:pStyle w:val="table10"/>
              <w:jc w:val="center"/>
            </w:pPr>
            <w:r>
              <w:t>Фамилия, инициалы пре</w:t>
            </w:r>
            <w:r>
              <w:t>дседателя и других членов ВКК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52A4F">
            <w:pPr>
              <w:pStyle w:val="table10"/>
              <w:jc w:val="center"/>
            </w:pPr>
            <w:r>
              <w:t>Подписи председателя и других членов ВКК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52A4F">
            <w:pPr>
              <w:pStyle w:val="table10"/>
              <w:jc w:val="center"/>
            </w:pPr>
            <w:r>
              <w:t>Примечание</w:t>
            </w:r>
            <w:hyperlink w:anchor="a4" w:tooltip="+" w:history="1">
              <w:r>
                <w:rPr>
                  <w:rStyle w:val="a3"/>
                </w:rPr>
                <w:t>*</w:t>
              </w:r>
            </w:hyperlink>
          </w:p>
        </w:tc>
      </w:tr>
      <w:tr w:rsidR="00000000">
        <w:trPr>
          <w:divId w:val="158355023"/>
        </w:trPr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52A4F">
            <w:pPr>
              <w:pStyle w:val="table10"/>
              <w:jc w:val="center"/>
            </w:pPr>
            <w:r>
              <w:t>1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52A4F">
            <w:pPr>
              <w:pStyle w:val="table10"/>
              <w:jc w:val="center"/>
            </w:pPr>
            <w:r>
              <w:t>2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52A4F">
            <w:pPr>
              <w:pStyle w:val="table10"/>
              <w:jc w:val="center"/>
            </w:pPr>
            <w:r>
              <w:t>3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52A4F">
            <w:pPr>
              <w:pStyle w:val="table10"/>
              <w:jc w:val="center"/>
            </w:pPr>
            <w:r>
              <w:t>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52A4F">
            <w:pPr>
              <w:pStyle w:val="table10"/>
              <w:jc w:val="center"/>
            </w:pPr>
            <w:r>
              <w:t>5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52A4F">
            <w:pPr>
              <w:pStyle w:val="table10"/>
              <w:jc w:val="center"/>
            </w:pPr>
            <w:r>
              <w:t>6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52A4F">
            <w:pPr>
              <w:pStyle w:val="table10"/>
              <w:jc w:val="center"/>
            </w:pPr>
            <w:r>
              <w:t>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52A4F">
            <w:pPr>
              <w:pStyle w:val="table10"/>
              <w:jc w:val="center"/>
            </w:pPr>
            <w:r>
              <w:t>8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52A4F">
            <w:pPr>
              <w:pStyle w:val="table10"/>
              <w:jc w:val="center"/>
            </w:pPr>
            <w:r>
              <w:t>9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52A4F">
            <w:pPr>
              <w:pStyle w:val="table10"/>
              <w:jc w:val="center"/>
            </w:pPr>
            <w:r>
              <w:t>10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52A4F">
            <w:pPr>
              <w:pStyle w:val="table10"/>
              <w:jc w:val="center"/>
            </w:pPr>
            <w:r>
              <w:t>11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52A4F">
            <w:pPr>
              <w:pStyle w:val="table10"/>
              <w:jc w:val="center"/>
            </w:pPr>
            <w:r>
              <w:t>12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552A4F">
            <w:pPr>
              <w:pStyle w:val="table10"/>
              <w:jc w:val="center"/>
            </w:pPr>
            <w:r>
              <w:t>13</w:t>
            </w:r>
          </w:p>
        </w:tc>
      </w:tr>
      <w:tr w:rsidR="00000000">
        <w:trPr>
          <w:divId w:val="158355023"/>
        </w:trPr>
        <w:tc>
          <w:tcPr>
            <w:tcW w:w="9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2A4F">
            <w:pPr>
              <w:pStyle w:val="table10"/>
            </w:pPr>
            <w:r>
              <w:t> </w:t>
            </w:r>
          </w:p>
        </w:tc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2A4F">
            <w:pPr>
              <w:pStyle w:val="table10"/>
            </w:pPr>
            <w:r>
              <w:t> 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2A4F">
            <w:pPr>
              <w:pStyle w:val="table10"/>
            </w:pPr>
            <w:r>
              <w:t> 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2A4F">
            <w:pPr>
              <w:pStyle w:val="table10"/>
            </w:pPr>
            <w:r>
              <w:t> 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2A4F">
            <w:pPr>
              <w:pStyle w:val="table10"/>
            </w:pPr>
            <w:r>
              <w:t> 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2A4F">
            <w:pPr>
              <w:pStyle w:val="table10"/>
            </w:pPr>
            <w:r>
              <w:t> 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2A4F">
            <w:pPr>
              <w:pStyle w:val="table10"/>
            </w:pPr>
            <w:r>
              <w:t> 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2A4F">
            <w:pPr>
              <w:pStyle w:val="table10"/>
            </w:pPr>
            <w:r>
              <w:t> 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2A4F">
            <w:pPr>
              <w:pStyle w:val="table10"/>
            </w:pPr>
            <w:r>
              <w:t> 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2A4F">
            <w:pPr>
              <w:pStyle w:val="table10"/>
            </w:pPr>
            <w: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2A4F">
            <w:pPr>
              <w:pStyle w:val="table10"/>
            </w:pPr>
            <w:r>
              <w:t> 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2A4F">
            <w:pPr>
              <w:pStyle w:val="table10"/>
            </w:pPr>
            <w:r>
              <w:t> 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552A4F">
            <w:pPr>
              <w:pStyle w:val="table10"/>
            </w:pPr>
            <w:r>
              <w:t> </w:t>
            </w:r>
          </w:p>
        </w:tc>
      </w:tr>
    </w:tbl>
    <w:p w:rsidR="00000000" w:rsidRDefault="00552A4F">
      <w:pPr>
        <w:pStyle w:val="newncpi"/>
        <w:divId w:val="158355023"/>
      </w:pPr>
      <w:r>
        <w:t> </w:t>
      </w:r>
    </w:p>
    <w:p w:rsidR="00000000" w:rsidRDefault="00552A4F">
      <w:pPr>
        <w:pStyle w:val="snoskiline"/>
        <w:divId w:val="158355023"/>
      </w:pPr>
      <w:r>
        <w:t>______________________________</w:t>
      </w:r>
    </w:p>
    <w:p w:rsidR="00000000" w:rsidRDefault="00552A4F">
      <w:pPr>
        <w:pStyle w:val="snoski"/>
        <w:spacing w:after="240"/>
        <w:divId w:val="158355023"/>
      </w:pPr>
      <w:bookmarkStart w:id="12" w:name="a4"/>
      <w:bookmarkEnd w:id="12"/>
      <w:r>
        <w:t>* </w:t>
      </w:r>
      <w:r>
        <w:t>Информация о направлении пациента в МРЭК, результаты медицинского освидетельствования пациента в МРЭК, особое мнение члена ВКК, другая необходимая информация.</w:t>
      </w:r>
    </w:p>
    <w:p w:rsidR="00000000" w:rsidRDefault="00552A4F">
      <w:pPr>
        <w:pStyle w:val="endform"/>
        <w:divId w:val="158355023"/>
      </w:pPr>
      <w:r>
        <w:t> </w:t>
      </w:r>
    </w:p>
    <w:p w:rsidR="00552A4F" w:rsidRDefault="00552A4F">
      <w:pPr>
        <w:pStyle w:val="newncpi"/>
        <w:divId w:val="158355023"/>
      </w:pPr>
      <w:r>
        <w:t> </w:t>
      </w:r>
    </w:p>
    <w:sectPr w:rsidR="00552A4F">
      <w:pgSz w:w="15840" w:h="12240" w:orient="landscape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4F3A"/>
    <w:rsid w:val="00094F3A"/>
    <w:rsid w:val="00552A4F"/>
    <w:rsid w:val="005F0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CB6BC2-BD09-4909-8845-D7F73A51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355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4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tx.dll%3fd=224149&amp;a=163" TargetMode="External"/><Relationship Id="rId13" Type="http://schemas.openxmlformats.org/officeDocument/2006/relationships/hyperlink" Target="file:///C:\Users\User\Downloads\tx.dll%3fd=191480&amp;a=2" TargetMode="External"/><Relationship Id="rId18" Type="http://schemas.openxmlformats.org/officeDocument/2006/relationships/hyperlink" Target="file:///C:\Users\User\Downloads\tx.dll%3fd=169290.xls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file:///C:\Users\User\Downloads\tx.dll%3fd=224149&amp;a=83" TargetMode="External"/><Relationship Id="rId12" Type="http://schemas.openxmlformats.org/officeDocument/2006/relationships/hyperlink" Target="file:///C:\Users\User\Downloads\tx.dll%3fd=389100&amp;a=3" TargetMode="External"/><Relationship Id="rId17" Type="http://schemas.openxmlformats.org/officeDocument/2006/relationships/hyperlink" Target="file:///C:\Users\User\Downloads\tx.dll%3fd=200177.xls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User\Downloads\tx.dll%3fd=191480&amp;a=2" TargetMode="External"/><Relationship Id="rId20" Type="http://schemas.openxmlformats.org/officeDocument/2006/relationships/hyperlink" Target="file:///C:\Users\User\Downloads\tx.dll%3fd=389100&amp;a=3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tx.dll%3fd=34056&amp;a=535" TargetMode="External"/><Relationship Id="rId11" Type="http://schemas.openxmlformats.org/officeDocument/2006/relationships/hyperlink" Target="file:///C:\Users\User\Downloads\tx.dll%3fd=389100&amp;a=2" TargetMode="External"/><Relationship Id="rId5" Type="http://schemas.openxmlformats.org/officeDocument/2006/relationships/hyperlink" Target="file:///C:\Users\User\Downloads\tx.dll%3fd=610136&amp;a=1" TargetMode="External"/><Relationship Id="rId15" Type="http://schemas.openxmlformats.org/officeDocument/2006/relationships/hyperlink" Target="file:///C:\Users\User\Downloads\tx.dll%3fd=191480&amp;a=2" TargetMode="External"/><Relationship Id="rId10" Type="http://schemas.openxmlformats.org/officeDocument/2006/relationships/hyperlink" Target="file:///C:\Users\User\Downloads\tx.dll%3fd=191480&amp;a=2" TargetMode="External"/><Relationship Id="rId19" Type="http://schemas.openxmlformats.org/officeDocument/2006/relationships/hyperlink" Target="file:///C:\Users\User\Downloads\tx.dll%3fd=389100&amp;a=2" TargetMode="External"/><Relationship Id="rId4" Type="http://schemas.openxmlformats.org/officeDocument/2006/relationships/hyperlink" Target="file:///C:\Users\User\Downloads\tx.dll%3fd=393858&amp;a=1" TargetMode="External"/><Relationship Id="rId9" Type="http://schemas.openxmlformats.org/officeDocument/2006/relationships/hyperlink" Target="file:///C:\Users\User\Downloads\tx.dll%3fd=191480&amp;a=2" TargetMode="External"/><Relationship Id="rId14" Type="http://schemas.openxmlformats.org/officeDocument/2006/relationships/hyperlink" Target="file:///C:\Users\User\Downloads\tx.dll%3fd=191480&amp;a=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2915</Words>
  <Characters>16621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2023-01-09T10:57:00Z</dcterms:created>
  <dcterms:modified xsi:type="dcterms:W3CDTF">2023-01-09T10:57:00Z</dcterms:modified>
</cp:coreProperties>
</file>