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42115">
      <w:pPr>
        <w:pStyle w:val="newncpi"/>
        <w:ind w:firstLine="0"/>
        <w:jc w:val="center"/>
        <w:divId w:val="1383167243"/>
      </w:pPr>
      <w:r>
        <w:t> </w:t>
      </w:r>
    </w:p>
    <w:p w:rsidR="00000000" w:rsidRDefault="00142115">
      <w:pPr>
        <w:pStyle w:val="newncpi"/>
        <w:ind w:firstLine="0"/>
        <w:jc w:val="center"/>
        <w:divId w:val="1383167243"/>
      </w:pPr>
      <w:bookmarkStart w:id="0" w:name="a114"/>
      <w:bookmarkEnd w:id="0"/>
      <w:r>
        <w:rPr>
          <w:rStyle w:val="name"/>
        </w:rPr>
        <w:t>ЗАКОН РЕСПУБЛИКИ БЕЛАРУСЬ</w:t>
      </w:r>
    </w:p>
    <w:p w:rsidR="00000000" w:rsidRDefault="00142115">
      <w:pPr>
        <w:pStyle w:val="newncpi"/>
        <w:ind w:firstLine="0"/>
        <w:jc w:val="center"/>
        <w:divId w:val="1383167243"/>
      </w:pPr>
      <w:r>
        <w:rPr>
          <w:rStyle w:val="datepr"/>
        </w:rPr>
        <w:t>31 января 1995 г.</w:t>
      </w:r>
      <w:r>
        <w:rPr>
          <w:rStyle w:val="number"/>
        </w:rPr>
        <w:t xml:space="preserve"> № 3563-XII</w:t>
      </w:r>
    </w:p>
    <w:p w:rsidR="00000000" w:rsidRDefault="00142115">
      <w:pPr>
        <w:pStyle w:val="title"/>
        <w:divId w:val="1383167243"/>
      </w:pPr>
      <w:r>
        <w:rPr>
          <w:color w:val="000080"/>
        </w:rPr>
        <w:t>Об основах государственного социального страхования</w:t>
      </w:r>
    </w:p>
    <w:p w:rsidR="00000000" w:rsidRDefault="00142115">
      <w:pPr>
        <w:pStyle w:val="changei"/>
        <w:divId w:val="1383167243"/>
      </w:pPr>
      <w:r>
        <w:t>Изменения и дополнения:</w:t>
      </w:r>
    </w:p>
    <w:p w:rsidR="00000000" w:rsidRDefault="00142115">
      <w:pPr>
        <w:pStyle w:val="changeadd"/>
        <w:divId w:val="1383167243"/>
      </w:pPr>
      <w:hyperlink r:id="rId4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6 января 2000 г. № 355-З </w:t>
      </w:r>
      <w:r>
        <w:t>(Национальный реестр правовых актов Республики Беларусь, 2000 г., № 7, 2/130);</w:t>
      </w:r>
    </w:p>
    <w:p w:rsidR="00000000" w:rsidRDefault="00142115">
      <w:pPr>
        <w:pStyle w:val="changeadd"/>
        <w:divId w:val="1383167243"/>
      </w:pPr>
      <w:hyperlink r:id="rId5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12 ноября 2001 г. № 57-З (Национальный реестр правовых актов Республики Беларусь, 2001 г., № 108, </w:t>
      </w:r>
      <w:r>
        <w:t>2/806);</w:t>
      </w:r>
    </w:p>
    <w:p w:rsidR="00000000" w:rsidRDefault="00142115">
      <w:pPr>
        <w:pStyle w:val="changeadd"/>
        <w:divId w:val="1383167243"/>
      </w:pPr>
      <w:hyperlink r:id="rId6" w:anchor="a2" w:tooltip="-" w:history="1">
        <w:r>
          <w:rPr>
            <w:rStyle w:val="a3"/>
          </w:rPr>
          <w:t>Закон</w:t>
        </w:r>
      </w:hyperlink>
      <w:r>
        <w:t xml:space="preserve"> Республики Беларусь от 14 июня 2003 г. № 203-З (Национальный реестр правовых актов Республики Беларусь, 2003 г., № 70, 2/952);</w:t>
      </w:r>
    </w:p>
    <w:p w:rsidR="00000000" w:rsidRDefault="00142115">
      <w:pPr>
        <w:pStyle w:val="changeadd"/>
        <w:divId w:val="1383167243"/>
      </w:pPr>
      <w:hyperlink r:id="rId7" w:anchor="a1" w:tooltip="-" w:history="1">
        <w:r>
          <w:rPr>
            <w:rStyle w:val="a3"/>
          </w:rPr>
          <w:t>Закон</w:t>
        </w:r>
      </w:hyperlink>
      <w:r>
        <w:t xml:space="preserve"> Республик</w:t>
      </w:r>
      <w:r>
        <w:t>и Беларусь от 5 июля 2004 г. № 297-З (Национальный реестр правовых актов Республики Беларусь, 2004 г., № 107, 2/1046);</w:t>
      </w:r>
    </w:p>
    <w:p w:rsidR="00000000" w:rsidRDefault="00142115">
      <w:pPr>
        <w:pStyle w:val="changeadd"/>
        <w:divId w:val="1383167243"/>
      </w:pPr>
      <w:hyperlink r:id="rId8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16 мая 2006 г. № 110-З (Национальный реестр правовых актов</w:t>
      </w:r>
      <w:r>
        <w:t xml:space="preserve"> Республики Беларусь, 2006 г., № 78, 2/1207);</w:t>
      </w:r>
    </w:p>
    <w:p w:rsidR="00000000" w:rsidRDefault="00142115">
      <w:pPr>
        <w:pStyle w:val="changeadd"/>
        <w:divId w:val="1383167243"/>
      </w:pPr>
      <w:hyperlink r:id="rId9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19 июля 2006 г. № 155-З (Национальный реестр правовых актов Республики Беларусь, 2006 г., № 114, 2/1252);</w:t>
      </w:r>
    </w:p>
    <w:p w:rsidR="00000000" w:rsidRDefault="00142115">
      <w:pPr>
        <w:pStyle w:val="changeadd"/>
        <w:divId w:val="1383167243"/>
      </w:pPr>
      <w:hyperlink r:id="rId10" w:anchor="a7" w:tooltip="-" w:history="1">
        <w:r>
          <w:rPr>
            <w:rStyle w:val="a3"/>
          </w:rPr>
          <w:t>Закон</w:t>
        </w:r>
      </w:hyperlink>
      <w:r>
        <w:t xml:space="preserve"> Республики Беларусь от 6 января 2009 г. № 6-З (Национальный реестр правовых актов Республики Беларусь, 2009 г., № 16, 2/1558);</w:t>
      </w:r>
    </w:p>
    <w:p w:rsidR="00000000" w:rsidRDefault="00142115">
      <w:pPr>
        <w:pStyle w:val="changeadd"/>
        <w:divId w:val="1383167243"/>
      </w:pPr>
      <w:hyperlink r:id="rId11" w:anchor="a3" w:tooltip="-" w:history="1">
        <w:r>
          <w:rPr>
            <w:rStyle w:val="a3"/>
          </w:rPr>
          <w:t>Закон</w:t>
        </w:r>
      </w:hyperlink>
      <w:r>
        <w:t xml:space="preserve"> Республики Беларусь от 3 июля 2011 г. № </w:t>
      </w:r>
      <w:r>
        <w:t>278-З (Национальный реестр правовых актов Республики Беларусь, 2011 г., № 77, 2/1830);</w:t>
      </w:r>
    </w:p>
    <w:p w:rsidR="00000000" w:rsidRDefault="00142115">
      <w:pPr>
        <w:pStyle w:val="changeadd"/>
        <w:divId w:val="1383167243"/>
      </w:pPr>
      <w:hyperlink r:id="rId12" w:anchor="a79" w:tooltip="-" w:history="1">
        <w:r>
          <w:rPr>
            <w:rStyle w:val="a3"/>
          </w:rPr>
          <w:t>Закон</w:t>
        </w:r>
      </w:hyperlink>
      <w:r>
        <w:t xml:space="preserve"> Республики Беларусь от 30 декабря 2011 г. № 334-З (Национальный реестр правовых актов Республики Беларусь, 201</w:t>
      </w:r>
      <w:r>
        <w:t>2 г., № 2, 2/1884);</w:t>
      </w:r>
    </w:p>
    <w:p w:rsidR="00000000" w:rsidRDefault="00142115">
      <w:pPr>
        <w:pStyle w:val="changeadd"/>
        <w:divId w:val="1383167243"/>
      </w:pPr>
      <w:hyperlink r:id="rId13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9 января 2017 г. № 14-З (Национальный правовой Интернет-портал Республики Беларусь, 12.01.2017, 2/2452);</w:t>
      </w:r>
    </w:p>
    <w:p w:rsidR="00000000" w:rsidRDefault="00142115">
      <w:pPr>
        <w:pStyle w:val="changeadd"/>
        <w:divId w:val="1383167243"/>
      </w:pPr>
      <w:hyperlink r:id="rId14" w:anchor="a22" w:tooltip="-" w:history="1">
        <w:r>
          <w:rPr>
            <w:rStyle w:val="a3"/>
          </w:rPr>
          <w:t>Закон</w:t>
        </w:r>
      </w:hyperlink>
      <w:r>
        <w:t xml:space="preserve"> Республики Беларусь от 15 июля 2021 г. № 118-З (Национальный правовой Интернет-портал Республики Беларусь, 20.07.2021, 2/2838);</w:t>
      </w:r>
    </w:p>
    <w:p w:rsidR="00000000" w:rsidRDefault="00142115">
      <w:pPr>
        <w:pStyle w:val="changeadd"/>
        <w:divId w:val="1383167243"/>
      </w:pPr>
      <w:hyperlink r:id="rId15" w:anchor="a15" w:tooltip="-" w:history="1">
        <w:r>
          <w:rPr>
            <w:rStyle w:val="a3"/>
          </w:rPr>
          <w:t>Закон</w:t>
        </w:r>
      </w:hyperlink>
      <w:r>
        <w:t xml:space="preserve"> Республики Беларусь от 18 июля 2022 г. № 193-З (Национальный </w:t>
      </w:r>
      <w:r>
        <w:t>правовой Интернет-портал Республики Беларусь, 21.07.2022, 2/2913)</w:t>
      </w:r>
    </w:p>
    <w:p w:rsidR="00000000" w:rsidRDefault="00142115">
      <w:pPr>
        <w:pStyle w:val="article"/>
        <w:divId w:val="1383167243"/>
      </w:pPr>
      <w:r>
        <w:t> </w:t>
      </w:r>
    </w:p>
    <w:p w:rsidR="00000000" w:rsidRDefault="00142115">
      <w:pPr>
        <w:pStyle w:val="article"/>
        <w:divId w:val="1383167243"/>
      </w:pPr>
      <w:bookmarkStart w:id="1" w:name="a106"/>
      <w:bookmarkEnd w:id="1"/>
      <w:r>
        <w:t>Статья 1. Государственное социальное страхование</w:t>
      </w:r>
    </w:p>
    <w:p w:rsidR="00000000" w:rsidRDefault="00142115">
      <w:pPr>
        <w:pStyle w:val="newncpi"/>
        <w:divId w:val="1383167243"/>
      </w:pPr>
      <w:bookmarkStart w:id="2" w:name="a147"/>
      <w:bookmarkEnd w:id="2"/>
      <w:r>
        <w:t>Государственное социальное страхование представляет собой систему пенсий, пособий и других выплат гражданам Республики Беларусь, иностранны</w:t>
      </w:r>
      <w:r>
        <w:t>м гражданам и лицам без гражданства (далее, если не установлено иное, – граждане) за счет средств государственных внебюджетных фондов социального страхования в случаях, предусмотренных настоящим Законом.</w:t>
      </w:r>
    </w:p>
    <w:p w:rsidR="00000000" w:rsidRDefault="00142115">
      <w:pPr>
        <w:pStyle w:val="article"/>
        <w:divId w:val="1383167243"/>
      </w:pPr>
      <w:bookmarkStart w:id="3" w:name="a97"/>
      <w:bookmarkEnd w:id="3"/>
      <w:r>
        <w:t>Статья 2. Основные принципы государственного социаль</w:t>
      </w:r>
      <w:r>
        <w:t>ного страхования</w:t>
      </w:r>
    </w:p>
    <w:p w:rsidR="00000000" w:rsidRDefault="00142115">
      <w:pPr>
        <w:pStyle w:val="newncpi"/>
        <w:divId w:val="1383167243"/>
      </w:pPr>
      <w:r>
        <w:t>Основными принципами государственного социального страхования являются:</w:t>
      </w:r>
    </w:p>
    <w:p w:rsidR="00000000" w:rsidRDefault="00142115">
      <w:pPr>
        <w:pStyle w:val="newncpi"/>
        <w:divId w:val="1383167243"/>
      </w:pPr>
      <w:bookmarkStart w:id="4" w:name="a151"/>
      <w:bookmarkEnd w:id="4"/>
      <w:r>
        <w:t>обязательное участие работодателей и работающих граждан в формировании государственных внебюджетных фондов социального страхования;</w:t>
      </w:r>
    </w:p>
    <w:p w:rsidR="00000000" w:rsidRDefault="00142115">
      <w:pPr>
        <w:pStyle w:val="newncpi"/>
        <w:divId w:val="1383167243"/>
      </w:pPr>
      <w:r>
        <w:lastRenderedPageBreak/>
        <w:t>распределение средств от трудоспосо</w:t>
      </w:r>
      <w:r>
        <w:t>бных граждан к нетрудоспособным, от работающих к неработающим;</w:t>
      </w:r>
    </w:p>
    <w:p w:rsidR="00000000" w:rsidRDefault="00142115">
      <w:pPr>
        <w:pStyle w:val="newncpi"/>
        <w:divId w:val="1383167243"/>
      </w:pPr>
      <w:r>
        <w:t>гарантированность пенсий, пособий и других выплат в соответствии с законодательством;</w:t>
      </w:r>
    </w:p>
    <w:p w:rsidR="00000000" w:rsidRDefault="00142115">
      <w:pPr>
        <w:pStyle w:val="newncpi"/>
        <w:divId w:val="1383167243"/>
      </w:pPr>
      <w:r>
        <w:t>равенство граждан Республики Беларусь независимо от социального положения, расовой и национальной принадлеж</w:t>
      </w:r>
      <w:r>
        <w:t>ности, пола, языка, рода занятий, места жительства в праве на государственное социальное страхование;</w:t>
      </w:r>
    </w:p>
    <w:p w:rsidR="00000000" w:rsidRDefault="00142115">
      <w:pPr>
        <w:pStyle w:val="newncpi"/>
        <w:divId w:val="1383167243"/>
      </w:pPr>
      <w:r>
        <w:t>дифференциация условий назначения пенсий, пособий, других выплат по государственному социальному страхованию и их размеров;</w:t>
      </w:r>
    </w:p>
    <w:p w:rsidR="00000000" w:rsidRDefault="00142115">
      <w:pPr>
        <w:pStyle w:val="newncpi"/>
        <w:divId w:val="1383167243"/>
      </w:pPr>
      <w:r>
        <w:t>участие представителей юридических и физических лиц, уплачивающих взносы на государственное социальное страхование, в управлении государственным социальным страхованием.</w:t>
      </w:r>
    </w:p>
    <w:p w:rsidR="00000000" w:rsidRDefault="00142115">
      <w:pPr>
        <w:pStyle w:val="article"/>
        <w:divId w:val="1383167243"/>
      </w:pPr>
      <w:bookmarkStart w:id="5" w:name="a165"/>
      <w:bookmarkEnd w:id="5"/>
      <w:r>
        <w:t>Статья 3. Правовое регулирование отношений в сфере государственного социального страхо</w:t>
      </w:r>
      <w:r>
        <w:t>вания</w:t>
      </w:r>
    </w:p>
    <w:p w:rsidR="00000000" w:rsidRDefault="00142115">
      <w:pPr>
        <w:pStyle w:val="newncpi"/>
        <w:divId w:val="1383167243"/>
      </w:pPr>
      <w:bookmarkStart w:id="6" w:name="a166"/>
      <w:bookmarkEnd w:id="6"/>
      <w:r>
        <w:t>Отношения в сфере государственного социального страхования регулируются законодательством о государственном социальном страховании, а также международными договорами Республики Беларусь и иными международно-правовыми актами, содержащими обязательства</w:t>
      </w:r>
      <w:r>
        <w:t xml:space="preserve"> Республики Беларусь.</w:t>
      </w:r>
    </w:p>
    <w:p w:rsidR="00000000" w:rsidRDefault="00142115">
      <w:pPr>
        <w:pStyle w:val="newncpi"/>
        <w:divId w:val="1383167243"/>
      </w:pPr>
      <w:bookmarkStart w:id="7" w:name="a167"/>
      <w:bookmarkEnd w:id="7"/>
      <w:r>
        <w:t>Законодательство о государственном социальном страховании основывается на </w:t>
      </w:r>
      <w:hyperlink r:id="rId16" w:anchor="a1" w:tooltip="+" w:history="1">
        <w:r>
          <w:rPr>
            <w:rStyle w:val="a3"/>
          </w:rPr>
          <w:t>Конституции</w:t>
        </w:r>
      </w:hyperlink>
      <w:r>
        <w:t xml:space="preserve"> Республики Беларусь и состоит из настоящего Закона и иных актов законодательства, регулирующих усл</w:t>
      </w:r>
      <w:r>
        <w:t>овия, размеры и порядок организации государственного социального страхования по каждому страховому случаю.</w:t>
      </w:r>
    </w:p>
    <w:p w:rsidR="00000000" w:rsidRDefault="00142115">
      <w:pPr>
        <w:pStyle w:val="newncpi"/>
        <w:divId w:val="1383167243"/>
      </w:pPr>
      <w:bookmarkStart w:id="8" w:name="a191"/>
      <w:bookmarkEnd w:id="8"/>
      <w:r>
        <w:t>Если международным договором Республики Беларусь установлены иные правила, чем те, которые предусмотрены настоящим Законом, то применяются правила ме</w:t>
      </w:r>
      <w:r>
        <w:t>ждународного договора.</w:t>
      </w:r>
    </w:p>
    <w:p w:rsidR="00000000" w:rsidRDefault="00142115">
      <w:pPr>
        <w:pStyle w:val="article"/>
        <w:divId w:val="1383167243"/>
      </w:pPr>
      <w:bookmarkStart w:id="9" w:name="a102"/>
      <w:bookmarkEnd w:id="9"/>
      <w:r>
        <w:t>Статья 4. Средства государственного социального страхования</w:t>
      </w:r>
    </w:p>
    <w:p w:rsidR="00000000" w:rsidRDefault="00142115">
      <w:pPr>
        <w:pStyle w:val="newncpi"/>
        <w:divId w:val="1383167243"/>
      </w:pPr>
      <w:bookmarkStart w:id="10" w:name="a146"/>
      <w:bookmarkEnd w:id="10"/>
      <w:r>
        <w:t xml:space="preserve">Средства государственного социального страхования состоят из взносов на государственное социальное страхование в государственные внебюджетные фонды социального страхования, </w:t>
      </w:r>
      <w:r>
        <w:t>доходов от их капитализации и размещения, других поступлений.</w:t>
      </w:r>
    </w:p>
    <w:p w:rsidR="00000000" w:rsidRDefault="00142115">
      <w:pPr>
        <w:pStyle w:val="newncpi"/>
        <w:divId w:val="1383167243"/>
      </w:pPr>
      <w:r>
        <w:t>Средства государственного социального страхования аккумулируются в государственных внебюджетных фондах социального страхования, создаваемых актами Президента Республики Беларусь и законами.</w:t>
      </w:r>
    </w:p>
    <w:p w:rsidR="00000000" w:rsidRDefault="00142115">
      <w:pPr>
        <w:pStyle w:val="newncpi"/>
        <w:divId w:val="1383167243"/>
      </w:pPr>
      <w:r>
        <w:t>Сред</w:t>
      </w:r>
      <w:r>
        <w:t>ства государственного социального страхования не подлежат изъятию и не могут быть использованы на цели, не предусмотренные законодательством о государственном социальном страховании.</w:t>
      </w:r>
    </w:p>
    <w:p w:rsidR="00000000" w:rsidRDefault="00142115">
      <w:pPr>
        <w:pStyle w:val="article"/>
        <w:divId w:val="1383167243"/>
      </w:pPr>
      <w:bookmarkStart w:id="11" w:name="a63"/>
      <w:bookmarkEnd w:id="11"/>
      <w:r>
        <w:t>Статья 5. Размеры взносов на государственное социальное страхование</w:t>
      </w:r>
    </w:p>
    <w:p w:rsidR="00000000" w:rsidRDefault="00142115">
      <w:pPr>
        <w:pStyle w:val="newncpi"/>
        <w:divId w:val="1383167243"/>
      </w:pPr>
      <w:r>
        <w:t>Разме</w:t>
      </w:r>
      <w:r>
        <w:t>ры взносов на государственное социальное страхование устанавливаются актами Президента Республики Беларусь и (или) законами.</w:t>
      </w:r>
    </w:p>
    <w:p w:rsidR="00000000" w:rsidRDefault="00142115">
      <w:pPr>
        <w:pStyle w:val="newncpi0"/>
        <w:divId w:val="138316724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1383167243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421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" name="Рисунок 1" descr="C:\fake\image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fake\image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142115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142115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Размеры обязательных страховых взносов установлены</w:t>
            </w:r>
            <w:r>
              <w:rPr>
                <w:sz w:val="22"/>
                <w:szCs w:val="22"/>
              </w:rPr>
              <w:t xml:space="preserve"> </w:t>
            </w:r>
            <w:hyperlink r:id="rId18" w:anchor="a40" w:tooltip="+" w:history="1">
              <w:r>
                <w:rPr>
                  <w:rStyle w:val="a3"/>
                  <w:sz w:val="22"/>
                  <w:szCs w:val="22"/>
                </w:rPr>
                <w:t>ст.5</w:t>
              </w:r>
            </w:hyperlink>
            <w:r>
              <w:rPr>
                <w:sz w:val="22"/>
                <w:szCs w:val="22"/>
              </w:rPr>
              <w:t xml:space="preserve"> Закона Республики Беларусь от</w:t>
            </w:r>
            <w:r>
              <w:rPr>
                <w:sz w:val="22"/>
                <w:szCs w:val="22"/>
              </w:rPr>
              <w:t> 15.07.2021 № 118-З.</w:t>
            </w:r>
          </w:p>
        </w:tc>
      </w:tr>
    </w:tbl>
    <w:p w:rsidR="00000000" w:rsidRDefault="00142115">
      <w:pPr>
        <w:pStyle w:val="newncpi0"/>
        <w:divId w:val="1383167243"/>
      </w:pPr>
      <w:r>
        <w:lastRenderedPageBreak/>
        <w:t> </w:t>
      </w:r>
    </w:p>
    <w:p w:rsidR="00000000" w:rsidRDefault="00142115">
      <w:pPr>
        <w:pStyle w:val="newncpi"/>
        <w:divId w:val="1383167243"/>
      </w:pPr>
      <w:r>
        <w:t>Размеры взносов на государственное социальное страхование устанавливаются в зависимости от страхового случая и могут дифференцироваться по условиям труда и категориям работников.</w:t>
      </w:r>
    </w:p>
    <w:p w:rsidR="00000000" w:rsidRDefault="00142115">
      <w:pPr>
        <w:pStyle w:val="article"/>
        <w:divId w:val="1383167243"/>
      </w:pPr>
      <w:bookmarkStart w:id="12" w:name="a64"/>
      <w:bookmarkEnd w:id="12"/>
      <w:r>
        <w:t>Статья 6. Уплата взносов на государственное социально</w:t>
      </w:r>
      <w:r>
        <w:t>е страхование и их использование</w:t>
      </w:r>
    </w:p>
    <w:p w:rsidR="00000000" w:rsidRDefault="00142115">
      <w:pPr>
        <w:pStyle w:val="newncpi"/>
        <w:divId w:val="1383167243"/>
      </w:pPr>
      <w:r>
        <w:t>Порядок уплаты взносов на государственное социальное страхование в государственные внебюджетные фонды социального страхования и их использования устанавливается актами Президента Республики Беларусь и (или) законами.</w:t>
      </w:r>
    </w:p>
    <w:p w:rsidR="00000000" w:rsidRDefault="00142115">
      <w:pPr>
        <w:pStyle w:val="article"/>
        <w:divId w:val="1383167243"/>
      </w:pPr>
      <w:bookmarkStart w:id="13" w:name="a164"/>
      <w:bookmarkEnd w:id="13"/>
      <w:r>
        <w:t>Статья</w:t>
      </w:r>
      <w:r>
        <w:t xml:space="preserve"> 7. Граждане, на которых распространяется государственное социальное страхование</w:t>
      </w:r>
    </w:p>
    <w:p w:rsidR="00000000" w:rsidRDefault="00142115">
      <w:pPr>
        <w:pStyle w:val="newncpi"/>
        <w:divId w:val="1383167243"/>
      </w:pPr>
      <w:bookmarkStart w:id="14" w:name="a168"/>
      <w:bookmarkEnd w:id="14"/>
      <w:r>
        <w:t>Обязательному государственному социальному страхованию подлежат:</w:t>
      </w:r>
    </w:p>
    <w:p w:rsidR="00000000" w:rsidRDefault="00142115">
      <w:pPr>
        <w:pStyle w:val="newncpi"/>
        <w:divId w:val="1383167243"/>
      </w:pPr>
      <w:bookmarkStart w:id="15" w:name="a201"/>
      <w:bookmarkEnd w:id="15"/>
      <w:r>
        <w:t>граждане, работающие по трудовым</w:t>
      </w:r>
      <w:r>
        <w:t xml:space="preserve"> </w:t>
      </w:r>
      <w:hyperlink r:id="rId19" w:anchor="a46" w:tooltip="+" w:history="1">
        <w:r>
          <w:rPr>
            <w:rStyle w:val="a3"/>
          </w:rPr>
          <w:t>договорам</w:t>
        </w:r>
      </w:hyperlink>
      <w:r>
        <w:t>, гражданско-пра</w:t>
      </w:r>
      <w:r>
        <w:t>вовым договорам, предметом которых являются выполнение работ, оказание услуг и создание объектов интеллектуальной собственности, у юридических лиц, в их представительствах и филиалах, имеющих отдельный баланс, представительствах иностранных организаций, ин</w:t>
      </w:r>
      <w:r>
        <w:t xml:space="preserve">остранных организациях, осуществляющих деятельность в Республике Беларусь через постоянное представительство, соответствующих признакам, определенным Налоговым </w:t>
      </w:r>
      <w:hyperlink r:id="rId20" w:anchor="a2566" w:tooltip="+" w:history="1">
        <w:r>
          <w:rPr>
            <w:rStyle w:val="a3"/>
          </w:rPr>
          <w:t>кодексом</w:t>
        </w:r>
      </w:hyperlink>
      <w:r>
        <w:t xml:space="preserve"> Республики Беларусь, у индивиду</w:t>
      </w:r>
      <w:r>
        <w:t>альных предпринимателей, нотариусов, осуществляющих нотариальную деятельность в нотариальных бюро, либо на основе членства (участия) в юридических лицах любых организационно-правовых форм, а также физические лица, являющиеся собственниками имущества (участ</w:t>
      </w:r>
      <w:r>
        <w:t>никами, членами, учредителями) юридических лиц и выполняющие функции руководителей этих юридических лиц;</w:t>
      </w:r>
    </w:p>
    <w:p w:rsidR="00000000" w:rsidRDefault="00142115">
      <w:pPr>
        <w:pStyle w:val="newncpi"/>
        <w:divId w:val="1383167243"/>
      </w:pPr>
      <w:bookmarkStart w:id="16" w:name="a195"/>
      <w:bookmarkEnd w:id="16"/>
      <w:r>
        <w:t xml:space="preserve">индивидуальные предприниматели, нотариусы, адвокаты (кроме указанных в абзацах </w:t>
      </w:r>
      <w:hyperlink w:anchor="a194" w:tooltip="+" w:history="1">
        <w:r>
          <w:rPr>
            <w:rStyle w:val="a3"/>
          </w:rPr>
          <w:t>шестом</w:t>
        </w:r>
      </w:hyperlink>
      <w:r>
        <w:t xml:space="preserve"> и </w:t>
      </w:r>
      <w:r>
        <w:t>седьмом части второй настоящей статьи);</w:t>
      </w:r>
    </w:p>
    <w:p w:rsidR="00000000" w:rsidRDefault="00142115">
      <w:pPr>
        <w:pStyle w:val="newncpi"/>
        <w:divId w:val="1383167243"/>
      </w:pPr>
      <w:bookmarkStart w:id="17" w:name="a197"/>
      <w:bookmarkEnd w:id="17"/>
      <w:r>
        <w:t>физические лица, признанные плательщиками налога на профессиональный доход (кроме указанных в </w:t>
      </w:r>
      <w:hyperlink w:anchor="a196" w:tooltip="+" w:history="1">
        <w:r>
          <w:rPr>
            <w:rStyle w:val="a3"/>
          </w:rPr>
          <w:t>абзаце восьмом</w:t>
        </w:r>
      </w:hyperlink>
      <w:r>
        <w:t xml:space="preserve"> части второй настоящей статьи);</w:t>
      </w:r>
    </w:p>
    <w:p w:rsidR="00000000" w:rsidRDefault="00142115">
      <w:pPr>
        <w:pStyle w:val="newncpi"/>
        <w:divId w:val="1383167243"/>
      </w:pPr>
      <w:bookmarkStart w:id="18" w:name="a170"/>
      <w:bookmarkEnd w:id="18"/>
      <w:r>
        <w:t>лица, осужденные к лишению свободы на опр</w:t>
      </w:r>
      <w:r>
        <w:t>еделенный срок или находящиеся в лечебно-трудовых профилакториях, которые привлекаются к выполнению оплачиваемых работ в соответствии с законодательством;</w:t>
      </w:r>
    </w:p>
    <w:p w:rsidR="00000000" w:rsidRDefault="00142115">
      <w:pPr>
        <w:pStyle w:val="newncpi"/>
        <w:divId w:val="1383167243"/>
      </w:pPr>
      <w:bookmarkStart w:id="19" w:name="a171"/>
      <w:bookmarkEnd w:id="19"/>
      <w:r>
        <w:t>неработающие инвалиды вследствие трудового увечья или профессионального заболевания, не достигшие общ</w:t>
      </w:r>
      <w:r>
        <w:t>еустановленного пенсионного возраста, получающие ежемесячную страховую выплату, установленную для застрахованных лиц законодательством об обязательном страховании от несчастных случаев на производстве и профессиональных заболеваний (далее – ежемесячная стр</w:t>
      </w:r>
      <w:r>
        <w:t>аховая выплата);</w:t>
      </w:r>
    </w:p>
    <w:p w:rsidR="00000000" w:rsidRDefault="00142115">
      <w:pPr>
        <w:pStyle w:val="newncpi"/>
        <w:divId w:val="1383167243"/>
      </w:pPr>
      <w:bookmarkStart w:id="20" w:name="a185"/>
      <w:bookmarkEnd w:id="20"/>
      <w:r>
        <w:t>лица, получающие пособие по временной нетрудоспособности в связи с повреждением здоровья вследствие несчастного случая на производстве или профессионального заболевания в соответствии с законодательством об обязательном страховании от несч</w:t>
      </w:r>
      <w:r>
        <w:t>астных случаев на производстве и профессиональных заболеваний (далее – в связи со страховым случаем);</w:t>
      </w:r>
    </w:p>
    <w:p w:rsidR="00000000" w:rsidRDefault="00142115">
      <w:pPr>
        <w:pStyle w:val="newncpi"/>
        <w:divId w:val="1383167243"/>
      </w:pPr>
      <w:bookmarkStart w:id="21" w:name="a172"/>
      <w:bookmarkEnd w:id="21"/>
      <w:r>
        <w:t>военнослужащие, проходящие срочную военную службу.</w:t>
      </w:r>
    </w:p>
    <w:p w:rsidR="00000000" w:rsidRDefault="00142115">
      <w:pPr>
        <w:pStyle w:val="newncpi"/>
        <w:divId w:val="1383167243"/>
      </w:pPr>
      <w:bookmarkStart w:id="22" w:name="a173"/>
      <w:bookmarkEnd w:id="22"/>
      <w:r>
        <w:t>Право на участие в правоотношениях по государственному социальному страхованию предоставляется:</w:t>
      </w:r>
    </w:p>
    <w:p w:rsidR="00000000" w:rsidRDefault="00142115">
      <w:pPr>
        <w:pStyle w:val="newncpi"/>
        <w:divId w:val="1383167243"/>
      </w:pPr>
      <w:bookmarkStart w:id="23" w:name="a198"/>
      <w:bookmarkEnd w:id="23"/>
      <w:r>
        <w:lastRenderedPageBreak/>
        <w:t>физичес</w:t>
      </w:r>
      <w:r>
        <w:t>ким лицам, осуществляющим деятельность, не относящуюся к предпринимательской деятельности в соответствии с законодательными актами, не являющимся нотариусами, адвокатами и не признанным плательщиками налога на профессиональный доход;</w:t>
      </w:r>
    </w:p>
    <w:p w:rsidR="00000000" w:rsidRDefault="00142115">
      <w:pPr>
        <w:pStyle w:val="newncpi"/>
        <w:divId w:val="1383167243"/>
      </w:pPr>
      <w:bookmarkStart w:id="24" w:name="a188"/>
      <w:bookmarkEnd w:id="24"/>
      <w:r>
        <w:t xml:space="preserve">гражданам, работающим </w:t>
      </w:r>
      <w:r>
        <w:t>в Республике Беларусь, участвующим в реализации программ и проектов международной технической помощи Европейского союза;</w:t>
      </w:r>
    </w:p>
    <w:p w:rsidR="00000000" w:rsidRDefault="00142115">
      <w:pPr>
        <w:pStyle w:val="newncpi"/>
        <w:divId w:val="1383167243"/>
      </w:pPr>
      <w:bookmarkStart w:id="25" w:name="a189"/>
      <w:bookmarkEnd w:id="25"/>
      <w:r>
        <w:t>гражданам, работающим в представительствах международных организаций в Республике Беларусь, дипломатических представительствах и консул</w:t>
      </w:r>
      <w:r>
        <w:t>ьских учреждениях иностранных государств, аккредитованных в Республике Беларусь;</w:t>
      </w:r>
    </w:p>
    <w:p w:rsidR="00000000" w:rsidRDefault="00142115">
      <w:pPr>
        <w:pStyle w:val="newncpi"/>
        <w:divId w:val="1383167243"/>
      </w:pPr>
      <w:bookmarkStart w:id="26" w:name="a182"/>
      <w:bookmarkEnd w:id="26"/>
      <w:r>
        <w:t>гражданам, работающим за пределами Республики Беларусь;</w:t>
      </w:r>
    </w:p>
    <w:p w:rsidR="00000000" w:rsidRDefault="00142115">
      <w:pPr>
        <w:pStyle w:val="newncpi"/>
        <w:divId w:val="1383167243"/>
      </w:pPr>
      <w:bookmarkStart w:id="27" w:name="a194"/>
      <w:bookmarkEnd w:id="27"/>
      <w:r>
        <w:t>индивидуальным предпринимателям, которые одновременно с осуществлением предпринимательской деятельности являются получа</w:t>
      </w:r>
      <w:r>
        <w:t>телями пенсий; имеют право на пособие по уходу за ребенком в возрасте до трех лет; получают общее среднее, профессионально-техническое, среднее специальное, высшее образование в дневной форме получения образования; участвуют в реализации программ и проекто</w:t>
      </w:r>
      <w:r>
        <w:t>в международной технической помощи Европейского союза;</w:t>
      </w:r>
    </w:p>
    <w:p w:rsidR="00000000" w:rsidRDefault="00142115">
      <w:pPr>
        <w:pStyle w:val="newncpi"/>
        <w:divId w:val="1383167243"/>
      </w:pPr>
      <w:bookmarkStart w:id="28" w:name="a190"/>
      <w:bookmarkEnd w:id="28"/>
      <w:r>
        <w:t>нотариусам, адвокатам, которые одновременно с осуществлением нотариальной, адвокатской деятельности являются получателями пенсий, имеют право на пособие по уходу за ребенком в возрасте до трех ле</w:t>
      </w:r>
      <w:r>
        <w:t>т</w:t>
      </w:r>
      <w:r>
        <w:t>;</w:t>
      </w:r>
    </w:p>
    <w:p w:rsidR="00000000" w:rsidRDefault="00142115">
      <w:pPr>
        <w:pStyle w:val="newncpi"/>
        <w:divId w:val="1383167243"/>
      </w:pPr>
      <w:bookmarkStart w:id="29" w:name="a196"/>
      <w:bookmarkEnd w:id="29"/>
      <w:r>
        <w:t>физ</w:t>
      </w:r>
      <w:r>
        <w:t>ическим лицам, признанным плательщиками налога на профессиональный доход, которые являются получателями пенсий, а также в период применения налогового вычета по этому налогу.</w:t>
      </w:r>
    </w:p>
    <w:p w:rsidR="00000000" w:rsidRDefault="00142115">
      <w:pPr>
        <w:pStyle w:val="newncpi"/>
        <w:divId w:val="1383167243"/>
      </w:pPr>
      <w:r>
        <w:t>В случае участия в правоотношениях по государственному социальному страхованию гр</w:t>
      </w:r>
      <w:r>
        <w:t>аждане, указанные в </w:t>
      </w:r>
      <w:hyperlink w:anchor="a173" w:tooltip="+" w:history="1">
        <w:r>
          <w:rPr>
            <w:rStyle w:val="a3"/>
          </w:rPr>
          <w:t>части второй</w:t>
        </w:r>
      </w:hyperlink>
      <w:r>
        <w:t xml:space="preserve"> настоящей статьи, пользуются правами и несут обязанности наравне с гражданами, за которых и (или) которыми взносы на государственное социальное страхование уплачиваются в обязательном поряд</w:t>
      </w:r>
      <w:r>
        <w:t>ке.</w:t>
      </w:r>
    </w:p>
    <w:p w:rsidR="00000000" w:rsidRDefault="00142115">
      <w:pPr>
        <w:pStyle w:val="article"/>
        <w:divId w:val="1383167243"/>
      </w:pPr>
      <w:bookmarkStart w:id="30" w:name="a175"/>
      <w:bookmarkEnd w:id="30"/>
      <w:r>
        <w:t>Статья 8. Право на выплаты по государственному социальному страхованию</w:t>
      </w:r>
    </w:p>
    <w:p w:rsidR="00000000" w:rsidRDefault="00142115">
      <w:pPr>
        <w:pStyle w:val="newncpi"/>
        <w:divId w:val="1383167243"/>
      </w:pPr>
      <w:bookmarkStart w:id="31" w:name="a183"/>
      <w:bookmarkEnd w:id="31"/>
      <w:r>
        <w:t>Право на выплаты по государственному социальному страхованию приобретается в зависимости от уплаты взносов на государственное социальное страхование на соответствующие страховые слу</w:t>
      </w:r>
      <w:r>
        <w:t>чаи.</w:t>
      </w:r>
    </w:p>
    <w:p w:rsidR="00000000" w:rsidRDefault="00142115">
      <w:pPr>
        <w:pStyle w:val="newncpi"/>
        <w:divId w:val="1383167243"/>
      </w:pPr>
      <w:bookmarkStart w:id="32" w:name="a199"/>
      <w:bookmarkEnd w:id="32"/>
      <w:r>
        <w:t>Лица, осужденные к лишению свободы на определенный срок или находящиеся в лечебно-трудовых профилакториях, которые привлекаются к выполнению оплачиваемых работ в соответствии с законодательством; физические лица, осуществляющие деятельность, не относя</w:t>
      </w:r>
      <w:r>
        <w:t>щуюся к предпринимательской деятельности в соответствии с законодательными актами, не являющиеся нотариусами, адвокатами и не признанные плательщиками налога на профессиональный доход; физические лица, признанные плательщиками налога на профессиональный до</w:t>
      </w:r>
      <w:r>
        <w:t>ход; военнослужащие, проходящие срочную военную службу; неработающие инвалиды вследствие трудового увечья или профессионального заболевания, не достигшие общеустановленного пенсионного возраста, получающие ежемесячную страховую выплату; лица, получающие по</w:t>
      </w:r>
      <w:r>
        <w:t xml:space="preserve">собие по временной нетрудоспособности в связи со страховым случаем, имеют право на выплаты по государственному социальному страхованию, предусмотренные </w:t>
      </w:r>
      <w:hyperlink w:anchor="a177" w:tooltip="+" w:history="1">
        <w:r>
          <w:rPr>
            <w:rStyle w:val="a3"/>
          </w:rPr>
          <w:t>абзацем вторым</w:t>
        </w:r>
      </w:hyperlink>
      <w:r>
        <w:t xml:space="preserve"> статьи 10 настоящего Закона.</w:t>
      </w:r>
    </w:p>
    <w:p w:rsidR="00000000" w:rsidRDefault="00142115">
      <w:pPr>
        <w:pStyle w:val="newncpi"/>
        <w:divId w:val="1383167243"/>
      </w:pPr>
      <w:r>
        <w:t xml:space="preserve">Условия назначения выплат </w:t>
      </w:r>
      <w:r>
        <w:t>по государственному социальному страхованию могут включать требования о минимальном периоде уплаты и минимальной сумме взносов на государственное социальное страхование на соответствующий страховой случай до его наступления.</w:t>
      </w:r>
    </w:p>
    <w:p w:rsidR="00000000" w:rsidRDefault="00142115">
      <w:pPr>
        <w:pStyle w:val="article"/>
        <w:divId w:val="1383167243"/>
      </w:pPr>
      <w:bookmarkStart w:id="33" w:name="a122"/>
      <w:bookmarkEnd w:id="33"/>
      <w:r>
        <w:t>Статья 9. Страховые случаи</w:t>
      </w:r>
    </w:p>
    <w:p w:rsidR="00000000" w:rsidRDefault="00142115">
      <w:pPr>
        <w:pStyle w:val="newncpi"/>
        <w:divId w:val="1383167243"/>
      </w:pPr>
      <w:bookmarkStart w:id="34" w:name="a156"/>
      <w:bookmarkEnd w:id="34"/>
      <w:r>
        <w:lastRenderedPageBreak/>
        <w:t>К сл</w:t>
      </w:r>
      <w:r>
        <w:t>учаям, при наступлении которых застрахованные граждане приобретают право на выплаты по государственному социальному страхованию, относятся:</w:t>
      </w:r>
    </w:p>
    <w:p w:rsidR="00000000" w:rsidRDefault="00142115">
      <w:pPr>
        <w:pStyle w:val="newncpi"/>
        <w:divId w:val="1383167243"/>
      </w:pPr>
      <w:r>
        <w:t>временная нетрудоспособность;</w:t>
      </w:r>
    </w:p>
    <w:p w:rsidR="00000000" w:rsidRDefault="00142115">
      <w:pPr>
        <w:pStyle w:val="newncpi"/>
        <w:divId w:val="1383167243"/>
      </w:pPr>
      <w:bookmarkStart w:id="35" w:name="a180"/>
      <w:bookmarkEnd w:id="35"/>
      <w:r>
        <w:t>беременность и роды;</w:t>
      </w:r>
    </w:p>
    <w:p w:rsidR="00000000" w:rsidRDefault="00142115">
      <w:pPr>
        <w:pStyle w:val="newncpi"/>
        <w:divId w:val="1383167243"/>
      </w:pPr>
      <w:bookmarkStart w:id="36" w:name="a192"/>
      <w:bookmarkEnd w:id="36"/>
      <w:r>
        <w:t>рождение ребенка, уход за ребенком в возрасте до трех лет;</w:t>
      </w:r>
    </w:p>
    <w:p w:rsidR="00000000" w:rsidRDefault="00142115">
      <w:pPr>
        <w:pStyle w:val="newncpi"/>
        <w:divId w:val="1383167243"/>
      </w:pPr>
      <w:r>
        <w:t>инвали</w:t>
      </w:r>
      <w:r>
        <w:t>дность;</w:t>
      </w:r>
    </w:p>
    <w:p w:rsidR="00000000" w:rsidRDefault="00142115">
      <w:pPr>
        <w:pStyle w:val="newncpi"/>
        <w:divId w:val="1383167243"/>
      </w:pPr>
      <w:r>
        <w:t>достижение пенсионного возраста;</w:t>
      </w:r>
    </w:p>
    <w:p w:rsidR="00000000" w:rsidRDefault="00142115">
      <w:pPr>
        <w:pStyle w:val="newncpi"/>
        <w:divId w:val="1383167243"/>
      </w:pPr>
      <w:r>
        <w:t>потеря кормильца;</w:t>
      </w:r>
    </w:p>
    <w:p w:rsidR="00000000" w:rsidRDefault="00142115">
      <w:pPr>
        <w:pStyle w:val="newncpi"/>
        <w:divId w:val="1383167243"/>
      </w:pPr>
      <w:r>
        <w:t>потеря работы;</w:t>
      </w:r>
    </w:p>
    <w:p w:rsidR="00000000" w:rsidRDefault="00142115">
      <w:pPr>
        <w:pStyle w:val="newncpi"/>
        <w:divId w:val="1383167243"/>
      </w:pPr>
      <w:r>
        <w:t>смерть застрахованного или члена его семь</w:t>
      </w:r>
      <w:r>
        <w:t>и</w:t>
      </w:r>
      <w:r>
        <w:t>;</w:t>
      </w:r>
    </w:p>
    <w:p w:rsidR="00000000" w:rsidRDefault="00142115">
      <w:pPr>
        <w:pStyle w:val="newncpi"/>
        <w:divId w:val="1383167243"/>
      </w:pPr>
      <w:bookmarkStart w:id="37" w:name="a178"/>
      <w:bookmarkEnd w:id="37"/>
      <w:r>
        <w:t>предоставление ежемесячно одного дополнительного свободного от работы дня матери (мачехе) или отцу (отчиму), опекуну (попечителю), воспитывающим ребенка-инвалида в возрасте до восемнадцати лет.</w:t>
      </w:r>
    </w:p>
    <w:p w:rsidR="00000000" w:rsidRDefault="00142115">
      <w:pPr>
        <w:pStyle w:val="article"/>
        <w:divId w:val="1383167243"/>
      </w:pPr>
      <w:bookmarkStart w:id="38" w:name="a110"/>
      <w:bookmarkEnd w:id="38"/>
      <w:r>
        <w:t>Статья 10. Виды выплат по государственному социальному страхов</w:t>
      </w:r>
      <w:r>
        <w:t>анию</w:t>
      </w:r>
    </w:p>
    <w:p w:rsidR="00000000" w:rsidRDefault="00142115">
      <w:pPr>
        <w:pStyle w:val="newncpi"/>
        <w:divId w:val="1383167243"/>
      </w:pPr>
      <w:r>
        <w:t>По государственному социальному страхованию застрахованные граждане обеспечиваются:</w:t>
      </w:r>
    </w:p>
    <w:p w:rsidR="00000000" w:rsidRDefault="00142115">
      <w:pPr>
        <w:pStyle w:val="newncpi"/>
        <w:divId w:val="1383167243"/>
      </w:pPr>
      <w:bookmarkStart w:id="39" w:name="a177"/>
      <w:bookmarkEnd w:id="39"/>
      <w:r>
        <w:t>пенсиями по возрасту, инвалидности, по случаю потери кормильца, за выслугу лет, профессиональными пенсиями;</w:t>
      </w:r>
    </w:p>
    <w:p w:rsidR="00000000" w:rsidRDefault="00142115">
      <w:pPr>
        <w:pStyle w:val="newncpi"/>
        <w:divId w:val="1383167243"/>
      </w:pPr>
      <w:bookmarkStart w:id="40" w:name="a130"/>
      <w:bookmarkEnd w:id="40"/>
      <w:r>
        <w:t>пособиями по беременности и родам;</w:t>
      </w:r>
    </w:p>
    <w:p w:rsidR="00000000" w:rsidRDefault="00142115">
      <w:pPr>
        <w:pStyle w:val="newncpi"/>
        <w:divId w:val="1383167243"/>
      </w:pPr>
      <w:bookmarkStart w:id="41" w:name="a193"/>
      <w:bookmarkEnd w:id="41"/>
      <w:r>
        <w:t xml:space="preserve">пособиями, связанными с </w:t>
      </w:r>
      <w:r>
        <w:t>рождением ребенка, уходом за ребенком в возрасте до трех лет;</w:t>
      </w:r>
    </w:p>
    <w:p w:rsidR="00000000" w:rsidRDefault="00142115">
      <w:pPr>
        <w:pStyle w:val="newncpi"/>
        <w:divId w:val="1383167243"/>
      </w:pPr>
      <w:bookmarkStart w:id="42" w:name="a200"/>
      <w:bookmarkEnd w:id="42"/>
      <w:r>
        <w:t>пособиями по временной нетрудоспособности, выплатами, связанными с санаторно-курортным лечением и оздоровлением;</w:t>
      </w:r>
    </w:p>
    <w:p w:rsidR="00000000" w:rsidRDefault="00142115">
      <w:pPr>
        <w:pStyle w:val="newncpi"/>
        <w:divId w:val="1383167243"/>
      </w:pPr>
      <w:r>
        <w:t>пособиями по безработице;</w:t>
      </w:r>
    </w:p>
    <w:p w:rsidR="00000000" w:rsidRDefault="00142115">
      <w:pPr>
        <w:pStyle w:val="newncpi"/>
        <w:divId w:val="1383167243"/>
      </w:pPr>
      <w:r>
        <w:t>пособиями на погребени</w:t>
      </w:r>
      <w:r>
        <w:t>е</w:t>
      </w:r>
      <w:r>
        <w:t>;</w:t>
      </w:r>
    </w:p>
    <w:p w:rsidR="00000000" w:rsidRDefault="00142115">
      <w:pPr>
        <w:pStyle w:val="newncpi"/>
        <w:divId w:val="1383167243"/>
      </w:pPr>
      <w:bookmarkStart w:id="43" w:name="a179"/>
      <w:bookmarkEnd w:id="43"/>
      <w:r>
        <w:t>выплатами, связанными с предос</w:t>
      </w:r>
      <w:r>
        <w:t>тавлением ежемесячно одного дополнительного свободного от работы дня матери (мачехе) или отцу (отчиму), опекуну (попечителю), воспитывающим ребенка-инвалида в возрасте до восемнадцати лет.</w:t>
      </w:r>
    </w:p>
    <w:p w:rsidR="00000000" w:rsidRDefault="00142115">
      <w:pPr>
        <w:pStyle w:val="article"/>
        <w:divId w:val="1383167243"/>
      </w:pPr>
      <w:bookmarkStart w:id="44" w:name="a95"/>
      <w:bookmarkEnd w:id="44"/>
      <w:r>
        <w:t>Статья 11. Условия, размеры и порядок назначения и осуществления вы</w:t>
      </w:r>
      <w:r>
        <w:t>плат по государственному социальному страхованию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1383167243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421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2" name="Рисунок 2" descr="C:\fake\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fake\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142115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142115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вопросу, касающемуся порядка и условий выплаты безработным материальной помощи, см.</w:t>
            </w:r>
            <w:r>
              <w:rPr>
                <w:sz w:val="22"/>
                <w:szCs w:val="22"/>
              </w:rPr>
              <w:t xml:space="preserve"> </w:t>
            </w:r>
            <w:hyperlink r:id="rId21" w:anchor="a4" w:tooltip="+" w:history="1">
              <w:r>
                <w:rPr>
                  <w:rStyle w:val="a3"/>
                  <w:sz w:val="22"/>
                  <w:szCs w:val="22"/>
                </w:rPr>
                <w:t>постановление</w:t>
              </w:r>
            </w:hyperlink>
            <w:r>
              <w:rPr>
                <w:sz w:val="22"/>
                <w:szCs w:val="22"/>
              </w:rPr>
              <w:t xml:space="preserve"> Совета Министров Республики Белар</w:t>
            </w:r>
            <w:r>
              <w:rPr>
                <w:sz w:val="22"/>
                <w:szCs w:val="22"/>
              </w:rPr>
              <w:t>усь от 17.11.2006 № 1549.</w:t>
            </w:r>
          </w:p>
        </w:tc>
      </w:tr>
    </w:tbl>
    <w:p w:rsidR="00000000" w:rsidRDefault="00142115">
      <w:pPr>
        <w:pStyle w:val="newncpi0"/>
        <w:divId w:val="1383167243"/>
      </w:pPr>
      <w:r>
        <w:t> </w:t>
      </w:r>
    </w:p>
    <w:p w:rsidR="00000000" w:rsidRDefault="00142115">
      <w:pPr>
        <w:pStyle w:val="newncpi"/>
        <w:divId w:val="1383167243"/>
      </w:pPr>
      <w:bookmarkStart w:id="45" w:name="a132"/>
      <w:bookmarkEnd w:id="45"/>
      <w:r>
        <w:t>Условия, размеры и порядок назначения и осуществления выплат по государственному социальному страхованию определяются в соответствии с законодательством, регулирующим вопросы государственного социального страхования по соответс</w:t>
      </w:r>
      <w:r>
        <w:t>твующему страховому случаю.</w:t>
      </w:r>
    </w:p>
    <w:p w:rsidR="00000000" w:rsidRDefault="00142115">
      <w:pPr>
        <w:pStyle w:val="newncpi"/>
        <w:divId w:val="1383167243"/>
      </w:pPr>
      <w:bookmarkStart w:id="46" w:name="a148"/>
      <w:bookmarkEnd w:id="46"/>
      <w:r>
        <w:lastRenderedPageBreak/>
        <w:t>При одновременном происшествии таких страховых случаев, как инвалидность, достижение пенсионного возраста и потеря работы, выплачивается один вид пенсии или пособия.</w:t>
      </w:r>
    </w:p>
    <w:p w:rsidR="00000000" w:rsidRDefault="00142115">
      <w:pPr>
        <w:pStyle w:val="article"/>
        <w:divId w:val="1383167243"/>
      </w:pPr>
      <w:bookmarkStart w:id="47" w:name="a116"/>
      <w:bookmarkEnd w:id="47"/>
      <w:r>
        <w:t>Статья 12. Исключена.</w:t>
      </w:r>
    </w:p>
    <w:p w:rsidR="00000000" w:rsidRDefault="00142115">
      <w:pPr>
        <w:pStyle w:val="article"/>
        <w:divId w:val="1383167243"/>
      </w:pPr>
      <w:bookmarkStart w:id="48" w:name="a117"/>
      <w:bookmarkEnd w:id="48"/>
      <w:r>
        <w:t xml:space="preserve">Статья 13. Ответственность за нарушение </w:t>
      </w:r>
      <w:r>
        <w:t>законодательства о государственном социальном страховании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1383167243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421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3" name="Рисунок 3" descr="C:\fake\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fake\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142115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142115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вопросу, касающемуся административной ответственности за неуплату или неполну</w:t>
            </w:r>
            <w:r>
              <w:rPr>
                <w:sz w:val="22"/>
                <w:szCs w:val="22"/>
              </w:rPr>
              <w:t>ю уплату обязательных страховых взносов или взносов на профессиональное пенсионное страхование, см.</w:t>
            </w:r>
            <w:r>
              <w:rPr>
                <w:sz w:val="22"/>
                <w:szCs w:val="22"/>
              </w:rPr>
              <w:t xml:space="preserve"> </w:t>
            </w:r>
            <w:hyperlink r:id="rId23" w:anchor="a124" w:tooltip="+" w:history="1">
              <w:r>
                <w:rPr>
                  <w:rStyle w:val="a3"/>
                  <w:sz w:val="22"/>
                  <w:szCs w:val="22"/>
                </w:rPr>
                <w:t>ст.12.15</w:t>
              </w:r>
            </w:hyperlink>
            <w:r>
              <w:rPr>
                <w:sz w:val="22"/>
                <w:szCs w:val="22"/>
              </w:rPr>
              <w:t xml:space="preserve"> Кодекса Республики Беларусь об административных правонарушениях.</w:t>
            </w:r>
          </w:p>
        </w:tc>
      </w:tr>
    </w:tbl>
    <w:p w:rsidR="00000000" w:rsidRDefault="00142115">
      <w:pPr>
        <w:pStyle w:val="newncpi0"/>
        <w:divId w:val="1383167243"/>
      </w:pPr>
      <w:r>
        <w:t> </w:t>
      </w:r>
    </w:p>
    <w:p w:rsidR="00000000" w:rsidRDefault="00142115">
      <w:pPr>
        <w:pStyle w:val="newncpi"/>
        <w:divId w:val="1383167243"/>
      </w:pPr>
      <w:r>
        <w:t>За нарушение законодательства о государственном социальном страховании юридические и физические лица несут ответственность в соответствии с законодательными актами.</w:t>
      </w:r>
    </w:p>
    <w:p w:rsidR="00000000" w:rsidRDefault="00142115">
      <w:pPr>
        <w:pStyle w:val="article"/>
        <w:divId w:val="1383167243"/>
      </w:pPr>
      <w:bookmarkStart w:id="49" w:name="a118"/>
      <w:bookmarkEnd w:id="49"/>
      <w:r>
        <w:t>Статья 14. Порядок разрешения споров по вопросам государственного социального страхования</w:t>
      </w:r>
    </w:p>
    <w:p w:rsidR="00000000" w:rsidRDefault="00142115">
      <w:pPr>
        <w:pStyle w:val="newncpi"/>
        <w:divId w:val="1383167243"/>
      </w:pPr>
      <w:r>
        <w:t>С</w:t>
      </w:r>
      <w:r>
        <w:t>поры по вопросам государственного социального страхования рассматриваются в соответствии с законодательством.</w:t>
      </w:r>
    </w:p>
    <w:p w:rsidR="00000000" w:rsidRDefault="00142115">
      <w:pPr>
        <w:pStyle w:val="nonumheader"/>
        <w:divId w:val="1383167243"/>
      </w:pPr>
      <w:r>
        <w:t>Переходные положения</w:t>
      </w:r>
    </w:p>
    <w:p w:rsidR="00000000" w:rsidRDefault="00142115">
      <w:pPr>
        <w:pStyle w:val="point"/>
        <w:divId w:val="1383167243"/>
      </w:pPr>
      <w:r>
        <w:t>1. Ввести в действие Закон Республики Беларусь «Об основах государственного социального страхования» с 1 апреля 1995 года.</w:t>
      </w:r>
    </w:p>
    <w:p w:rsidR="00000000" w:rsidRDefault="00142115">
      <w:pPr>
        <w:pStyle w:val="point"/>
        <w:divId w:val="1383167243"/>
      </w:pPr>
      <w:r>
        <w:t>2.</w:t>
      </w:r>
      <w:r>
        <w:t> Поручить Кабинету Министров Республики Беларусь:</w:t>
      </w:r>
    </w:p>
    <w:p w:rsidR="00000000" w:rsidRDefault="00142115">
      <w:pPr>
        <w:pStyle w:val="newncpi"/>
        <w:divId w:val="1383167243"/>
      </w:pPr>
      <w:r>
        <w:t>представить в Верховный Совет Республики Беларусь предложения о приведении законодательных актов Республики Беларусь в соответствие с Законом Республики Беларусь «Об основах государс</w:t>
      </w:r>
      <w:bookmarkStart w:id="50" w:name="_GoBack"/>
      <w:bookmarkEnd w:id="50"/>
      <w:r>
        <w:t>твенного социального стр</w:t>
      </w:r>
      <w:r>
        <w:t>ахования» до 15 марта 1995 года;</w:t>
      </w:r>
    </w:p>
    <w:p w:rsidR="00000000" w:rsidRDefault="00142115">
      <w:pPr>
        <w:pStyle w:val="newncpi"/>
        <w:divId w:val="1383167243"/>
      </w:pPr>
      <w:r>
        <w:t>привести постановления Кабинета Министров Республики Беларусь в соответствие с Законом Республики Беларусь «Об основах государственного социального страхования» до 25 марта 1995 года;</w:t>
      </w:r>
    </w:p>
    <w:p w:rsidR="00000000" w:rsidRDefault="00142115">
      <w:pPr>
        <w:pStyle w:val="newncpi"/>
        <w:divId w:val="1383167243"/>
      </w:pPr>
      <w:r>
        <w:t>обеспечить пересмотр и отмену министерс</w:t>
      </w:r>
      <w:r>
        <w:t>твами, другими центральными органами управления Республики Беларусь нормативных актов, противоречащих Закону Республики Беларусь «Об основах государственного социального страхования», до 25 марта 1995 года;</w:t>
      </w:r>
    </w:p>
    <w:p w:rsidR="00000000" w:rsidRDefault="00142115">
      <w:pPr>
        <w:pStyle w:val="newncpi"/>
        <w:divId w:val="1383167243"/>
      </w:pPr>
      <w:r>
        <w:t>разработать и представить в Верховный Совет Респу</w:t>
      </w:r>
      <w:r>
        <w:t>блики Беларусь до 1 апреля 1996 года проект Кодекса о государственном социальном страховании.</w:t>
      </w:r>
    </w:p>
    <w:p w:rsidR="00000000" w:rsidRDefault="00142115">
      <w:pPr>
        <w:pStyle w:val="newncpi"/>
        <w:divId w:val="1383167243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1383167243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142115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142115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142115" w:rsidRDefault="00142115">
      <w:pPr>
        <w:pStyle w:val="newncpi0"/>
        <w:divId w:val="1383167243"/>
      </w:pPr>
      <w:r>
        <w:t> </w:t>
      </w:r>
    </w:p>
    <w:sectPr w:rsidR="00142115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04A0"/>
    <w:rsid w:val="00142115"/>
    <w:rsid w:val="001D5100"/>
    <w:rsid w:val="0049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D5EB1-53F5-451F-B6E4-90AF7829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6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87095&amp;a=1" TargetMode="External"/><Relationship Id="rId13" Type="http://schemas.openxmlformats.org/officeDocument/2006/relationships/hyperlink" Target="file:///C:\Users\User\Downloads\tx.dll%3fd=335115&amp;a=1" TargetMode="External"/><Relationship Id="rId18" Type="http://schemas.openxmlformats.org/officeDocument/2006/relationships/hyperlink" Target="file:///C:\Users\User\Downloads\tx.dll%3fd=461426&amp;a=4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User\Downloads\tx.dll%3fd=91619&amp;a=4" TargetMode="External"/><Relationship Id="rId7" Type="http://schemas.openxmlformats.org/officeDocument/2006/relationships/hyperlink" Target="file:///C:\Users\User\Downloads\tx.dll%3fd=72311&amp;a=1" TargetMode="External"/><Relationship Id="rId12" Type="http://schemas.openxmlformats.org/officeDocument/2006/relationships/hyperlink" Target="file:///C:\Users\User\Downloads\tx.dll%3fd=228757&amp;a=79" TargetMode="External"/><Relationship Id="rId17" Type="http://schemas.openxmlformats.org/officeDocument/2006/relationships/image" Target="media/image1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tx.dll%3fd=32170&amp;a=1" TargetMode="External"/><Relationship Id="rId20" Type="http://schemas.openxmlformats.org/officeDocument/2006/relationships/hyperlink" Target="file:///C:\Users\User\Downloads\tx.dll%3fd=55714&amp;a=2566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62559&amp;a=2" TargetMode="External"/><Relationship Id="rId11" Type="http://schemas.openxmlformats.org/officeDocument/2006/relationships/hyperlink" Target="file:///C:\Users\User\Downloads\tx.dll%3fd=216102&amp;a=3" TargetMode="External"/><Relationship Id="rId24" Type="http://schemas.openxmlformats.org/officeDocument/2006/relationships/fontTable" Target="fontTable.xml"/><Relationship Id="rId5" Type="http://schemas.openxmlformats.org/officeDocument/2006/relationships/hyperlink" Target="file:///C:\Users\User\Downloads\tx.dll%3fd=39593&amp;a=1" TargetMode="External"/><Relationship Id="rId15" Type="http://schemas.openxmlformats.org/officeDocument/2006/relationships/hyperlink" Target="file:///C:\Users\User\Downloads\tx.dll%3fd=606443&amp;a=15" TargetMode="External"/><Relationship Id="rId23" Type="http://schemas.openxmlformats.org/officeDocument/2006/relationships/hyperlink" Target="file:///C:\Users\User\Downloads\tx.dll%3fd=447159&amp;a=124" TargetMode="External"/><Relationship Id="rId10" Type="http://schemas.openxmlformats.org/officeDocument/2006/relationships/hyperlink" Target="file:///C:\Users\User\Downloads\tx.dll%3fd=150285&amp;a=7" TargetMode="External"/><Relationship Id="rId19" Type="http://schemas.openxmlformats.org/officeDocument/2006/relationships/hyperlink" Target="file:///C:\Users\User\Downloads\tx.dll%3fd=24465&amp;a=46" TargetMode="External"/><Relationship Id="rId4" Type="http://schemas.openxmlformats.org/officeDocument/2006/relationships/hyperlink" Target="file:///C:\Users\User\Downloads\tx.dll%3fd=31938&amp;a=1" TargetMode="External"/><Relationship Id="rId9" Type="http://schemas.openxmlformats.org/officeDocument/2006/relationships/hyperlink" Target="file:///C:\Users\User\Downloads\tx.dll%3fd=88981&amp;a=1" TargetMode="External"/><Relationship Id="rId14" Type="http://schemas.openxmlformats.org/officeDocument/2006/relationships/hyperlink" Target="file:///C:\Users\User\Downloads\tx.dll%3fd=461426&amp;a=22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2457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2023-01-09T08:47:00Z</dcterms:created>
  <dcterms:modified xsi:type="dcterms:W3CDTF">2023-01-09T08:47:00Z</dcterms:modified>
</cp:coreProperties>
</file>