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1" w:rsidRPr="007B0EF1" w:rsidRDefault="007B0EF1" w:rsidP="007B0EF1">
      <w:pPr>
        <w:ind w:firstLine="709"/>
        <w:jc w:val="center"/>
        <w:rPr>
          <w:sz w:val="44"/>
          <w:szCs w:val="44"/>
          <w:lang w:val="en-US"/>
        </w:rPr>
      </w:pPr>
      <w:smartTag w:uri="urn:schemas-microsoft-com:office:smarttags" w:element="place">
        <w:smartTag w:uri="urn:schemas-microsoft-com:office:smarttags" w:element="PlaceName">
          <w:r w:rsidRPr="007B0EF1">
            <w:rPr>
              <w:sz w:val="44"/>
              <w:szCs w:val="44"/>
              <w:lang w:val="en-US"/>
            </w:rPr>
            <w:t>VITEBSK</w:t>
          </w:r>
        </w:smartTag>
        <w:r w:rsidRPr="007B0EF1">
          <w:rPr>
            <w:sz w:val="44"/>
            <w:szCs w:val="44"/>
            <w:lang w:val="en-US"/>
          </w:rPr>
          <w:t xml:space="preserve"> </w:t>
        </w:r>
        <w:smartTag w:uri="urn:schemas-microsoft-com:office:smarttags" w:element="PlaceType">
          <w:r w:rsidRPr="007B0EF1">
            <w:rPr>
              <w:sz w:val="44"/>
              <w:szCs w:val="44"/>
              <w:lang w:val="en-US"/>
            </w:rPr>
            <w:t>STATE</w:t>
          </w:r>
        </w:smartTag>
        <w:r w:rsidRPr="007B0EF1">
          <w:rPr>
            <w:sz w:val="44"/>
            <w:szCs w:val="44"/>
            <w:lang w:val="en-US"/>
          </w:rPr>
          <w:t xml:space="preserve"> </w:t>
        </w:r>
        <w:smartTag w:uri="urn:schemas-microsoft-com:office:smarttags" w:element="PlaceName">
          <w:r w:rsidRPr="007B0EF1">
            <w:rPr>
              <w:sz w:val="44"/>
              <w:szCs w:val="44"/>
              <w:lang w:val="en-US"/>
            </w:rPr>
            <w:t>MEDICAL</w:t>
          </w:r>
        </w:smartTag>
        <w:r w:rsidRPr="007B0EF1">
          <w:rPr>
            <w:sz w:val="44"/>
            <w:szCs w:val="44"/>
            <w:lang w:val="en-US"/>
          </w:rPr>
          <w:t xml:space="preserve"> </w:t>
        </w:r>
        <w:smartTag w:uri="urn:schemas-microsoft-com:office:smarttags" w:element="PlaceType">
          <w:r w:rsidRPr="007B0EF1">
            <w:rPr>
              <w:sz w:val="44"/>
              <w:szCs w:val="44"/>
              <w:lang w:val="en-US"/>
            </w:rPr>
            <w:t>UNIVE</w:t>
          </w:r>
          <w:r w:rsidRPr="007B0EF1">
            <w:rPr>
              <w:sz w:val="44"/>
              <w:szCs w:val="44"/>
              <w:lang w:val="en-US"/>
            </w:rPr>
            <w:t>R</w:t>
          </w:r>
          <w:r w:rsidRPr="007B0EF1">
            <w:rPr>
              <w:sz w:val="44"/>
              <w:szCs w:val="44"/>
              <w:lang w:val="en-US"/>
            </w:rPr>
            <w:t>SITY</w:t>
          </w:r>
        </w:smartTag>
      </w:smartTag>
    </w:p>
    <w:p w:rsidR="00B42C34" w:rsidRDefault="007B0EF1" w:rsidP="007B0EF1">
      <w:pPr>
        <w:ind w:firstLine="709"/>
        <w:jc w:val="center"/>
        <w:rPr>
          <w:sz w:val="44"/>
          <w:szCs w:val="44"/>
          <w:lang w:val="en-US"/>
        </w:rPr>
      </w:pPr>
      <w:r w:rsidRPr="007B0EF1">
        <w:rPr>
          <w:sz w:val="44"/>
          <w:szCs w:val="44"/>
          <w:lang w:val="en-US"/>
        </w:rPr>
        <w:t>CHAIR OF THE FACULTY THERAPY</w:t>
      </w: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7B0EF1" w:rsidRDefault="007B0EF1"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8E68C8" w:rsidRDefault="008E68C8" w:rsidP="007B0EF1">
      <w:pPr>
        <w:ind w:firstLine="709"/>
        <w:jc w:val="center"/>
        <w:rPr>
          <w:sz w:val="44"/>
          <w:szCs w:val="44"/>
          <w:lang w:val="en-US"/>
        </w:rPr>
      </w:pPr>
    </w:p>
    <w:p w:rsidR="007B0EF1" w:rsidRPr="0042312B" w:rsidRDefault="007B0EF1" w:rsidP="008E68C8">
      <w:pPr>
        <w:jc w:val="center"/>
        <w:rPr>
          <w:b/>
          <w:sz w:val="52"/>
          <w:szCs w:val="52"/>
          <w:lang w:val="en-US"/>
        </w:rPr>
      </w:pPr>
      <w:r w:rsidRPr="0042312B">
        <w:rPr>
          <w:b/>
          <w:sz w:val="52"/>
          <w:szCs w:val="52"/>
          <w:lang w:val="en-US"/>
        </w:rPr>
        <w:t>FACULTY THERAPY</w:t>
      </w:r>
    </w:p>
    <w:p w:rsidR="00A8342E" w:rsidRDefault="007B0EF1" w:rsidP="008E68C8">
      <w:pPr>
        <w:jc w:val="center"/>
        <w:rPr>
          <w:sz w:val="44"/>
          <w:szCs w:val="44"/>
          <w:lang w:val="en-US"/>
        </w:rPr>
      </w:pPr>
      <w:r>
        <w:rPr>
          <w:sz w:val="44"/>
          <w:szCs w:val="44"/>
          <w:lang w:val="en-US"/>
        </w:rPr>
        <w:t>(</w:t>
      </w:r>
      <w:r w:rsidR="008E68C8" w:rsidRPr="008E68C8">
        <w:rPr>
          <w:sz w:val="36"/>
          <w:szCs w:val="36"/>
          <w:lang w:val="en-US"/>
        </w:rPr>
        <w:t>Methodi</w:t>
      </w:r>
      <w:r w:rsidR="0042312B">
        <w:rPr>
          <w:sz w:val="36"/>
          <w:szCs w:val="36"/>
          <w:lang w:val="en-US"/>
        </w:rPr>
        <w:t>c</w:t>
      </w:r>
      <w:r w:rsidR="008E68C8" w:rsidRPr="008E68C8">
        <w:rPr>
          <w:sz w:val="36"/>
          <w:szCs w:val="36"/>
          <w:lang w:val="en-US"/>
        </w:rPr>
        <w:t>s work out</w:t>
      </w:r>
      <w:r w:rsidR="0042312B">
        <w:rPr>
          <w:sz w:val="36"/>
          <w:szCs w:val="36"/>
          <w:lang w:val="en-US"/>
        </w:rPr>
        <w:t xml:space="preserve"> for foreign students</w:t>
      </w:r>
      <w:r w:rsidRPr="008E68C8">
        <w:rPr>
          <w:sz w:val="36"/>
          <w:szCs w:val="36"/>
          <w:lang w:val="en-US"/>
        </w:rPr>
        <w:t>,</w:t>
      </w:r>
      <w:r w:rsidR="0042312B">
        <w:rPr>
          <w:sz w:val="36"/>
          <w:szCs w:val="36"/>
          <w:lang w:val="en-US"/>
        </w:rPr>
        <w:t xml:space="preserve"> stud</w:t>
      </w:r>
      <w:r w:rsidR="007B3FF5">
        <w:rPr>
          <w:sz w:val="36"/>
          <w:szCs w:val="36"/>
          <w:lang w:val="en-US"/>
        </w:rPr>
        <w:t>y</w:t>
      </w:r>
      <w:r w:rsidR="0042312B">
        <w:rPr>
          <w:sz w:val="36"/>
          <w:szCs w:val="36"/>
          <w:lang w:val="en-US"/>
        </w:rPr>
        <w:t>ing the course of faculty therapy</w:t>
      </w:r>
      <w:r>
        <w:rPr>
          <w:sz w:val="44"/>
          <w:szCs w:val="44"/>
          <w:lang w:val="en-US"/>
        </w:rPr>
        <w:t>)</w:t>
      </w:r>
    </w:p>
    <w:p w:rsidR="00A8342E" w:rsidRDefault="00A8342E" w:rsidP="008E68C8">
      <w:pPr>
        <w:jc w:val="center"/>
        <w:rPr>
          <w:sz w:val="36"/>
          <w:szCs w:val="36"/>
          <w:lang w:val="en-US"/>
        </w:rPr>
      </w:pPr>
    </w:p>
    <w:p w:rsidR="007B0EF1" w:rsidRDefault="00A8342E" w:rsidP="008E68C8">
      <w:pPr>
        <w:jc w:val="center"/>
        <w:rPr>
          <w:sz w:val="44"/>
          <w:szCs w:val="44"/>
          <w:lang w:val="en-US"/>
        </w:rPr>
      </w:pPr>
      <w:r>
        <w:rPr>
          <w:sz w:val="36"/>
          <w:szCs w:val="36"/>
          <w:lang w:val="en-US"/>
        </w:rPr>
        <w:t>P</w:t>
      </w:r>
      <w:r w:rsidRPr="008E68C8">
        <w:rPr>
          <w:sz w:val="36"/>
          <w:szCs w:val="36"/>
          <w:lang w:val="en-US"/>
        </w:rPr>
        <w:t>art 1</w:t>
      </w: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Default="008E68C8" w:rsidP="008E68C8">
      <w:pPr>
        <w:jc w:val="center"/>
        <w:rPr>
          <w:sz w:val="44"/>
          <w:szCs w:val="44"/>
          <w:lang w:val="en-US"/>
        </w:rPr>
      </w:pPr>
    </w:p>
    <w:p w:rsidR="008E68C8" w:rsidRPr="009D11B4" w:rsidRDefault="008E68C8" w:rsidP="008E68C8">
      <w:pPr>
        <w:jc w:val="center"/>
        <w:rPr>
          <w:sz w:val="44"/>
          <w:szCs w:val="44"/>
        </w:rPr>
      </w:pPr>
      <w:smartTag w:uri="urn:schemas-microsoft-com:office:smarttags" w:element="City">
        <w:smartTag w:uri="urn:schemas-microsoft-com:office:smarttags" w:element="place">
          <w:r>
            <w:rPr>
              <w:sz w:val="44"/>
              <w:szCs w:val="44"/>
              <w:lang w:val="en-US"/>
            </w:rPr>
            <w:t>Vitebsk</w:t>
          </w:r>
        </w:smartTag>
      </w:smartTag>
      <w:r w:rsidRPr="009D11B4">
        <w:rPr>
          <w:sz w:val="44"/>
          <w:szCs w:val="44"/>
        </w:rPr>
        <w:t xml:space="preserve"> – 2005</w:t>
      </w:r>
    </w:p>
    <w:p w:rsidR="00A8342E" w:rsidRDefault="00A8342E" w:rsidP="00D11BFF">
      <w:pPr>
        <w:pStyle w:val="3"/>
        <w:ind w:left="0" w:right="0" w:firstLine="0"/>
        <w:jc w:val="center"/>
        <w:rPr>
          <w:sz w:val="36"/>
          <w:lang w:val="en-US"/>
        </w:rPr>
      </w:pPr>
    </w:p>
    <w:p w:rsidR="00E81713" w:rsidRPr="00597359" w:rsidRDefault="00E81713" w:rsidP="008A74BD">
      <w:pPr>
        <w:ind w:firstLine="709"/>
        <w:jc w:val="both"/>
        <w:rPr>
          <w:b/>
          <w:sz w:val="32"/>
          <w:szCs w:val="32"/>
          <w:lang w:val="en-US"/>
        </w:rPr>
      </w:pPr>
      <w:r w:rsidRPr="00597359">
        <w:rPr>
          <w:b/>
          <w:sz w:val="32"/>
          <w:szCs w:val="32"/>
          <w:lang w:val="en-US"/>
        </w:rPr>
        <w:lastRenderedPageBreak/>
        <w:t>CARDIOGENIC SHOCK</w:t>
      </w:r>
    </w:p>
    <w:p w:rsidR="00E81713" w:rsidRPr="00597359" w:rsidRDefault="00E81713" w:rsidP="008A74BD">
      <w:pPr>
        <w:ind w:firstLine="709"/>
        <w:jc w:val="both"/>
        <w:rPr>
          <w:b/>
          <w:sz w:val="32"/>
          <w:szCs w:val="32"/>
          <w:lang w:val="en-US"/>
        </w:rPr>
      </w:pPr>
      <w:r w:rsidRPr="00597359">
        <w:rPr>
          <w:b/>
          <w:sz w:val="32"/>
          <w:szCs w:val="32"/>
          <w:lang w:val="en-US"/>
        </w:rPr>
        <w:tab/>
      </w:r>
    </w:p>
    <w:p w:rsidR="00E81713" w:rsidRPr="005A614E" w:rsidRDefault="00E81713" w:rsidP="008A74BD">
      <w:pPr>
        <w:ind w:firstLine="709"/>
        <w:jc w:val="both"/>
        <w:rPr>
          <w:lang w:val="en-US"/>
        </w:rPr>
      </w:pPr>
    </w:p>
    <w:p w:rsidR="00E81713" w:rsidRDefault="00E81713" w:rsidP="008A74BD">
      <w:pPr>
        <w:ind w:firstLine="709"/>
        <w:jc w:val="both"/>
        <w:rPr>
          <w:lang w:val="en-US"/>
        </w:rPr>
      </w:pPr>
      <w:r w:rsidRPr="005A614E">
        <w:rPr>
          <w:lang w:val="en-US"/>
        </w:rPr>
        <w:t>Cardiogenic shock is characterized by a decreased pumping ability of the heart that causes a shocklike state with inadequate perfusion to the tissues. It most commonly occurs in association with, and as a direct result of, acute ischemic damage to the myocardium. Although shock is cons</w:t>
      </w:r>
      <w:r w:rsidRPr="005A614E">
        <w:rPr>
          <w:lang w:val="en-US"/>
        </w:rPr>
        <w:t>i</w:t>
      </w:r>
      <w:r w:rsidRPr="005A614E">
        <w:rPr>
          <w:lang w:val="en-US"/>
        </w:rPr>
        <w:t>dered to be a clinical diagnosis, useful physiologic param</w:t>
      </w:r>
      <w:r w:rsidRPr="005A614E">
        <w:rPr>
          <w:lang w:val="en-US"/>
        </w:rPr>
        <w:t>e</w:t>
      </w:r>
      <w:r w:rsidRPr="005A614E">
        <w:rPr>
          <w:lang w:val="en-US"/>
        </w:rPr>
        <w:t xml:space="preserve">ters include a systolic blood pressure less than </w:t>
      </w:r>
      <w:smartTag w:uri="urn:schemas-microsoft-com:office:smarttags" w:element="metricconverter">
        <w:smartTagPr>
          <w:attr w:name="ProductID" w:val="80 mm"/>
        </w:smartTagPr>
        <w:r w:rsidRPr="005A614E">
          <w:rPr>
            <w:lang w:val="en-US"/>
          </w:rPr>
          <w:t>80 mm</w:t>
        </w:r>
      </w:smartTag>
      <w:r w:rsidRPr="005A614E">
        <w:rPr>
          <w:lang w:val="en-US"/>
        </w:rPr>
        <w:t xml:space="preserve"> Hg, a cardiac index less than 1.8 L/min/m2, and a pulmonary capillary wedge pre</w:t>
      </w:r>
      <w:r w:rsidRPr="005A614E">
        <w:rPr>
          <w:lang w:val="en-US"/>
        </w:rPr>
        <w:t>s</w:t>
      </w:r>
      <w:r w:rsidRPr="005A614E">
        <w:rPr>
          <w:lang w:val="en-US"/>
        </w:rPr>
        <w:t xml:space="preserve">sure greater than </w:t>
      </w:r>
      <w:smartTag w:uri="urn:schemas-microsoft-com:office:smarttags" w:element="metricconverter">
        <w:smartTagPr>
          <w:attr w:name="ProductID" w:val="18 mm"/>
        </w:smartTagPr>
        <w:r w:rsidRPr="005A614E">
          <w:rPr>
            <w:lang w:val="en-US"/>
          </w:rPr>
          <w:t>18 mm</w:t>
        </w:r>
      </w:smartTag>
      <w:r w:rsidRPr="005A614E">
        <w:rPr>
          <w:lang w:val="en-US"/>
        </w:rPr>
        <w:t xml:space="preserve"> Hg.</w:t>
      </w:r>
    </w:p>
    <w:p w:rsidR="00E81713" w:rsidRPr="005A614E" w:rsidRDefault="00E81713" w:rsidP="008A74BD">
      <w:pPr>
        <w:ind w:firstLine="709"/>
        <w:jc w:val="both"/>
        <w:rPr>
          <w:lang w:val="en-US"/>
        </w:rPr>
      </w:pPr>
    </w:p>
    <w:p w:rsidR="00E81713" w:rsidRPr="00597359" w:rsidRDefault="00E81713" w:rsidP="008A74BD">
      <w:pPr>
        <w:ind w:firstLine="709"/>
        <w:jc w:val="both"/>
        <w:rPr>
          <w:b/>
          <w:lang w:val="en-US"/>
        </w:rPr>
      </w:pPr>
      <w:r w:rsidRPr="00597359">
        <w:rPr>
          <w:b/>
          <w:lang w:val="en-US"/>
        </w:rPr>
        <w:t>Frequency</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Cardiogenic shock occurs in approx</w:t>
      </w:r>
      <w:r w:rsidRPr="005A614E">
        <w:rPr>
          <w:lang w:val="en-US"/>
        </w:rPr>
        <w:t>i</w:t>
      </w:r>
      <w:r w:rsidRPr="005A614E">
        <w:rPr>
          <w:lang w:val="en-US"/>
        </w:rPr>
        <w:t xml:space="preserve">mately 5-10% of patients with AMI. </w:t>
      </w:r>
    </w:p>
    <w:p w:rsidR="00E81713" w:rsidRPr="005A614E" w:rsidRDefault="00E81713" w:rsidP="008A74BD">
      <w:pPr>
        <w:ind w:firstLine="709"/>
        <w:jc w:val="both"/>
        <w:rPr>
          <w:lang w:val="en-US"/>
        </w:rPr>
      </w:pPr>
      <w:r w:rsidRPr="005A614E">
        <w:rPr>
          <w:lang w:val="en-US"/>
        </w:rPr>
        <w:t>Mortality rates for medically treated patients with AMI and cardiogenic shock e</w:t>
      </w:r>
      <w:r w:rsidRPr="005A614E">
        <w:rPr>
          <w:lang w:val="en-US"/>
        </w:rPr>
        <w:t>x</w:t>
      </w:r>
      <w:r w:rsidRPr="005A614E">
        <w:rPr>
          <w:lang w:val="en-US"/>
        </w:rPr>
        <w:t>ceed 70%.</w:t>
      </w:r>
    </w:p>
    <w:p w:rsidR="00E81713" w:rsidRPr="005A614E" w:rsidRDefault="00E81713" w:rsidP="008A74BD">
      <w:pPr>
        <w:ind w:firstLine="709"/>
        <w:jc w:val="both"/>
        <w:rPr>
          <w:lang w:val="en-US"/>
        </w:rPr>
      </w:pPr>
      <w:r w:rsidRPr="005A614E">
        <w:rPr>
          <w:lang w:val="en-US"/>
        </w:rPr>
        <w:t>Outcomes significantly improve only when rapid revascularization can be achieved.</w:t>
      </w:r>
    </w:p>
    <w:p w:rsidR="00E81713" w:rsidRPr="005A614E" w:rsidRDefault="00E81713" w:rsidP="008A74BD">
      <w:pPr>
        <w:ind w:firstLine="709"/>
        <w:jc w:val="both"/>
        <w:rPr>
          <w:lang w:val="en-US"/>
        </w:rPr>
      </w:pPr>
      <w:r w:rsidRPr="005A614E">
        <w:rPr>
          <w:lang w:val="en-US"/>
        </w:rPr>
        <w:t>Rates vary depending on the procedure (eg, percutaneous transluminal coronary a</w:t>
      </w:r>
      <w:r w:rsidRPr="005A614E">
        <w:rPr>
          <w:lang w:val="en-US"/>
        </w:rPr>
        <w:t>n</w:t>
      </w:r>
      <w:r w:rsidRPr="005A614E">
        <w:rPr>
          <w:lang w:val="en-US"/>
        </w:rPr>
        <w:t>gioplasty, stent placement, thrombolytic the</w:t>
      </w:r>
      <w:r w:rsidRPr="005A614E">
        <w:rPr>
          <w:lang w:val="en-US"/>
        </w:rPr>
        <w:t>r</w:t>
      </w:r>
      <w:r w:rsidRPr="005A614E">
        <w:rPr>
          <w:lang w:val="en-US"/>
        </w:rPr>
        <w:t>apy), but they have been reported to be as low as 30-50%.</w:t>
      </w:r>
    </w:p>
    <w:p w:rsidR="00E81713" w:rsidRDefault="00E81713" w:rsidP="008A74BD">
      <w:pPr>
        <w:ind w:firstLine="709"/>
        <w:jc w:val="both"/>
        <w:rPr>
          <w:lang w:val="en-US"/>
        </w:rPr>
      </w:pPr>
    </w:p>
    <w:p w:rsidR="00E81713" w:rsidRDefault="00E81713" w:rsidP="008A74BD">
      <w:pPr>
        <w:ind w:firstLine="709"/>
        <w:jc w:val="both"/>
        <w:rPr>
          <w:b/>
          <w:lang w:val="en-US"/>
        </w:rPr>
      </w:pPr>
      <w:r w:rsidRPr="00D44F08">
        <w:rPr>
          <w:b/>
          <w:lang w:val="en-US"/>
        </w:rPr>
        <w:t>Causes</w:t>
      </w:r>
    </w:p>
    <w:p w:rsidR="00E81713" w:rsidRPr="00D44F08" w:rsidRDefault="00E81713" w:rsidP="008A74BD">
      <w:pPr>
        <w:ind w:firstLine="709"/>
        <w:jc w:val="both"/>
        <w:rPr>
          <w:b/>
          <w:lang w:val="en-US"/>
        </w:rPr>
      </w:pPr>
    </w:p>
    <w:p w:rsidR="00E81713" w:rsidRPr="005A614E" w:rsidRDefault="00E81713" w:rsidP="008A74BD">
      <w:pPr>
        <w:ind w:firstLine="709"/>
        <w:jc w:val="both"/>
        <w:rPr>
          <w:lang w:val="en-US"/>
        </w:rPr>
      </w:pPr>
      <w:r w:rsidRPr="005A614E">
        <w:rPr>
          <w:lang w:val="en-US"/>
        </w:rPr>
        <w:t>The vast majority of cases of cardi</w:t>
      </w:r>
      <w:r w:rsidRPr="005A614E">
        <w:rPr>
          <w:lang w:val="en-US"/>
        </w:rPr>
        <w:t>o</w:t>
      </w:r>
      <w:r w:rsidRPr="005A614E">
        <w:rPr>
          <w:lang w:val="en-US"/>
        </w:rPr>
        <w:t>genic shock are due to acute myocardial ischemia.</w:t>
      </w:r>
    </w:p>
    <w:p w:rsidR="00E81713"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Other related causes include the fo</w:t>
      </w:r>
      <w:r w:rsidRPr="005A614E">
        <w:rPr>
          <w:lang w:val="en-US"/>
        </w:rPr>
        <w:t>l</w:t>
      </w:r>
      <w:r w:rsidRPr="005A614E">
        <w:rPr>
          <w:lang w:val="en-US"/>
        </w:rPr>
        <w:t>lowing:</w:t>
      </w:r>
    </w:p>
    <w:p w:rsidR="00E81713" w:rsidRPr="005A614E" w:rsidRDefault="00E81713" w:rsidP="008A74BD">
      <w:pPr>
        <w:ind w:firstLine="709"/>
        <w:jc w:val="both"/>
        <w:rPr>
          <w:lang w:val="en-US"/>
        </w:rPr>
      </w:pPr>
      <w:r w:rsidRPr="005A614E">
        <w:rPr>
          <w:lang w:val="en-US"/>
        </w:rPr>
        <w:t>Toxicity to drugs such as Adriamycin</w:t>
      </w:r>
    </w:p>
    <w:p w:rsidR="00E81713" w:rsidRPr="005A614E" w:rsidRDefault="00E81713" w:rsidP="008A74BD">
      <w:pPr>
        <w:ind w:firstLine="709"/>
        <w:jc w:val="both"/>
        <w:rPr>
          <w:lang w:val="en-US"/>
        </w:rPr>
      </w:pPr>
      <w:r w:rsidRPr="005A614E">
        <w:rPr>
          <w:lang w:val="en-US"/>
        </w:rPr>
        <w:t>Infectious and/or inflammatory pro</w:t>
      </w:r>
      <w:r w:rsidRPr="005A614E">
        <w:rPr>
          <w:lang w:val="en-US"/>
        </w:rPr>
        <w:t>c</w:t>
      </w:r>
      <w:r w:rsidRPr="005A614E">
        <w:rPr>
          <w:lang w:val="en-US"/>
        </w:rPr>
        <w:t>esses (eg, acute myocarditis)</w:t>
      </w:r>
    </w:p>
    <w:p w:rsidR="00E81713" w:rsidRPr="005A614E" w:rsidRDefault="00E81713" w:rsidP="008A74BD">
      <w:pPr>
        <w:ind w:firstLine="709"/>
        <w:jc w:val="both"/>
        <w:rPr>
          <w:lang w:val="en-US"/>
        </w:rPr>
      </w:pPr>
      <w:r w:rsidRPr="005A614E">
        <w:rPr>
          <w:lang w:val="en-US"/>
        </w:rPr>
        <w:t>Pharmacologic agents (eg, beta-blockers, calcium-channel blockers)</w:t>
      </w:r>
    </w:p>
    <w:p w:rsidR="00E81713" w:rsidRPr="005A614E" w:rsidRDefault="00E81713" w:rsidP="008A74BD">
      <w:pPr>
        <w:ind w:firstLine="709"/>
        <w:jc w:val="both"/>
        <w:rPr>
          <w:lang w:val="en-US"/>
        </w:rPr>
      </w:pPr>
      <w:r w:rsidRPr="005A614E">
        <w:rPr>
          <w:lang w:val="en-US"/>
        </w:rPr>
        <w:t>Mechanical causes (eg, valvular dy</w:t>
      </w:r>
      <w:r w:rsidRPr="005A614E">
        <w:rPr>
          <w:lang w:val="en-US"/>
        </w:rPr>
        <w:t>s</w:t>
      </w:r>
      <w:r w:rsidRPr="005A614E">
        <w:rPr>
          <w:lang w:val="en-US"/>
        </w:rPr>
        <w:t>function, tamponade, cardiomyopathy)</w:t>
      </w:r>
    </w:p>
    <w:p w:rsidR="00E81713" w:rsidRPr="005A614E" w:rsidRDefault="00E81713" w:rsidP="008A74BD">
      <w:pPr>
        <w:ind w:firstLine="709"/>
        <w:jc w:val="both"/>
        <w:rPr>
          <w:lang w:val="en-US"/>
        </w:rPr>
      </w:pPr>
      <w:r w:rsidRPr="005A614E">
        <w:rPr>
          <w:lang w:val="en-US"/>
        </w:rPr>
        <w:t>Risk factors for the development of cardiogenic shock include preexisting myocardial da</w:t>
      </w:r>
      <w:r w:rsidRPr="005A614E">
        <w:rPr>
          <w:lang w:val="en-US"/>
        </w:rPr>
        <w:t>m</w:t>
      </w:r>
      <w:r w:rsidRPr="005A614E">
        <w:rPr>
          <w:lang w:val="en-US"/>
        </w:rPr>
        <w:t>age or disease (eg, diabetes, a</w:t>
      </w:r>
      <w:r w:rsidRPr="005A614E">
        <w:rPr>
          <w:lang w:val="en-US"/>
        </w:rPr>
        <w:t>d</w:t>
      </w:r>
      <w:r w:rsidRPr="005A614E">
        <w:rPr>
          <w:lang w:val="en-US"/>
        </w:rPr>
        <w:t>vanced age, previous AMI), AMI (eg, Q-wave, large, or anterior wall AMIs), and dy</w:t>
      </w:r>
      <w:r w:rsidRPr="005A614E">
        <w:rPr>
          <w:lang w:val="en-US"/>
        </w:rPr>
        <w:t>s</w:t>
      </w:r>
      <w:r w:rsidRPr="005A614E">
        <w:rPr>
          <w:lang w:val="en-US"/>
        </w:rPr>
        <w:t>rhythmia.</w:t>
      </w:r>
    </w:p>
    <w:p w:rsidR="00E81713" w:rsidRPr="005A614E" w:rsidRDefault="00E81713" w:rsidP="008A74BD">
      <w:pPr>
        <w:ind w:firstLine="709"/>
        <w:jc w:val="both"/>
        <w:rPr>
          <w:lang w:val="en-US"/>
        </w:rPr>
      </w:pPr>
    </w:p>
    <w:p w:rsidR="00E81713" w:rsidRDefault="00E81713" w:rsidP="008A74BD">
      <w:pPr>
        <w:ind w:firstLine="709"/>
        <w:jc w:val="both"/>
        <w:rPr>
          <w:b/>
          <w:lang w:val="en-US"/>
        </w:rPr>
      </w:pPr>
      <w:r w:rsidRPr="00597359">
        <w:rPr>
          <w:b/>
          <w:lang w:val="en-US"/>
        </w:rPr>
        <w:t>Pathophysiology</w:t>
      </w:r>
    </w:p>
    <w:p w:rsidR="00E81713" w:rsidRPr="00597359" w:rsidRDefault="00E81713" w:rsidP="008A74BD">
      <w:pPr>
        <w:ind w:firstLine="709"/>
        <w:jc w:val="both"/>
        <w:rPr>
          <w:b/>
          <w:lang w:val="en-US"/>
        </w:rPr>
      </w:pPr>
    </w:p>
    <w:p w:rsidR="00E81713" w:rsidRPr="005A614E" w:rsidRDefault="00E81713" w:rsidP="008A74BD">
      <w:pPr>
        <w:ind w:firstLine="709"/>
        <w:jc w:val="both"/>
        <w:rPr>
          <w:lang w:val="en-US"/>
        </w:rPr>
      </w:pPr>
      <w:r w:rsidRPr="005A614E">
        <w:rPr>
          <w:lang w:val="en-US"/>
        </w:rPr>
        <w:t xml:space="preserve"> The most common initiating event in cardiogenic shock is acute myocardial infarction (AMI). Dead myocardium does not contract, and once more than 40% of the myocardium is i</w:t>
      </w:r>
      <w:r w:rsidRPr="005A614E">
        <w:rPr>
          <w:lang w:val="en-US"/>
        </w:rPr>
        <w:t>n</w:t>
      </w:r>
      <w:r w:rsidRPr="005A614E">
        <w:rPr>
          <w:lang w:val="en-US"/>
        </w:rPr>
        <w:t>volved, cardiogenic shock may result. On a mechanical level, a marked decrease in contractility r</w:t>
      </w:r>
      <w:r w:rsidRPr="005A614E">
        <w:rPr>
          <w:lang w:val="en-US"/>
        </w:rPr>
        <w:t>e</w:t>
      </w:r>
      <w:r w:rsidRPr="005A614E">
        <w:rPr>
          <w:lang w:val="en-US"/>
        </w:rPr>
        <w:t>duces the ejection fraction and cardiac output. These lead to i</w:t>
      </w:r>
      <w:r w:rsidRPr="005A614E">
        <w:rPr>
          <w:lang w:val="en-US"/>
        </w:rPr>
        <w:t>n</w:t>
      </w:r>
      <w:r w:rsidRPr="005A614E">
        <w:rPr>
          <w:lang w:val="en-US"/>
        </w:rPr>
        <w:t>creased ventricular filling pressures, cardiac chamber dilatation, and ultimately univentricular or biventricular failure that results in sy</w:t>
      </w:r>
      <w:r w:rsidRPr="005A614E">
        <w:rPr>
          <w:lang w:val="en-US"/>
        </w:rPr>
        <w:t>s</w:t>
      </w:r>
      <w:r w:rsidRPr="005A614E">
        <w:rPr>
          <w:lang w:val="en-US"/>
        </w:rPr>
        <w:t xml:space="preserve">temic hypotension and/or pulmonary edema. </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Cardiogenic shock occurs with a cascade of events and positive feedback loops. Hypoperf</w:t>
      </w:r>
      <w:r w:rsidRPr="005A614E">
        <w:rPr>
          <w:lang w:val="en-US"/>
        </w:rPr>
        <w:t>u</w:t>
      </w:r>
      <w:r w:rsidRPr="005A614E">
        <w:rPr>
          <w:lang w:val="en-US"/>
        </w:rPr>
        <w:t>sion results in the release of endogenous substances including myocardial depressant factor, hist</w:t>
      </w:r>
      <w:r w:rsidRPr="005A614E">
        <w:rPr>
          <w:lang w:val="en-US"/>
        </w:rPr>
        <w:t>a</w:t>
      </w:r>
      <w:r w:rsidRPr="005A614E">
        <w:rPr>
          <w:lang w:val="en-US"/>
        </w:rPr>
        <w:t>mine, bradykinin, thromboxane, cytokines, leukotrienes, plat</w:t>
      </w:r>
      <w:r w:rsidRPr="005A614E">
        <w:rPr>
          <w:lang w:val="en-US"/>
        </w:rPr>
        <w:t>e</w:t>
      </w:r>
      <w:r w:rsidRPr="005A614E">
        <w:rPr>
          <w:lang w:val="en-US"/>
        </w:rPr>
        <w:t>let-activating factor, and lactic acids. These substances further inhibit cardiac function, thereby increasing myocardial depression and worsening the shock state; this, in turn, i</w:t>
      </w:r>
      <w:r w:rsidRPr="005A614E">
        <w:rPr>
          <w:lang w:val="en-US"/>
        </w:rPr>
        <w:t>n</w:t>
      </w:r>
      <w:r w:rsidRPr="005A614E">
        <w:rPr>
          <w:lang w:val="en-US"/>
        </w:rPr>
        <w:t>creases the release of these substances. An extensive body of literature supports the existence of endogenously produced myocardial depressant factor. My</w:t>
      </w:r>
      <w:r w:rsidRPr="005A614E">
        <w:rPr>
          <w:lang w:val="en-US"/>
        </w:rPr>
        <w:t>o</w:t>
      </w:r>
      <w:r w:rsidRPr="005A614E">
        <w:rPr>
          <w:lang w:val="en-US"/>
        </w:rPr>
        <w:t>cardial depressant factor is a low-molecular-weight protein that is believed to be released from pa</w:t>
      </w:r>
      <w:r w:rsidRPr="005A614E">
        <w:rPr>
          <w:lang w:val="en-US"/>
        </w:rPr>
        <w:t>n</w:t>
      </w:r>
      <w:r w:rsidRPr="005A614E">
        <w:rPr>
          <w:lang w:val="en-US"/>
        </w:rPr>
        <w:t>creatic lysosomes du</w:t>
      </w:r>
      <w:r w:rsidRPr="005A614E">
        <w:rPr>
          <w:lang w:val="en-US"/>
        </w:rPr>
        <w:t>r</w:t>
      </w:r>
      <w:r w:rsidRPr="005A614E">
        <w:rPr>
          <w:lang w:val="en-US"/>
        </w:rPr>
        <w:t xml:space="preserve">ing shocklike states. Myocardial depressant factor causes direct myocardial depression by an unknown mechanism. </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 xml:space="preserve">Similar events occur on a more macro level as well. Myocardial ischemia causes a decrease in contractile function, which leads to left ventricular dysfunction and decreased arterial pressure; </w:t>
      </w:r>
      <w:r w:rsidRPr="005A614E">
        <w:rPr>
          <w:lang w:val="en-US"/>
        </w:rPr>
        <w:lastRenderedPageBreak/>
        <w:t>these, in turn, exacerbate the myocardial ischemia. The end result is a vicious cycle that leads to s</w:t>
      </w:r>
      <w:r w:rsidRPr="005A614E">
        <w:rPr>
          <w:lang w:val="en-US"/>
        </w:rPr>
        <w:t>e</w:t>
      </w:r>
      <w:r w:rsidRPr="005A614E">
        <w:rPr>
          <w:lang w:val="en-US"/>
        </w:rPr>
        <w:t>vere ca</w:t>
      </w:r>
      <w:r w:rsidRPr="005A614E">
        <w:rPr>
          <w:lang w:val="en-US"/>
        </w:rPr>
        <w:t>r</w:t>
      </w:r>
      <w:r w:rsidRPr="005A614E">
        <w:rPr>
          <w:lang w:val="en-US"/>
        </w:rPr>
        <w:t>diovascular decompensation.</w:t>
      </w:r>
    </w:p>
    <w:p w:rsidR="00E81713" w:rsidRPr="005A614E" w:rsidRDefault="00E81713" w:rsidP="008A74BD">
      <w:pPr>
        <w:ind w:firstLine="709"/>
        <w:jc w:val="both"/>
        <w:rPr>
          <w:lang w:val="en-US"/>
        </w:rPr>
      </w:pPr>
    </w:p>
    <w:p w:rsidR="00E81713" w:rsidRPr="00D44F08" w:rsidRDefault="00E81713" w:rsidP="008A74BD">
      <w:pPr>
        <w:ind w:firstLine="709"/>
        <w:jc w:val="both"/>
        <w:rPr>
          <w:b/>
          <w:lang w:val="en-US"/>
        </w:rPr>
      </w:pPr>
      <w:r w:rsidRPr="00D44F08">
        <w:rPr>
          <w:b/>
          <w:lang w:val="en-US"/>
        </w:rPr>
        <w:t>CLINICAL</w:t>
      </w:r>
    </w:p>
    <w:p w:rsidR="00E81713" w:rsidRPr="005A614E" w:rsidRDefault="00E81713" w:rsidP="008A74BD">
      <w:pPr>
        <w:ind w:firstLine="709"/>
        <w:jc w:val="both"/>
        <w:rPr>
          <w:lang w:val="en-US"/>
        </w:rPr>
      </w:pPr>
      <w:r w:rsidRPr="005A614E">
        <w:rPr>
          <w:lang w:val="en-US"/>
        </w:rPr>
        <w:tab/>
      </w:r>
    </w:p>
    <w:p w:rsidR="00E81713" w:rsidRPr="00D44F08" w:rsidRDefault="00E81713" w:rsidP="008A74BD">
      <w:pPr>
        <w:ind w:firstLine="709"/>
        <w:jc w:val="both"/>
        <w:rPr>
          <w:b/>
          <w:lang w:val="en-US"/>
        </w:rPr>
      </w:pPr>
      <w:r w:rsidRPr="00D44F08">
        <w:rPr>
          <w:b/>
          <w:lang w:val="en-US"/>
        </w:rPr>
        <w:t>History</w:t>
      </w:r>
    </w:p>
    <w:p w:rsidR="00E81713" w:rsidRPr="005A614E" w:rsidRDefault="00E81713" w:rsidP="008A74BD">
      <w:pPr>
        <w:ind w:firstLine="709"/>
        <w:jc w:val="both"/>
        <w:rPr>
          <w:lang w:val="en-US"/>
        </w:rPr>
      </w:pPr>
      <w:r w:rsidRPr="005A614E">
        <w:rPr>
          <w:lang w:val="en-US"/>
        </w:rPr>
        <w:t>Most patients with cardiogenic shock have an AMI and, therefore, present with the conste</w:t>
      </w:r>
      <w:r w:rsidRPr="005A614E">
        <w:rPr>
          <w:lang w:val="en-US"/>
        </w:rPr>
        <w:t>l</w:t>
      </w:r>
      <w:r w:rsidRPr="005A614E">
        <w:rPr>
          <w:lang w:val="en-US"/>
        </w:rPr>
        <w:t>lation of symptoms of acute cardiac ischemia (eg, chest pain, shortness of breath, diaphoresis, na</w:t>
      </w:r>
      <w:r w:rsidRPr="005A614E">
        <w:rPr>
          <w:lang w:val="en-US"/>
        </w:rPr>
        <w:t>u</w:t>
      </w:r>
      <w:r w:rsidRPr="005A614E">
        <w:rPr>
          <w:lang w:val="en-US"/>
        </w:rPr>
        <w:t>sea and vomiting). Patients experiencing cardiogenic shock also may present with pulmonary ed</w:t>
      </w:r>
      <w:r w:rsidRPr="005A614E">
        <w:rPr>
          <w:lang w:val="en-US"/>
        </w:rPr>
        <w:t>e</w:t>
      </w:r>
      <w:r w:rsidRPr="005A614E">
        <w:rPr>
          <w:lang w:val="en-US"/>
        </w:rPr>
        <w:t>ma and presyncopal or syncopal symptoms.</w:t>
      </w:r>
    </w:p>
    <w:p w:rsidR="00E81713" w:rsidRPr="005A614E" w:rsidRDefault="00E81713" w:rsidP="008A74BD">
      <w:pPr>
        <w:ind w:firstLine="709"/>
        <w:jc w:val="both"/>
        <w:rPr>
          <w:lang w:val="en-US"/>
        </w:rPr>
      </w:pPr>
    </w:p>
    <w:p w:rsidR="00E81713" w:rsidRPr="00D44F08" w:rsidRDefault="00E81713" w:rsidP="008A74BD">
      <w:pPr>
        <w:ind w:firstLine="709"/>
        <w:jc w:val="both"/>
        <w:rPr>
          <w:b/>
          <w:lang w:val="en-US"/>
        </w:rPr>
      </w:pPr>
      <w:r w:rsidRPr="00D44F08">
        <w:rPr>
          <w:b/>
          <w:lang w:val="en-US"/>
        </w:rPr>
        <w:t>Physical</w:t>
      </w:r>
    </w:p>
    <w:p w:rsidR="00E81713"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 xml:space="preserve"> Physical examination often reveals that the patient is in the middle of an AMI. Patients are in frank distress, are profoundly diaphoretic, and have severe shortness of breath and chest pain.</w:t>
      </w:r>
    </w:p>
    <w:p w:rsidR="00E81713" w:rsidRPr="005A614E" w:rsidRDefault="00E81713" w:rsidP="008A74BD">
      <w:pPr>
        <w:ind w:firstLine="709"/>
        <w:jc w:val="both"/>
        <w:rPr>
          <w:lang w:val="en-US"/>
        </w:rPr>
      </w:pPr>
      <w:r w:rsidRPr="005A614E">
        <w:rPr>
          <w:lang w:val="en-US"/>
        </w:rPr>
        <w:t>Clinical assessment begins with atte</w:t>
      </w:r>
      <w:r w:rsidRPr="005A614E">
        <w:rPr>
          <w:lang w:val="en-US"/>
        </w:rPr>
        <w:t>n</w:t>
      </w:r>
      <w:r w:rsidRPr="005A614E">
        <w:rPr>
          <w:lang w:val="en-US"/>
        </w:rPr>
        <w:t>tion to the ABCs and vital signs.</w:t>
      </w:r>
    </w:p>
    <w:p w:rsidR="00E81713" w:rsidRPr="005A614E" w:rsidRDefault="00E81713" w:rsidP="008A74BD">
      <w:pPr>
        <w:ind w:firstLine="709"/>
        <w:jc w:val="both"/>
        <w:rPr>
          <w:lang w:val="en-US"/>
        </w:rPr>
      </w:pPr>
      <w:r w:rsidRPr="005A614E">
        <w:rPr>
          <w:lang w:val="en-US"/>
        </w:rPr>
        <w:t>Although the patient may eventually require endotracheal intubation, the airway usually is pa</w:t>
      </w:r>
      <w:r w:rsidRPr="005A614E">
        <w:rPr>
          <w:lang w:val="en-US"/>
        </w:rPr>
        <w:t>t</w:t>
      </w:r>
      <w:r w:rsidRPr="005A614E">
        <w:rPr>
          <w:lang w:val="en-US"/>
        </w:rPr>
        <w:t>ent initially.</w:t>
      </w:r>
    </w:p>
    <w:p w:rsidR="00E81713" w:rsidRPr="005A614E" w:rsidRDefault="00E81713" w:rsidP="008A74BD">
      <w:pPr>
        <w:ind w:firstLine="709"/>
        <w:jc w:val="both"/>
        <w:rPr>
          <w:lang w:val="en-US"/>
        </w:rPr>
      </w:pPr>
      <w:r w:rsidRPr="005A614E">
        <w:rPr>
          <w:lang w:val="en-US"/>
        </w:rPr>
        <w:t>Breathing may be labored, with aud</w:t>
      </w:r>
      <w:r w:rsidRPr="005A614E">
        <w:rPr>
          <w:lang w:val="en-US"/>
        </w:rPr>
        <w:t>i</w:t>
      </w:r>
      <w:r w:rsidRPr="005A614E">
        <w:rPr>
          <w:lang w:val="en-US"/>
        </w:rPr>
        <w:t>ble coarse crackles or wheezing.</w:t>
      </w:r>
    </w:p>
    <w:p w:rsidR="00E81713" w:rsidRPr="005A614E" w:rsidRDefault="00E81713" w:rsidP="008A74BD">
      <w:pPr>
        <w:ind w:firstLine="709"/>
        <w:jc w:val="both"/>
        <w:rPr>
          <w:lang w:val="en-US"/>
        </w:rPr>
      </w:pPr>
      <w:r w:rsidRPr="005A614E">
        <w:rPr>
          <w:lang w:val="en-US"/>
        </w:rPr>
        <w:t>As in any shocklike state, circulation is markedly impaired.</w:t>
      </w:r>
    </w:p>
    <w:p w:rsidR="00E81713" w:rsidRPr="005A614E" w:rsidRDefault="00E81713" w:rsidP="008A74BD">
      <w:pPr>
        <w:ind w:firstLine="709"/>
        <w:jc w:val="both"/>
        <w:rPr>
          <w:lang w:val="en-US"/>
        </w:rPr>
      </w:pPr>
      <w:r w:rsidRPr="005A614E">
        <w:rPr>
          <w:lang w:val="en-US"/>
        </w:rPr>
        <w:t>Patients present with marked tachycardia, cool and clammy extremities, poor peripheral pulses, and varying degrees of end-organ dysfunction (eg, decreased mental fun</w:t>
      </w:r>
      <w:r w:rsidRPr="005A614E">
        <w:rPr>
          <w:lang w:val="en-US"/>
        </w:rPr>
        <w:t>c</w:t>
      </w:r>
      <w:r w:rsidRPr="005A614E">
        <w:rPr>
          <w:lang w:val="en-US"/>
        </w:rPr>
        <w:t>tion and urinary output).</w:t>
      </w:r>
    </w:p>
    <w:p w:rsidR="00E81713" w:rsidRPr="005A614E" w:rsidRDefault="00E81713" w:rsidP="008A74BD">
      <w:pPr>
        <w:ind w:firstLine="709"/>
        <w:jc w:val="both"/>
        <w:rPr>
          <w:lang w:val="en-US"/>
        </w:rPr>
      </w:pPr>
      <w:r w:rsidRPr="005A614E">
        <w:rPr>
          <w:lang w:val="en-US"/>
        </w:rPr>
        <w:t>Initial vital sign assessment should include BP measurements in both arms to evaluate pos</w:t>
      </w:r>
      <w:r w:rsidRPr="005A614E">
        <w:rPr>
          <w:lang w:val="en-US"/>
        </w:rPr>
        <w:t>s</w:t>
      </w:r>
      <w:r w:rsidRPr="005A614E">
        <w:rPr>
          <w:lang w:val="en-US"/>
        </w:rPr>
        <w:t>ible thoracic aortic aneurysm or dissection. Vital signs should be regularly updated with contin</w:t>
      </w:r>
      <w:r w:rsidRPr="005A614E">
        <w:rPr>
          <w:lang w:val="en-US"/>
        </w:rPr>
        <w:t>u</w:t>
      </w:r>
      <w:r w:rsidRPr="005A614E">
        <w:rPr>
          <w:lang w:val="en-US"/>
        </w:rPr>
        <w:t>ous noninvasive physio</w:t>
      </w:r>
      <w:r w:rsidRPr="005A614E">
        <w:rPr>
          <w:lang w:val="en-US"/>
        </w:rPr>
        <w:t>l</w:t>
      </w:r>
      <w:r w:rsidRPr="005A614E">
        <w:rPr>
          <w:lang w:val="en-US"/>
        </w:rPr>
        <w:t>ogic monitoring.</w:t>
      </w:r>
    </w:p>
    <w:p w:rsidR="00E81713" w:rsidRPr="005A614E" w:rsidRDefault="00E81713" w:rsidP="008A74BD">
      <w:pPr>
        <w:ind w:firstLine="709"/>
        <w:jc w:val="both"/>
        <w:rPr>
          <w:lang w:val="en-US"/>
        </w:rPr>
      </w:pPr>
      <w:r w:rsidRPr="005A614E">
        <w:rPr>
          <w:lang w:val="en-US"/>
        </w:rPr>
        <w:t>Neck examination may reveal jugular venous distention, which may be prominent. This finding is evidence of right ventricular failure.</w:t>
      </w:r>
    </w:p>
    <w:p w:rsidR="00E81713" w:rsidRPr="005A614E" w:rsidRDefault="00E81713" w:rsidP="008A74BD">
      <w:pPr>
        <w:ind w:firstLine="709"/>
        <w:jc w:val="both"/>
        <w:rPr>
          <w:lang w:val="en-US"/>
        </w:rPr>
      </w:pPr>
      <w:r w:rsidRPr="005A614E">
        <w:rPr>
          <w:lang w:val="en-US"/>
        </w:rPr>
        <w:t>With increasing ventricular dysfunction, florid pulmonary edema and severe hypotension may develop.</w:t>
      </w:r>
    </w:p>
    <w:p w:rsidR="00E81713" w:rsidRPr="005A614E" w:rsidRDefault="00E81713" w:rsidP="008A74BD">
      <w:pPr>
        <w:ind w:firstLine="709"/>
        <w:jc w:val="both"/>
        <w:rPr>
          <w:lang w:val="en-US"/>
        </w:rPr>
      </w:pPr>
      <w:r w:rsidRPr="005A614E">
        <w:rPr>
          <w:lang w:val="en-US"/>
        </w:rPr>
        <w:t>Auscultation of the chest may reveal varying degrees of congestive heart failure.</w:t>
      </w:r>
    </w:p>
    <w:p w:rsidR="00E81713" w:rsidRPr="005A614E" w:rsidRDefault="00E81713" w:rsidP="008A74BD">
      <w:pPr>
        <w:ind w:firstLine="709"/>
        <w:jc w:val="both"/>
        <w:rPr>
          <w:lang w:val="en-US"/>
        </w:rPr>
      </w:pPr>
      <w:r w:rsidRPr="005A614E">
        <w:rPr>
          <w:lang w:val="en-US"/>
        </w:rPr>
        <w:t>Careful cardiac examination may reveal mechanical causes of cardiogenic shock that are readily amenable to surgical interve</w:t>
      </w:r>
      <w:r w:rsidRPr="005A614E">
        <w:rPr>
          <w:lang w:val="en-US"/>
        </w:rPr>
        <w:t>n</w:t>
      </w:r>
      <w:r w:rsidRPr="005A614E">
        <w:rPr>
          <w:lang w:val="en-US"/>
        </w:rPr>
        <w:t>tion; without needed surgery, the mortality rate is dismal.</w:t>
      </w:r>
    </w:p>
    <w:p w:rsidR="00E81713" w:rsidRPr="005A614E" w:rsidRDefault="00E81713" w:rsidP="008A74BD">
      <w:pPr>
        <w:ind w:firstLine="709"/>
        <w:jc w:val="both"/>
        <w:rPr>
          <w:lang w:val="en-US"/>
        </w:rPr>
      </w:pPr>
      <w:r w:rsidRPr="005A614E">
        <w:rPr>
          <w:lang w:val="en-US"/>
        </w:rPr>
        <w:t>Causes amenable to surgery include papillary rupture, valvular dysfunction, my</w:t>
      </w:r>
      <w:r w:rsidRPr="005A614E">
        <w:rPr>
          <w:lang w:val="en-US"/>
        </w:rPr>
        <w:t>o</w:t>
      </w:r>
      <w:r w:rsidRPr="005A614E">
        <w:rPr>
          <w:lang w:val="en-US"/>
        </w:rPr>
        <w:t>cardial wall or septal rupture, cardiac tamp</w:t>
      </w:r>
      <w:r w:rsidRPr="005A614E">
        <w:rPr>
          <w:lang w:val="en-US"/>
        </w:rPr>
        <w:t>o</w:t>
      </w:r>
      <w:r w:rsidRPr="005A614E">
        <w:rPr>
          <w:lang w:val="en-US"/>
        </w:rPr>
        <w:t>nade, and aortic aneurysm.</w:t>
      </w:r>
    </w:p>
    <w:p w:rsidR="00E81713" w:rsidRPr="005A614E" w:rsidRDefault="00E81713" w:rsidP="008A74BD">
      <w:pPr>
        <w:ind w:firstLine="709"/>
        <w:jc w:val="both"/>
        <w:rPr>
          <w:lang w:val="en-US"/>
        </w:rPr>
      </w:pPr>
      <w:r w:rsidRPr="005A614E">
        <w:rPr>
          <w:lang w:val="en-US"/>
        </w:rPr>
        <w:t>Loud murmurs may indicate a valvular dysfunction, whereas muffled heart tones with jug</w:t>
      </w:r>
      <w:r w:rsidRPr="005A614E">
        <w:rPr>
          <w:lang w:val="en-US"/>
        </w:rPr>
        <w:t>u</w:t>
      </w:r>
      <w:r w:rsidRPr="005A614E">
        <w:rPr>
          <w:lang w:val="en-US"/>
        </w:rPr>
        <w:t>lar venous distention and pulsus par</w:t>
      </w:r>
      <w:r w:rsidRPr="005A614E">
        <w:rPr>
          <w:lang w:val="en-US"/>
        </w:rPr>
        <w:t>a</w:t>
      </w:r>
      <w:r w:rsidRPr="005A614E">
        <w:rPr>
          <w:lang w:val="en-US"/>
        </w:rPr>
        <w:t>doxus may suggest tamponade.</w:t>
      </w:r>
    </w:p>
    <w:p w:rsidR="00E81713" w:rsidRPr="00982C06" w:rsidRDefault="00E81713" w:rsidP="008A74BD">
      <w:pPr>
        <w:ind w:firstLine="709"/>
        <w:jc w:val="both"/>
        <w:rPr>
          <w:b/>
          <w:lang w:val="en-US"/>
        </w:rPr>
      </w:pPr>
    </w:p>
    <w:p w:rsidR="00E81713" w:rsidRPr="00982C06" w:rsidRDefault="00E81713" w:rsidP="008A74BD">
      <w:pPr>
        <w:ind w:firstLine="709"/>
        <w:jc w:val="both"/>
        <w:rPr>
          <w:b/>
          <w:lang w:val="en-US"/>
        </w:rPr>
      </w:pPr>
      <w:r w:rsidRPr="00982C06">
        <w:rPr>
          <w:b/>
          <w:lang w:val="en-US"/>
        </w:rPr>
        <w:t>Lab Studies</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No one test is completely sensitive or specific for cardiogenic shock. Laboratory studies are d</w:t>
      </w:r>
      <w:r w:rsidRPr="005A614E">
        <w:rPr>
          <w:lang w:val="en-US"/>
        </w:rPr>
        <w:t>i</w:t>
      </w:r>
      <w:r w:rsidRPr="005A614E">
        <w:rPr>
          <w:lang w:val="en-US"/>
        </w:rPr>
        <w:t>rected at the potential underlying cause.</w:t>
      </w:r>
    </w:p>
    <w:p w:rsidR="00E81713" w:rsidRPr="005A614E" w:rsidRDefault="00E81713" w:rsidP="008A74BD">
      <w:pPr>
        <w:ind w:firstLine="709"/>
        <w:jc w:val="both"/>
        <w:rPr>
          <w:lang w:val="en-US"/>
        </w:rPr>
      </w:pPr>
      <w:r w:rsidRPr="005A614E">
        <w:rPr>
          <w:lang w:val="en-US"/>
        </w:rPr>
        <w:t>In most cases, the usual workup includes tests of all of the following, which usually are a</w:t>
      </w:r>
      <w:r w:rsidRPr="005A614E">
        <w:rPr>
          <w:lang w:val="en-US"/>
        </w:rPr>
        <w:t>s</w:t>
      </w:r>
      <w:r w:rsidRPr="005A614E">
        <w:rPr>
          <w:lang w:val="en-US"/>
        </w:rPr>
        <w:t>sessed in cases of suspected ca</w:t>
      </w:r>
      <w:r w:rsidRPr="005A614E">
        <w:rPr>
          <w:lang w:val="en-US"/>
        </w:rPr>
        <w:t>r</w:t>
      </w:r>
      <w:r w:rsidRPr="005A614E">
        <w:rPr>
          <w:lang w:val="en-US"/>
        </w:rPr>
        <w:t>diac ischemia:</w:t>
      </w:r>
    </w:p>
    <w:p w:rsidR="00E81713" w:rsidRPr="005A614E" w:rsidRDefault="00E81713" w:rsidP="008A74BD">
      <w:pPr>
        <w:ind w:firstLine="709"/>
        <w:jc w:val="both"/>
        <w:rPr>
          <w:lang w:val="en-US"/>
        </w:rPr>
      </w:pPr>
      <w:r w:rsidRPr="005A614E">
        <w:rPr>
          <w:lang w:val="en-US"/>
        </w:rPr>
        <w:t>Cardiac enzymes (eg, creatine kinase, troponin, myoglobin)</w:t>
      </w:r>
    </w:p>
    <w:p w:rsidR="00E81713" w:rsidRPr="005A614E" w:rsidRDefault="00E81713" w:rsidP="008A74BD">
      <w:pPr>
        <w:ind w:firstLine="709"/>
        <w:jc w:val="both"/>
        <w:rPr>
          <w:lang w:val="en-US"/>
        </w:rPr>
      </w:pPr>
      <w:r w:rsidRPr="005A614E">
        <w:rPr>
          <w:lang w:val="en-US"/>
        </w:rPr>
        <w:t>CBC</w:t>
      </w:r>
    </w:p>
    <w:p w:rsidR="00E81713" w:rsidRPr="005A614E" w:rsidRDefault="00E81713" w:rsidP="008A74BD">
      <w:pPr>
        <w:ind w:firstLine="709"/>
        <w:jc w:val="both"/>
        <w:rPr>
          <w:lang w:val="en-US"/>
        </w:rPr>
      </w:pPr>
      <w:r w:rsidRPr="005A614E">
        <w:rPr>
          <w:lang w:val="en-US"/>
        </w:rPr>
        <w:t>Electrolytes</w:t>
      </w:r>
    </w:p>
    <w:p w:rsidR="00E81713" w:rsidRPr="005A614E" w:rsidRDefault="00E81713" w:rsidP="008A74BD">
      <w:pPr>
        <w:ind w:firstLine="709"/>
        <w:jc w:val="both"/>
        <w:rPr>
          <w:lang w:val="en-US"/>
        </w:rPr>
      </w:pPr>
      <w:r w:rsidRPr="005A614E">
        <w:rPr>
          <w:lang w:val="en-US"/>
        </w:rPr>
        <w:t>Coagulation profile (eg, prothrombin time, activated partial thromboplastin time)</w:t>
      </w:r>
    </w:p>
    <w:p w:rsidR="00E81713" w:rsidRPr="005A614E" w:rsidRDefault="00E81713" w:rsidP="008A74BD">
      <w:pPr>
        <w:ind w:firstLine="709"/>
        <w:jc w:val="both"/>
        <w:rPr>
          <w:lang w:val="en-US"/>
        </w:rPr>
      </w:pPr>
      <w:r w:rsidRPr="005A614E">
        <w:rPr>
          <w:lang w:val="en-US"/>
        </w:rPr>
        <w:t>An ABG test may be useful to evaluate acid-base balance, because acidosis can have a pa</w:t>
      </w:r>
      <w:r w:rsidRPr="005A614E">
        <w:rPr>
          <w:lang w:val="en-US"/>
        </w:rPr>
        <w:t>r</w:t>
      </w:r>
      <w:r w:rsidRPr="005A614E">
        <w:rPr>
          <w:lang w:val="en-US"/>
        </w:rPr>
        <w:t>ticularly deleterious effect on my</w:t>
      </w:r>
      <w:r w:rsidRPr="005A614E">
        <w:rPr>
          <w:lang w:val="en-US"/>
        </w:rPr>
        <w:t>o</w:t>
      </w:r>
      <w:r w:rsidRPr="005A614E">
        <w:rPr>
          <w:lang w:val="en-US"/>
        </w:rPr>
        <w:t>cardial function.</w:t>
      </w:r>
    </w:p>
    <w:p w:rsidR="00E81713" w:rsidRPr="005A614E" w:rsidRDefault="00E81713" w:rsidP="008A74BD">
      <w:pPr>
        <w:ind w:firstLine="709"/>
        <w:jc w:val="both"/>
        <w:rPr>
          <w:lang w:val="en-US"/>
        </w:rPr>
      </w:pPr>
    </w:p>
    <w:p w:rsidR="00E81713" w:rsidRPr="00057DE1" w:rsidRDefault="00E81713" w:rsidP="008A74BD">
      <w:pPr>
        <w:ind w:firstLine="709"/>
        <w:jc w:val="both"/>
        <w:rPr>
          <w:b/>
          <w:lang w:val="en-US"/>
        </w:rPr>
      </w:pPr>
      <w:r w:rsidRPr="00057DE1">
        <w:rPr>
          <w:b/>
          <w:lang w:val="en-US"/>
        </w:rPr>
        <w:t>Imaging Studies</w:t>
      </w:r>
    </w:p>
    <w:p w:rsidR="00E81713" w:rsidRPr="005A614E" w:rsidRDefault="00E81713" w:rsidP="008A74BD">
      <w:pPr>
        <w:ind w:firstLine="709"/>
        <w:jc w:val="both"/>
        <w:rPr>
          <w:lang w:val="en-US"/>
        </w:rPr>
      </w:pPr>
    </w:p>
    <w:p w:rsidR="00E81713" w:rsidRPr="005A614E" w:rsidRDefault="00E81713" w:rsidP="008A74BD">
      <w:pPr>
        <w:numPr>
          <w:ilvl w:val="0"/>
          <w:numId w:val="109"/>
        </w:numPr>
        <w:jc w:val="both"/>
        <w:rPr>
          <w:lang w:val="en-US"/>
        </w:rPr>
      </w:pPr>
      <w:r w:rsidRPr="005A614E">
        <w:rPr>
          <w:lang w:val="en-US"/>
        </w:rPr>
        <w:t>An ECG is helpful if it reveals an acute injury pattern consistent with an AMI. A normal ECG, however, does not rule out the possibility. ECGs are often most helpful when they can be compared with previous tracings.</w:t>
      </w:r>
    </w:p>
    <w:p w:rsidR="00E81713" w:rsidRDefault="00E81713" w:rsidP="008A74BD">
      <w:pPr>
        <w:ind w:firstLine="709"/>
        <w:jc w:val="both"/>
        <w:rPr>
          <w:lang w:val="en-US"/>
        </w:rPr>
      </w:pPr>
    </w:p>
    <w:p w:rsidR="00E81713" w:rsidRPr="005A614E" w:rsidRDefault="00E81713" w:rsidP="008A74BD">
      <w:pPr>
        <w:numPr>
          <w:ilvl w:val="0"/>
          <w:numId w:val="109"/>
        </w:numPr>
        <w:jc w:val="both"/>
        <w:rPr>
          <w:lang w:val="en-US"/>
        </w:rPr>
      </w:pPr>
      <w:r w:rsidRPr="005A614E">
        <w:rPr>
          <w:lang w:val="en-US"/>
        </w:rPr>
        <w:t>An echocardiogram obtained in the ED can be extremely us</w:t>
      </w:r>
      <w:r w:rsidRPr="005A614E">
        <w:rPr>
          <w:lang w:val="en-US"/>
        </w:rPr>
        <w:t>e</w:t>
      </w:r>
      <w:r w:rsidRPr="005A614E">
        <w:rPr>
          <w:lang w:val="en-US"/>
        </w:rPr>
        <w:t>ful.</w:t>
      </w:r>
    </w:p>
    <w:p w:rsidR="00E81713" w:rsidRPr="005A614E" w:rsidRDefault="00E81713" w:rsidP="008A74BD">
      <w:pPr>
        <w:ind w:firstLine="709"/>
        <w:jc w:val="both"/>
        <w:rPr>
          <w:lang w:val="en-US"/>
        </w:rPr>
      </w:pPr>
      <w:r w:rsidRPr="005A614E">
        <w:rPr>
          <w:lang w:val="en-US"/>
        </w:rPr>
        <w:t>It may be diagnostic and reveal ak</w:t>
      </w:r>
      <w:r w:rsidRPr="005A614E">
        <w:rPr>
          <w:lang w:val="en-US"/>
        </w:rPr>
        <w:t>i</w:t>
      </w:r>
      <w:r w:rsidRPr="005A614E">
        <w:rPr>
          <w:lang w:val="en-US"/>
        </w:rPr>
        <w:t>netic or dyskinetic areas of ventricular wall motion.</w:t>
      </w:r>
    </w:p>
    <w:p w:rsidR="00E81713" w:rsidRPr="005A614E" w:rsidRDefault="00E81713" w:rsidP="008A74BD">
      <w:pPr>
        <w:ind w:firstLine="709"/>
        <w:jc w:val="both"/>
        <w:rPr>
          <w:lang w:val="en-US"/>
        </w:rPr>
      </w:pPr>
      <w:r w:rsidRPr="005A614E">
        <w:rPr>
          <w:lang w:val="en-US"/>
        </w:rPr>
        <w:t>It may reveal surgically correctable causes, such as valvular dysfunction and ta</w:t>
      </w:r>
      <w:r w:rsidRPr="005A614E">
        <w:rPr>
          <w:lang w:val="en-US"/>
        </w:rPr>
        <w:t>m</w:t>
      </w:r>
      <w:r w:rsidRPr="005A614E">
        <w:rPr>
          <w:lang w:val="en-US"/>
        </w:rPr>
        <w:t>ponade.</w:t>
      </w:r>
    </w:p>
    <w:p w:rsidR="00E81713" w:rsidRPr="005A614E" w:rsidRDefault="00E81713" w:rsidP="008A74BD">
      <w:pPr>
        <w:ind w:firstLine="709"/>
        <w:jc w:val="both"/>
        <w:rPr>
          <w:lang w:val="en-US"/>
        </w:rPr>
      </w:pPr>
      <w:r w:rsidRPr="005A614E">
        <w:rPr>
          <w:lang w:val="en-US"/>
        </w:rPr>
        <w:t>A portable chest radiograph is helpful because it gives an overall impression of the cardiac size, pulmonary vascularity, and coe</w:t>
      </w:r>
      <w:r w:rsidRPr="005A614E">
        <w:rPr>
          <w:lang w:val="en-US"/>
        </w:rPr>
        <w:t>x</w:t>
      </w:r>
      <w:r w:rsidRPr="005A614E">
        <w:rPr>
          <w:lang w:val="en-US"/>
        </w:rPr>
        <w:t>istent pulmonary pathology, and it provides a rough estimate of med</w:t>
      </w:r>
      <w:r w:rsidRPr="005A614E">
        <w:rPr>
          <w:lang w:val="en-US"/>
        </w:rPr>
        <w:t>i</w:t>
      </w:r>
      <w:r w:rsidRPr="005A614E">
        <w:rPr>
          <w:lang w:val="en-US"/>
        </w:rPr>
        <w:t>astinal and aortic sizes in the event that an aortic etiology is being considered.</w:t>
      </w:r>
    </w:p>
    <w:p w:rsidR="00E81713" w:rsidRPr="005A614E" w:rsidRDefault="00E81713" w:rsidP="008A74BD">
      <w:pPr>
        <w:ind w:firstLine="709"/>
        <w:jc w:val="both"/>
        <w:rPr>
          <w:lang w:val="en-US"/>
        </w:rPr>
      </w:pPr>
    </w:p>
    <w:p w:rsidR="00E81713" w:rsidRPr="00057DE1" w:rsidRDefault="00E81713" w:rsidP="008A74BD">
      <w:pPr>
        <w:ind w:firstLine="709"/>
        <w:jc w:val="both"/>
        <w:rPr>
          <w:b/>
          <w:lang w:val="en-US"/>
        </w:rPr>
      </w:pPr>
      <w:r w:rsidRPr="00057DE1">
        <w:rPr>
          <w:b/>
          <w:lang w:val="en-US"/>
        </w:rPr>
        <w:t>Procedures</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Placement of a central line may facil</w:t>
      </w:r>
      <w:r w:rsidRPr="005A614E">
        <w:rPr>
          <w:lang w:val="en-US"/>
        </w:rPr>
        <w:t>i</w:t>
      </w:r>
      <w:r w:rsidRPr="005A614E">
        <w:rPr>
          <w:lang w:val="en-US"/>
        </w:rPr>
        <w:t>tate volume resuscitation, provide vascular access for multiple infusions, and allow invasive monitoring of central venous pressure and pulmonary capi</w:t>
      </w:r>
      <w:r w:rsidRPr="005A614E">
        <w:rPr>
          <w:lang w:val="en-US"/>
        </w:rPr>
        <w:t>l</w:t>
      </w:r>
      <w:r w:rsidRPr="005A614E">
        <w:rPr>
          <w:lang w:val="en-US"/>
        </w:rPr>
        <w:t>lary wedge pressure. Although not necessary for the diagnosis of cardiogenic shock, invasive mon</w:t>
      </w:r>
      <w:r w:rsidRPr="005A614E">
        <w:rPr>
          <w:lang w:val="en-US"/>
        </w:rPr>
        <w:t>i</w:t>
      </w:r>
      <w:r w:rsidRPr="005A614E">
        <w:rPr>
          <w:lang w:val="en-US"/>
        </w:rPr>
        <w:t>toring with a pulmonary artery catheter may be helpful in guiding fluid resuscitation in situations in which left ventricular preload is difficult to determine.</w:t>
      </w:r>
    </w:p>
    <w:p w:rsidR="00E81713" w:rsidRDefault="00E81713" w:rsidP="008A74BD">
      <w:pPr>
        <w:ind w:firstLine="709"/>
        <w:jc w:val="both"/>
        <w:rPr>
          <w:lang w:val="en-US"/>
        </w:rPr>
      </w:pPr>
      <w:r w:rsidRPr="005A614E">
        <w:rPr>
          <w:lang w:val="en-US"/>
        </w:rPr>
        <w:t xml:space="preserve"> </w:t>
      </w:r>
    </w:p>
    <w:p w:rsidR="00E81713" w:rsidRDefault="00E81713" w:rsidP="008A74BD">
      <w:pPr>
        <w:ind w:firstLine="709"/>
        <w:jc w:val="both"/>
        <w:rPr>
          <w:lang w:val="en-US"/>
        </w:rPr>
      </w:pPr>
    </w:p>
    <w:p w:rsidR="00E81713" w:rsidRPr="00982C06" w:rsidRDefault="00E81713" w:rsidP="008A74BD">
      <w:pPr>
        <w:ind w:firstLine="709"/>
        <w:jc w:val="both"/>
        <w:rPr>
          <w:b/>
          <w:lang w:val="en-US"/>
        </w:rPr>
      </w:pPr>
      <w:r w:rsidRPr="00982C06">
        <w:rPr>
          <w:b/>
          <w:lang w:val="en-US"/>
        </w:rPr>
        <w:t>TREATMENT</w:t>
      </w:r>
    </w:p>
    <w:p w:rsidR="00E81713" w:rsidRPr="005A614E" w:rsidRDefault="00E81713" w:rsidP="008A74BD">
      <w:pPr>
        <w:ind w:firstLine="709"/>
        <w:jc w:val="both"/>
        <w:rPr>
          <w:lang w:val="en-US"/>
        </w:rPr>
      </w:pPr>
    </w:p>
    <w:p w:rsidR="00E81713" w:rsidRDefault="00E81713" w:rsidP="008A74BD">
      <w:pPr>
        <w:ind w:firstLine="709"/>
        <w:jc w:val="both"/>
        <w:rPr>
          <w:lang w:val="en-US"/>
        </w:rPr>
      </w:pPr>
      <w:r w:rsidRPr="005A614E">
        <w:rPr>
          <w:lang w:val="en-US"/>
        </w:rPr>
        <w:t>Prehospital Care</w:t>
      </w:r>
    </w:p>
    <w:p w:rsidR="00E81713" w:rsidRPr="005A614E" w:rsidRDefault="00E81713" w:rsidP="008A74BD">
      <w:pPr>
        <w:ind w:firstLine="709"/>
        <w:jc w:val="both"/>
        <w:rPr>
          <w:lang w:val="en-US"/>
        </w:rPr>
      </w:pPr>
      <w:r w:rsidRPr="005A614E">
        <w:rPr>
          <w:lang w:val="en-US"/>
        </w:rPr>
        <w:t>Prehospital care is aimed at minimi</w:t>
      </w:r>
      <w:r w:rsidRPr="005A614E">
        <w:rPr>
          <w:lang w:val="en-US"/>
        </w:rPr>
        <w:t>z</w:t>
      </w:r>
      <w:r w:rsidRPr="005A614E">
        <w:rPr>
          <w:lang w:val="en-US"/>
        </w:rPr>
        <w:t>ing any further ischemia and shock.</w:t>
      </w:r>
    </w:p>
    <w:p w:rsidR="00E81713" w:rsidRPr="005A614E" w:rsidRDefault="00E81713" w:rsidP="008A74BD">
      <w:pPr>
        <w:ind w:firstLine="709"/>
        <w:jc w:val="both"/>
        <w:rPr>
          <w:lang w:val="en-US"/>
        </w:rPr>
      </w:pPr>
      <w:r w:rsidRPr="005A614E">
        <w:rPr>
          <w:lang w:val="en-US"/>
        </w:rPr>
        <w:t>All patients require intravenous a</w:t>
      </w:r>
      <w:r w:rsidRPr="005A614E">
        <w:rPr>
          <w:lang w:val="en-US"/>
        </w:rPr>
        <w:t>c</w:t>
      </w:r>
      <w:r w:rsidRPr="005A614E">
        <w:rPr>
          <w:lang w:val="en-US"/>
        </w:rPr>
        <w:t>cess, high-flow oxygen administered by mask, and cardiac monitoring.</w:t>
      </w:r>
    </w:p>
    <w:p w:rsidR="00E81713" w:rsidRPr="005A614E" w:rsidRDefault="00E81713" w:rsidP="008A74BD">
      <w:pPr>
        <w:ind w:firstLine="709"/>
        <w:jc w:val="both"/>
        <w:rPr>
          <w:lang w:val="en-US"/>
        </w:rPr>
      </w:pPr>
      <w:r w:rsidRPr="005A614E">
        <w:rPr>
          <w:lang w:val="en-US"/>
        </w:rPr>
        <w:t>Further care is supportive and similar to that outlined below. Care depends on the provider's level of expertise and ability to pe</w:t>
      </w:r>
      <w:r w:rsidRPr="005A614E">
        <w:rPr>
          <w:lang w:val="en-US"/>
        </w:rPr>
        <w:t>r</w:t>
      </w:r>
      <w:r w:rsidRPr="005A614E">
        <w:rPr>
          <w:lang w:val="en-US"/>
        </w:rPr>
        <w:t>form certain maneuvers.</w:t>
      </w:r>
    </w:p>
    <w:p w:rsidR="00E81713" w:rsidRPr="005A614E" w:rsidRDefault="00E81713" w:rsidP="008A74BD">
      <w:pPr>
        <w:ind w:firstLine="709"/>
        <w:jc w:val="both"/>
        <w:rPr>
          <w:lang w:val="en-US"/>
        </w:rPr>
      </w:pPr>
    </w:p>
    <w:p w:rsidR="00E81713" w:rsidRDefault="00E81713" w:rsidP="008A74BD">
      <w:pPr>
        <w:ind w:left="709"/>
        <w:jc w:val="both"/>
        <w:rPr>
          <w:lang w:val="en-US"/>
        </w:rPr>
      </w:pPr>
      <w:r w:rsidRPr="005A614E">
        <w:rPr>
          <w:lang w:val="en-US"/>
        </w:rPr>
        <w:t>Emergency Department Care</w:t>
      </w:r>
    </w:p>
    <w:p w:rsidR="00E81713" w:rsidRPr="005A614E" w:rsidRDefault="00E81713" w:rsidP="008A74BD">
      <w:pPr>
        <w:ind w:firstLine="709"/>
        <w:jc w:val="both"/>
        <w:rPr>
          <w:lang w:val="en-US"/>
        </w:rPr>
      </w:pPr>
      <w:r w:rsidRPr="005A614E">
        <w:rPr>
          <w:lang w:val="en-US"/>
        </w:rPr>
        <w:t>ED care is aimed at making the diagnosis, preventing further ischemia, and treating the u</w:t>
      </w:r>
      <w:r w:rsidRPr="005A614E">
        <w:rPr>
          <w:lang w:val="en-US"/>
        </w:rPr>
        <w:t>n</w:t>
      </w:r>
      <w:r w:rsidRPr="005A614E">
        <w:rPr>
          <w:lang w:val="en-US"/>
        </w:rPr>
        <w:t>derlying cause. Treatment begins with assessment of the ABCs.</w:t>
      </w:r>
    </w:p>
    <w:p w:rsidR="00E81713" w:rsidRPr="005A614E" w:rsidRDefault="00E81713" w:rsidP="008A74BD">
      <w:pPr>
        <w:ind w:firstLine="709"/>
        <w:jc w:val="both"/>
        <w:rPr>
          <w:lang w:val="en-US"/>
        </w:rPr>
      </w:pPr>
      <w:r w:rsidRPr="005A614E">
        <w:rPr>
          <w:lang w:val="en-US"/>
        </w:rPr>
        <w:t>Once the ABCs are managed and while supportive measures are under way, an early focus of treatment should be reversing the underlying cause, means revascularization in most cases. The method varies according to locale and institution. If a catheterization laboratory is readily available, percutaneous transluminal coronary angioplasty with or without stent plac</w:t>
      </w:r>
      <w:r w:rsidRPr="005A614E">
        <w:rPr>
          <w:lang w:val="en-US"/>
        </w:rPr>
        <w:t>e</w:t>
      </w:r>
      <w:r w:rsidRPr="005A614E">
        <w:rPr>
          <w:lang w:val="en-US"/>
        </w:rPr>
        <w:t>ment may be performed to achieve a better outcome. If no catheterization laboratory is available, the next best option is thrombolytic therapy, if no contraindications are present.</w:t>
      </w:r>
    </w:p>
    <w:p w:rsidR="00E81713" w:rsidRPr="005A614E" w:rsidRDefault="00E81713" w:rsidP="008A74BD">
      <w:pPr>
        <w:ind w:firstLine="709"/>
        <w:jc w:val="both"/>
        <w:rPr>
          <w:lang w:val="en-US"/>
        </w:rPr>
      </w:pPr>
      <w:r w:rsidRPr="005A614E">
        <w:rPr>
          <w:lang w:val="en-US"/>
        </w:rPr>
        <w:t>Supportive care and the prevention of further ischemia have various implications in these patients. They require oxygen, intravenous fluids, and close cardiac and hemod</w:t>
      </w:r>
      <w:r w:rsidRPr="005A614E">
        <w:rPr>
          <w:lang w:val="en-US"/>
        </w:rPr>
        <w:t>y</w:t>
      </w:r>
      <w:r w:rsidRPr="005A614E">
        <w:rPr>
          <w:lang w:val="en-US"/>
        </w:rPr>
        <w:t>namic monitoring. Providing high-flow oxygen, decreasing myocardial oxygen consum</w:t>
      </w:r>
      <w:r w:rsidRPr="005A614E">
        <w:rPr>
          <w:lang w:val="en-US"/>
        </w:rPr>
        <w:t>p</w:t>
      </w:r>
      <w:r w:rsidRPr="005A614E">
        <w:rPr>
          <w:lang w:val="en-US"/>
        </w:rPr>
        <w:t>tion, and increasing perfusion of the ischemic myocardium may reduce ischemia. Extreme heart rates should be avoided because they may increase myocardial oxygen consumption, increase infarct size, and further impair the pumping ability of the heart.</w:t>
      </w:r>
    </w:p>
    <w:p w:rsidR="00E81713" w:rsidRPr="005A614E" w:rsidRDefault="00E81713" w:rsidP="008A74BD">
      <w:pPr>
        <w:ind w:firstLine="709"/>
        <w:jc w:val="both"/>
        <w:rPr>
          <w:lang w:val="en-US"/>
        </w:rPr>
      </w:pPr>
      <w:r w:rsidRPr="005A614E">
        <w:rPr>
          <w:lang w:val="en-US"/>
        </w:rPr>
        <w:t>Pharmacologic interventions may be advisable, depending on the circumstance.</w:t>
      </w:r>
    </w:p>
    <w:p w:rsidR="00E81713" w:rsidRPr="005A614E" w:rsidRDefault="00E81713" w:rsidP="008A74BD">
      <w:pPr>
        <w:numPr>
          <w:ilvl w:val="0"/>
          <w:numId w:val="110"/>
        </w:numPr>
        <w:jc w:val="both"/>
        <w:rPr>
          <w:lang w:val="en-US"/>
        </w:rPr>
      </w:pPr>
      <w:r w:rsidRPr="005A614E">
        <w:rPr>
          <w:lang w:val="en-US"/>
        </w:rPr>
        <w:t>Nitrates and/or morphine are advised for the management of pain; however, they must be used with caution because these patients are in shock, and excessive use of either of these agents can produce profound hypotension.</w:t>
      </w:r>
    </w:p>
    <w:p w:rsidR="00E81713" w:rsidRPr="005A614E" w:rsidRDefault="00E81713" w:rsidP="008A74BD">
      <w:pPr>
        <w:numPr>
          <w:ilvl w:val="0"/>
          <w:numId w:val="110"/>
        </w:numPr>
        <w:jc w:val="both"/>
        <w:rPr>
          <w:lang w:val="en-US"/>
        </w:rPr>
      </w:pPr>
      <w:r w:rsidRPr="005A614E">
        <w:rPr>
          <w:lang w:val="en-US"/>
        </w:rPr>
        <w:t>Dopamine may provide vasopressor support. With higher doses, it has the disadva</w:t>
      </w:r>
      <w:r w:rsidRPr="005A614E">
        <w:rPr>
          <w:lang w:val="en-US"/>
        </w:rPr>
        <w:t>n</w:t>
      </w:r>
      <w:r w:rsidRPr="005A614E">
        <w:rPr>
          <w:lang w:val="en-US"/>
        </w:rPr>
        <w:t>tage of increasing heart rate and myocardial oxygen consum</w:t>
      </w:r>
      <w:r w:rsidRPr="005A614E">
        <w:rPr>
          <w:lang w:val="en-US"/>
        </w:rPr>
        <w:t>p</w:t>
      </w:r>
      <w:r w:rsidRPr="005A614E">
        <w:rPr>
          <w:lang w:val="en-US"/>
        </w:rPr>
        <w:t>tion.</w:t>
      </w:r>
    </w:p>
    <w:p w:rsidR="00E81713" w:rsidRPr="005A614E" w:rsidRDefault="00E81713" w:rsidP="008A74BD">
      <w:pPr>
        <w:numPr>
          <w:ilvl w:val="0"/>
          <w:numId w:val="110"/>
        </w:numPr>
        <w:jc w:val="both"/>
        <w:rPr>
          <w:lang w:val="en-US"/>
        </w:rPr>
      </w:pPr>
      <w:r w:rsidRPr="005A614E">
        <w:rPr>
          <w:lang w:val="en-US"/>
        </w:rPr>
        <w:lastRenderedPageBreak/>
        <w:t>Dobutamine, inamrinone (formerly amrinone), or milrinone may provide inotropic support. In addition to their positive inotropic effects, inamrinone and milrinone have a beneficial vasodilator effect, which r</w:t>
      </w:r>
      <w:r w:rsidRPr="005A614E">
        <w:rPr>
          <w:lang w:val="en-US"/>
        </w:rPr>
        <w:t>e</w:t>
      </w:r>
      <w:r w:rsidRPr="005A614E">
        <w:rPr>
          <w:lang w:val="en-US"/>
        </w:rPr>
        <w:t>duces preload and afterload.</w:t>
      </w:r>
    </w:p>
    <w:p w:rsidR="00E81713" w:rsidRPr="005A614E" w:rsidRDefault="00E81713" w:rsidP="008A74BD">
      <w:pPr>
        <w:numPr>
          <w:ilvl w:val="0"/>
          <w:numId w:val="110"/>
        </w:numPr>
        <w:jc w:val="both"/>
        <w:rPr>
          <w:lang w:val="en-US"/>
        </w:rPr>
      </w:pPr>
      <w:r w:rsidRPr="005A614E">
        <w:rPr>
          <w:lang w:val="en-US"/>
        </w:rPr>
        <w:t>Beta-blockers have been shown to be cardioprotective and should be used unless contraindicated (eg, heart rate &lt;50 beats per minute or systolic BP &lt;</w:t>
      </w:r>
      <w:smartTag w:uri="urn:schemas-microsoft-com:office:smarttags" w:element="metricconverter">
        <w:smartTagPr>
          <w:attr w:name="ProductID" w:val="90 mm"/>
        </w:smartTagPr>
        <w:r w:rsidRPr="005A614E">
          <w:rPr>
            <w:lang w:val="en-US"/>
          </w:rPr>
          <w:t>90 mm</w:t>
        </w:r>
      </w:smartTag>
      <w:r w:rsidRPr="005A614E">
        <w:rPr>
          <w:lang w:val="en-US"/>
        </w:rPr>
        <w:t xml:space="preserve"> Hg).</w:t>
      </w:r>
    </w:p>
    <w:p w:rsidR="00E81713"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The use of an intra-aortic balloon pump (IABP) is recommended for cardiogenic shock not quickly reversed with pharmacological therapy. It is also recommended as a stabilizing measure combined with thrombolytic therapy when angiography and revascularization are not readily avai</w:t>
      </w:r>
      <w:r w:rsidRPr="005A614E">
        <w:rPr>
          <w:lang w:val="en-US"/>
        </w:rPr>
        <w:t>l</w:t>
      </w:r>
      <w:r w:rsidRPr="005A614E">
        <w:rPr>
          <w:lang w:val="en-US"/>
        </w:rPr>
        <w:t>able. Counterpulsation of the IABP reduces left ventricular afterload and improves coronary artery blood flow. Although this procedure is generally not performed in the ED, pla</w:t>
      </w:r>
      <w:r w:rsidRPr="005A614E">
        <w:rPr>
          <w:lang w:val="en-US"/>
        </w:rPr>
        <w:t>n</w:t>
      </w:r>
      <w:r w:rsidRPr="005A614E">
        <w:rPr>
          <w:lang w:val="en-US"/>
        </w:rPr>
        <w:t>ning is essential, and early consultation with a cardiologist regarding this option is recommended. Although complic</w:t>
      </w:r>
      <w:r w:rsidRPr="005A614E">
        <w:rPr>
          <w:lang w:val="en-US"/>
        </w:rPr>
        <w:t>a</w:t>
      </w:r>
      <w:r w:rsidRPr="005A614E">
        <w:rPr>
          <w:lang w:val="en-US"/>
        </w:rPr>
        <w:t>tions may occur in up to 30% of patients, extensive retrospe</w:t>
      </w:r>
      <w:r w:rsidRPr="005A614E">
        <w:rPr>
          <w:lang w:val="en-US"/>
        </w:rPr>
        <w:t>c</w:t>
      </w:r>
      <w:r w:rsidRPr="005A614E">
        <w:rPr>
          <w:lang w:val="en-US"/>
        </w:rPr>
        <w:t>tive data support its use.</w:t>
      </w:r>
    </w:p>
    <w:p w:rsidR="00E81713" w:rsidRPr="005A614E" w:rsidRDefault="00E81713" w:rsidP="008A74BD">
      <w:pPr>
        <w:ind w:firstLine="709"/>
        <w:jc w:val="both"/>
        <w:rPr>
          <w:lang w:val="en-US"/>
        </w:rPr>
      </w:pPr>
    </w:p>
    <w:p w:rsidR="00E81713" w:rsidRPr="00982C06" w:rsidRDefault="00E81713" w:rsidP="008A74BD">
      <w:pPr>
        <w:ind w:firstLine="709"/>
        <w:jc w:val="both"/>
        <w:rPr>
          <w:b/>
          <w:lang w:val="en-US"/>
        </w:rPr>
      </w:pPr>
      <w:r w:rsidRPr="00982C06">
        <w:rPr>
          <w:b/>
          <w:lang w:val="en-US"/>
        </w:rPr>
        <w:t>Further Inpatient Care</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All patients require admission to an intensive care setting, which may involve emergent transfer to the cardiac catheterization suite, critical care transport to a tertiary care center, or i</w:t>
      </w:r>
      <w:r w:rsidRPr="005A614E">
        <w:rPr>
          <w:lang w:val="en-US"/>
        </w:rPr>
        <w:t>n</w:t>
      </w:r>
      <w:r w:rsidRPr="005A614E">
        <w:rPr>
          <w:lang w:val="en-US"/>
        </w:rPr>
        <w:t>ternal transfer to the ICU.</w:t>
      </w:r>
    </w:p>
    <w:p w:rsidR="00E81713" w:rsidRPr="005A614E" w:rsidRDefault="00E81713" w:rsidP="008A74BD">
      <w:pPr>
        <w:ind w:firstLine="709"/>
        <w:jc w:val="both"/>
        <w:rPr>
          <w:lang w:val="en-US"/>
        </w:rPr>
      </w:pPr>
    </w:p>
    <w:p w:rsidR="00E81713" w:rsidRPr="00982C06" w:rsidRDefault="00E81713" w:rsidP="008A74BD">
      <w:pPr>
        <w:ind w:firstLine="709"/>
        <w:jc w:val="both"/>
        <w:rPr>
          <w:b/>
          <w:lang w:val="en-US"/>
        </w:rPr>
      </w:pPr>
      <w:r w:rsidRPr="00982C06">
        <w:rPr>
          <w:b/>
          <w:lang w:val="en-US"/>
        </w:rPr>
        <w:t>Complications</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Cardiopulmonary arrest</w:t>
      </w:r>
    </w:p>
    <w:p w:rsidR="00E81713" w:rsidRPr="005A614E" w:rsidRDefault="00E81713" w:rsidP="008A74BD">
      <w:pPr>
        <w:ind w:firstLine="709"/>
        <w:jc w:val="both"/>
        <w:rPr>
          <w:lang w:val="en-US"/>
        </w:rPr>
      </w:pPr>
      <w:r w:rsidRPr="005A614E">
        <w:rPr>
          <w:lang w:val="en-US"/>
        </w:rPr>
        <w:t>Dysrhythmia</w:t>
      </w:r>
    </w:p>
    <w:p w:rsidR="00E81713" w:rsidRPr="005A614E" w:rsidRDefault="00E81713" w:rsidP="008A74BD">
      <w:pPr>
        <w:ind w:firstLine="709"/>
        <w:jc w:val="both"/>
        <w:rPr>
          <w:lang w:val="en-US"/>
        </w:rPr>
      </w:pPr>
      <w:r w:rsidRPr="005A614E">
        <w:rPr>
          <w:lang w:val="en-US"/>
        </w:rPr>
        <w:t>Renal failure</w:t>
      </w:r>
    </w:p>
    <w:p w:rsidR="00E81713" w:rsidRPr="005A614E" w:rsidRDefault="00E81713" w:rsidP="008A74BD">
      <w:pPr>
        <w:ind w:firstLine="709"/>
        <w:jc w:val="both"/>
        <w:rPr>
          <w:lang w:val="en-US"/>
        </w:rPr>
      </w:pPr>
      <w:r w:rsidRPr="005A614E">
        <w:rPr>
          <w:lang w:val="en-US"/>
        </w:rPr>
        <w:t>Multisystem organ failure</w:t>
      </w:r>
    </w:p>
    <w:p w:rsidR="00E81713" w:rsidRPr="005A614E" w:rsidRDefault="00E81713" w:rsidP="008A74BD">
      <w:pPr>
        <w:ind w:firstLine="709"/>
        <w:jc w:val="both"/>
        <w:rPr>
          <w:lang w:val="en-US"/>
        </w:rPr>
      </w:pPr>
      <w:r w:rsidRPr="005A614E">
        <w:rPr>
          <w:lang w:val="en-US"/>
        </w:rPr>
        <w:t>Ventricular aneurysm</w:t>
      </w:r>
    </w:p>
    <w:p w:rsidR="00E81713" w:rsidRPr="005A614E" w:rsidRDefault="00E81713" w:rsidP="008A74BD">
      <w:pPr>
        <w:ind w:firstLine="709"/>
        <w:jc w:val="both"/>
        <w:rPr>
          <w:lang w:val="en-US"/>
        </w:rPr>
      </w:pPr>
      <w:r w:rsidRPr="005A614E">
        <w:rPr>
          <w:lang w:val="en-US"/>
        </w:rPr>
        <w:t>Thromboembolic sequelae</w:t>
      </w:r>
    </w:p>
    <w:p w:rsidR="00E81713" w:rsidRPr="005A614E" w:rsidRDefault="00E81713" w:rsidP="008A74BD">
      <w:pPr>
        <w:ind w:firstLine="709"/>
        <w:jc w:val="both"/>
        <w:rPr>
          <w:lang w:val="en-US"/>
        </w:rPr>
      </w:pPr>
      <w:r w:rsidRPr="005A614E">
        <w:rPr>
          <w:lang w:val="en-US"/>
        </w:rPr>
        <w:t>Stroke</w:t>
      </w:r>
    </w:p>
    <w:p w:rsidR="00E81713" w:rsidRPr="005A614E" w:rsidRDefault="00E81713" w:rsidP="008A74BD">
      <w:pPr>
        <w:ind w:firstLine="709"/>
        <w:jc w:val="both"/>
        <w:rPr>
          <w:lang w:val="en-US"/>
        </w:rPr>
      </w:pPr>
      <w:r w:rsidRPr="005A614E">
        <w:rPr>
          <w:lang w:val="en-US"/>
        </w:rPr>
        <w:t>Death</w:t>
      </w:r>
    </w:p>
    <w:p w:rsidR="00E81713" w:rsidRPr="005A614E" w:rsidRDefault="00E81713" w:rsidP="008A74BD">
      <w:pPr>
        <w:ind w:firstLine="709"/>
        <w:jc w:val="both"/>
        <w:rPr>
          <w:lang w:val="en-US"/>
        </w:rPr>
      </w:pPr>
    </w:p>
    <w:p w:rsidR="00E81713" w:rsidRPr="00982C06" w:rsidRDefault="00E81713" w:rsidP="008A74BD">
      <w:pPr>
        <w:ind w:firstLine="709"/>
        <w:jc w:val="both"/>
        <w:rPr>
          <w:b/>
          <w:lang w:val="en-US"/>
        </w:rPr>
      </w:pPr>
      <w:r w:rsidRPr="00982C06">
        <w:rPr>
          <w:b/>
          <w:lang w:val="en-US"/>
        </w:rPr>
        <w:t>Prognosis</w:t>
      </w:r>
    </w:p>
    <w:p w:rsidR="00E81713" w:rsidRPr="005A614E" w:rsidRDefault="00E81713" w:rsidP="008A74BD">
      <w:pPr>
        <w:ind w:firstLine="709"/>
        <w:jc w:val="both"/>
        <w:rPr>
          <w:lang w:val="en-US"/>
        </w:rPr>
      </w:pPr>
    </w:p>
    <w:p w:rsidR="00E81713" w:rsidRPr="005A614E" w:rsidRDefault="00E81713" w:rsidP="008A74BD">
      <w:pPr>
        <w:ind w:firstLine="709"/>
        <w:jc w:val="both"/>
        <w:rPr>
          <w:lang w:val="en-US"/>
        </w:rPr>
      </w:pPr>
      <w:r w:rsidRPr="005A614E">
        <w:rPr>
          <w:lang w:val="en-US"/>
        </w:rPr>
        <w:t>The prognosis is universally poor.</w:t>
      </w:r>
    </w:p>
    <w:p w:rsidR="00E81713" w:rsidRPr="005A614E" w:rsidRDefault="00E81713" w:rsidP="008A74BD">
      <w:pPr>
        <w:ind w:firstLine="709"/>
        <w:jc w:val="both"/>
        <w:rPr>
          <w:lang w:val="en-US"/>
        </w:rPr>
      </w:pPr>
      <w:r w:rsidRPr="005A614E">
        <w:rPr>
          <w:lang w:val="en-US"/>
        </w:rPr>
        <w:t>The mortality rate is more than 70% in patients treated medically. At best, the rate is 30-50% in those in whom surgical reperfusion is achieved.</w:t>
      </w:r>
    </w:p>
    <w:p w:rsidR="00E81713" w:rsidRPr="005A614E" w:rsidRDefault="00E81713" w:rsidP="008A74BD">
      <w:pPr>
        <w:ind w:firstLine="709"/>
        <w:jc w:val="both"/>
        <w:rPr>
          <w:lang w:val="en-US"/>
        </w:rPr>
      </w:pPr>
    </w:p>
    <w:p w:rsidR="00E81713" w:rsidRDefault="00E81713" w:rsidP="008A74BD">
      <w:pPr>
        <w:ind w:firstLine="709"/>
        <w:jc w:val="both"/>
        <w:rPr>
          <w:b/>
          <w:sz w:val="32"/>
          <w:szCs w:val="32"/>
          <w:lang w:val="en-US"/>
        </w:rPr>
      </w:pPr>
    </w:p>
    <w:p w:rsidR="00E81713" w:rsidRDefault="00E81713" w:rsidP="008A74BD">
      <w:pPr>
        <w:ind w:firstLine="709"/>
        <w:jc w:val="both"/>
        <w:rPr>
          <w:b/>
          <w:sz w:val="32"/>
          <w:szCs w:val="32"/>
          <w:lang w:val="en-US"/>
        </w:rPr>
      </w:pPr>
    </w:p>
    <w:p w:rsidR="00406359" w:rsidRPr="00A735B3" w:rsidRDefault="00406359" w:rsidP="00406359">
      <w:pPr>
        <w:ind w:firstLine="709"/>
        <w:jc w:val="both"/>
        <w:rPr>
          <w:b/>
          <w:sz w:val="32"/>
          <w:szCs w:val="32"/>
          <w:lang w:val="en-US"/>
        </w:rPr>
      </w:pPr>
      <w:r w:rsidRPr="00A735B3">
        <w:rPr>
          <w:b/>
          <w:sz w:val="32"/>
          <w:szCs w:val="32"/>
          <w:lang w:val="en-US"/>
        </w:rPr>
        <w:t xml:space="preserve">CARDIOGENIC PULMONARY EDEMA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p>
    <w:p w:rsidR="00406359" w:rsidRDefault="00406359" w:rsidP="00406359">
      <w:pPr>
        <w:ind w:firstLine="709"/>
        <w:jc w:val="both"/>
        <w:rPr>
          <w:lang w:val="en-US"/>
        </w:rPr>
      </w:pPr>
      <w:r w:rsidRPr="00CD13AA">
        <w:rPr>
          <w:lang w:val="en-US"/>
        </w:rPr>
        <w:t xml:space="preserve">Pulmonary edema refers to extravasation of fluid from the pulmonary vasculature into the interstitium and alveoli of the lung. The formation of pulmonary edema may be caused by 4 major pathophysiologic mechanisms: </w:t>
      </w:r>
    </w:p>
    <w:p w:rsidR="00406359" w:rsidRDefault="00406359" w:rsidP="00406359">
      <w:pPr>
        <w:ind w:firstLine="709"/>
        <w:jc w:val="both"/>
        <w:rPr>
          <w:lang w:val="en-US"/>
        </w:rPr>
      </w:pPr>
      <w:r w:rsidRPr="00CD13AA">
        <w:rPr>
          <w:lang w:val="en-US"/>
        </w:rPr>
        <w:t>(1) increased capillary hydrostatic pressure,</w:t>
      </w:r>
    </w:p>
    <w:p w:rsidR="00406359" w:rsidRDefault="00406359" w:rsidP="00406359">
      <w:pPr>
        <w:ind w:firstLine="709"/>
        <w:jc w:val="both"/>
        <w:rPr>
          <w:lang w:val="en-US"/>
        </w:rPr>
      </w:pPr>
      <w:r w:rsidRPr="00CD13AA">
        <w:rPr>
          <w:lang w:val="en-US"/>
        </w:rPr>
        <w:t xml:space="preserve">(2) increased capillary permeability, </w:t>
      </w:r>
    </w:p>
    <w:p w:rsidR="00406359" w:rsidRDefault="00406359" w:rsidP="00406359">
      <w:pPr>
        <w:ind w:firstLine="709"/>
        <w:jc w:val="both"/>
        <w:rPr>
          <w:lang w:val="en-US"/>
        </w:rPr>
      </w:pPr>
      <w:r w:rsidRPr="00CD13AA">
        <w:rPr>
          <w:lang w:val="en-US"/>
        </w:rPr>
        <w:t xml:space="preserve">(3) decreased plasma oncotic pressure, </w:t>
      </w:r>
    </w:p>
    <w:p w:rsidR="00406359" w:rsidRDefault="00406359" w:rsidP="00406359">
      <w:pPr>
        <w:ind w:firstLine="709"/>
        <w:jc w:val="both"/>
        <w:rPr>
          <w:lang w:val="en-US"/>
        </w:rPr>
      </w:pPr>
      <w:r w:rsidRPr="00CD13AA">
        <w:rPr>
          <w:lang w:val="en-US"/>
        </w:rPr>
        <w:t xml:space="preserve">(4) lymphatic obstruction. </w:t>
      </w:r>
    </w:p>
    <w:p w:rsidR="00406359" w:rsidRPr="00CD13AA" w:rsidRDefault="00406359" w:rsidP="00406359">
      <w:pPr>
        <w:ind w:firstLine="709"/>
        <w:jc w:val="both"/>
        <w:rPr>
          <w:lang w:val="en-US"/>
        </w:rPr>
      </w:pPr>
      <w:r w:rsidRPr="00CD13AA">
        <w:rPr>
          <w:lang w:val="en-US"/>
        </w:rPr>
        <w:t>Cardiogenic pulmonary edema (CPE) is defined as development of pulmonary edema as a co</w:t>
      </w:r>
      <w:r w:rsidRPr="00CD13AA">
        <w:rPr>
          <w:lang w:val="en-US"/>
        </w:rPr>
        <w:t>n</w:t>
      </w:r>
      <w:r w:rsidRPr="00CD13AA">
        <w:rPr>
          <w:lang w:val="en-US"/>
        </w:rPr>
        <w:t xml:space="preserve">sequence of increased capillary hydrostatic pressure secondary to elevated pulmonary venous </w:t>
      </w:r>
      <w:r w:rsidRPr="00CD13AA">
        <w:rPr>
          <w:lang w:val="en-US"/>
        </w:rPr>
        <w:lastRenderedPageBreak/>
        <w:t>pre</w:t>
      </w:r>
      <w:r w:rsidRPr="00CD13AA">
        <w:rPr>
          <w:lang w:val="en-US"/>
        </w:rPr>
        <w:t>s</w:t>
      </w:r>
      <w:r w:rsidRPr="00CD13AA">
        <w:rPr>
          <w:lang w:val="en-US"/>
        </w:rPr>
        <w:t>sure. CPE reflects the accumulation of fluid with a low-protein content in the lung interstitium and alveoli, when left ventricular (</w:t>
      </w:r>
      <w:smartTag w:uri="urn:schemas-microsoft-com:office:smarttags" w:element="City">
        <w:smartTag w:uri="urn:schemas-microsoft-com:office:smarttags" w:element="place">
          <w:r w:rsidRPr="00CD13AA">
            <w:rPr>
              <w:lang w:val="en-US"/>
            </w:rPr>
            <w:t>LV</w:t>
          </w:r>
        </w:smartTag>
      </w:smartTag>
      <w:r w:rsidRPr="00CD13AA">
        <w:rPr>
          <w:lang w:val="en-US"/>
        </w:rPr>
        <w:t>) venous return e</w:t>
      </w:r>
      <w:r w:rsidRPr="00CD13AA">
        <w:rPr>
          <w:lang w:val="en-US"/>
        </w:rPr>
        <w:t>x</w:t>
      </w:r>
      <w:r w:rsidRPr="00CD13AA">
        <w:rPr>
          <w:lang w:val="en-US"/>
        </w:rPr>
        <w:t xml:space="preserve">ceeds </w:t>
      </w:r>
      <w:smartTag w:uri="urn:schemas-microsoft-com:office:smarttags" w:element="City">
        <w:smartTag w:uri="urn:schemas-microsoft-com:office:smarttags" w:element="place">
          <w:r w:rsidRPr="00CD13AA">
            <w:rPr>
              <w:lang w:val="en-US"/>
            </w:rPr>
            <w:t>LV</w:t>
          </w:r>
        </w:smartTag>
      </w:smartTag>
      <w:r w:rsidRPr="00CD13AA">
        <w:rPr>
          <w:lang w:val="en-US"/>
        </w:rPr>
        <w:t xml:space="preserve"> output.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Increased hydrostatic pressure leading to pulmonary edema may result from many causes, including intravascular volume administration that is too excessive, pulmonary venous outflow o</w:t>
      </w:r>
      <w:r w:rsidRPr="00CD13AA">
        <w:rPr>
          <w:lang w:val="en-US"/>
        </w:rPr>
        <w:t>b</w:t>
      </w:r>
      <w:r w:rsidRPr="00CD13AA">
        <w:rPr>
          <w:lang w:val="en-US"/>
        </w:rPr>
        <w:t>stru</w:t>
      </w:r>
      <w:r w:rsidRPr="00CD13AA">
        <w:rPr>
          <w:lang w:val="en-US"/>
        </w:rPr>
        <w:t>c</w:t>
      </w:r>
      <w:r w:rsidRPr="00CD13AA">
        <w:rPr>
          <w:lang w:val="en-US"/>
        </w:rPr>
        <w:t xml:space="preserve">tion (eg, mitral stenosis or left atrial myxoma), or </w:t>
      </w:r>
      <w:smartTag w:uri="urn:schemas-microsoft-com:office:smarttags" w:element="City">
        <w:smartTag w:uri="urn:schemas-microsoft-com:office:smarttags" w:element="place">
          <w:r w:rsidRPr="00CD13AA">
            <w:rPr>
              <w:lang w:val="en-US"/>
            </w:rPr>
            <w:t>LV</w:t>
          </w:r>
        </w:smartTag>
      </w:smartTag>
      <w:r w:rsidRPr="00CD13AA">
        <w:rPr>
          <w:lang w:val="en-US"/>
        </w:rPr>
        <w:t xml:space="preserve"> failure secondary to systolic or diastolic dysfunction of the left ventricle. CPE leads to progressive deterioration of alveolar gas e</w:t>
      </w:r>
      <w:r w:rsidRPr="00CD13AA">
        <w:rPr>
          <w:lang w:val="en-US"/>
        </w:rPr>
        <w:t>x</w:t>
      </w:r>
      <w:r w:rsidRPr="00CD13AA">
        <w:rPr>
          <w:lang w:val="en-US"/>
        </w:rPr>
        <w:t>change and acute respiratory failure. Without prompt recognition and treatment, patients can d</w:t>
      </w:r>
      <w:r w:rsidRPr="00CD13AA">
        <w:rPr>
          <w:lang w:val="en-US"/>
        </w:rPr>
        <w:t>e</w:t>
      </w:r>
      <w:r w:rsidRPr="00CD13AA">
        <w:rPr>
          <w:lang w:val="en-US"/>
        </w:rPr>
        <w:t>teriorate rapidly.</w:t>
      </w:r>
    </w:p>
    <w:p w:rsidR="00406359"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 xml:space="preserve">Mortality/Morbidity </w:t>
      </w:r>
    </w:p>
    <w:p w:rsidR="00406359" w:rsidRPr="00CD13AA" w:rsidRDefault="00406359" w:rsidP="00406359">
      <w:pPr>
        <w:ind w:firstLine="709"/>
        <w:jc w:val="both"/>
        <w:rPr>
          <w:lang w:val="en-US"/>
        </w:rPr>
      </w:pPr>
      <w:r w:rsidRPr="00CD13AA">
        <w:rPr>
          <w:lang w:val="en-US"/>
        </w:rPr>
        <w:t>Assigning a figure for in-hospital mortality is difficult because the causes and the severity vary considerably. In a high-acuity setting, in-hospital death may occur in up to 15-20% of cases.</w:t>
      </w:r>
    </w:p>
    <w:p w:rsidR="00406359" w:rsidRPr="00CD13AA" w:rsidRDefault="00406359" w:rsidP="00406359">
      <w:pPr>
        <w:ind w:firstLine="709"/>
        <w:jc w:val="both"/>
        <w:rPr>
          <w:lang w:val="en-US"/>
        </w:rPr>
      </w:pPr>
      <w:r w:rsidRPr="00CD13AA">
        <w:rPr>
          <w:lang w:val="en-US"/>
        </w:rPr>
        <w:t>Severe hypoxia may result in myocardial ischemia or infarction. Mechanical ventilation may be required if medical therapy is delayed or unsuccessful. Endotracheal intubation and mechanical ventilation also are associated with their own risks, including aspiration (during the process of int</w:t>
      </w:r>
      <w:r w:rsidRPr="00CD13AA">
        <w:rPr>
          <w:lang w:val="en-US"/>
        </w:rPr>
        <w:t>u</w:t>
      </w:r>
      <w:r w:rsidRPr="00CD13AA">
        <w:rPr>
          <w:lang w:val="en-US"/>
        </w:rPr>
        <w:t>bation), mucosal trauma (more common with nasotracheal intubation than orotracheal intubation), and bar</w:t>
      </w:r>
      <w:r w:rsidRPr="00CD13AA">
        <w:rPr>
          <w:lang w:val="en-US"/>
        </w:rPr>
        <w:t>o</w:t>
      </w:r>
      <w:r w:rsidRPr="00CD13AA">
        <w:rPr>
          <w:lang w:val="en-US"/>
        </w:rPr>
        <w:t>trauma.</w:t>
      </w:r>
    </w:p>
    <w:p w:rsidR="00406359"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 xml:space="preserve">Causes </w:t>
      </w:r>
    </w:p>
    <w:p w:rsidR="00406359" w:rsidRPr="00CD13AA" w:rsidRDefault="00406359" w:rsidP="00406359">
      <w:pPr>
        <w:numPr>
          <w:ilvl w:val="0"/>
          <w:numId w:val="130"/>
        </w:numPr>
        <w:jc w:val="both"/>
        <w:rPr>
          <w:lang w:val="en-US"/>
        </w:rPr>
      </w:pPr>
      <w:r w:rsidRPr="00CD13AA">
        <w:rPr>
          <w:lang w:val="en-US"/>
        </w:rPr>
        <w:t xml:space="preserve">Acute exacerbation of chronic </w:t>
      </w:r>
      <w:smartTag w:uri="urn:schemas-microsoft-com:office:smarttags" w:element="City">
        <w:smartTag w:uri="urn:schemas-microsoft-com:office:smarttags" w:element="place">
          <w:r w:rsidRPr="00CD13AA">
            <w:rPr>
              <w:lang w:val="en-US"/>
            </w:rPr>
            <w:t>LV</w:t>
          </w:r>
        </w:smartTag>
      </w:smartTag>
      <w:r w:rsidRPr="00CD13AA">
        <w:rPr>
          <w:lang w:val="en-US"/>
        </w:rPr>
        <w:t xml:space="preserve"> failure (systolic dysfunction): Chronic LV failure usually is the result of congestive heart failure (CHF) or a cardiomyopathy. Causes of acute exacerbations i</w:t>
      </w:r>
      <w:r w:rsidRPr="00CD13AA">
        <w:rPr>
          <w:lang w:val="en-US"/>
        </w:rPr>
        <w:t>n</w:t>
      </w:r>
      <w:r w:rsidRPr="00CD13AA">
        <w:rPr>
          <w:lang w:val="en-US"/>
        </w:rPr>
        <w:t>clude the following:</w:t>
      </w:r>
    </w:p>
    <w:p w:rsidR="00406359" w:rsidRPr="00CD13AA" w:rsidRDefault="00406359" w:rsidP="00406359">
      <w:pPr>
        <w:numPr>
          <w:ilvl w:val="0"/>
          <w:numId w:val="130"/>
        </w:numPr>
        <w:jc w:val="both"/>
        <w:rPr>
          <w:lang w:val="en-US"/>
        </w:rPr>
      </w:pPr>
      <w:r w:rsidRPr="00CD13AA">
        <w:rPr>
          <w:lang w:val="en-US"/>
        </w:rPr>
        <w:t>Acute myocardial infarction or ischemia</w:t>
      </w:r>
    </w:p>
    <w:p w:rsidR="00406359" w:rsidRPr="00CD13AA" w:rsidRDefault="00406359" w:rsidP="00406359">
      <w:pPr>
        <w:numPr>
          <w:ilvl w:val="0"/>
          <w:numId w:val="130"/>
        </w:numPr>
        <w:jc w:val="both"/>
        <w:rPr>
          <w:lang w:val="en-US"/>
        </w:rPr>
      </w:pPr>
      <w:r w:rsidRPr="00CD13AA">
        <w:rPr>
          <w:lang w:val="en-US"/>
        </w:rPr>
        <w:t>Patient noncompliance with dietary restrictions (eg, dietary salt)</w:t>
      </w:r>
    </w:p>
    <w:p w:rsidR="00406359" w:rsidRPr="00CD13AA" w:rsidRDefault="00406359" w:rsidP="00406359">
      <w:pPr>
        <w:numPr>
          <w:ilvl w:val="0"/>
          <w:numId w:val="130"/>
        </w:numPr>
        <w:jc w:val="both"/>
        <w:rPr>
          <w:lang w:val="en-US"/>
        </w:rPr>
      </w:pPr>
      <w:r w:rsidRPr="00CD13AA">
        <w:rPr>
          <w:lang w:val="en-US"/>
        </w:rPr>
        <w:t>Patient noncompliance with medications (eg, diuretics)</w:t>
      </w:r>
    </w:p>
    <w:p w:rsidR="00406359" w:rsidRPr="00CD13AA" w:rsidRDefault="00406359" w:rsidP="00406359">
      <w:pPr>
        <w:numPr>
          <w:ilvl w:val="0"/>
          <w:numId w:val="130"/>
        </w:numPr>
        <w:jc w:val="both"/>
        <w:rPr>
          <w:lang w:val="en-US"/>
        </w:rPr>
      </w:pPr>
      <w:r w:rsidRPr="00CD13AA">
        <w:rPr>
          <w:lang w:val="en-US"/>
        </w:rPr>
        <w:t>Severe anemia</w:t>
      </w:r>
    </w:p>
    <w:p w:rsidR="00406359" w:rsidRPr="00CD13AA" w:rsidRDefault="00406359" w:rsidP="00406359">
      <w:pPr>
        <w:numPr>
          <w:ilvl w:val="0"/>
          <w:numId w:val="130"/>
        </w:numPr>
        <w:jc w:val="both"/>
        <w:rPr>
          <w:lang w:val="en-US"/>
        </w:rPr>
      </w:pPr>
      <w:r w:rsidRPr="00CD13AA">
        <w:rPr>
          <w:lang w:val="en-US"/>
        </w:rPr>
        <w:t>Sepsis</w:t>
      </w:r>
    </w:p>
    <w:p w:rsidR="00406359" w:rsidRPr="00CD13AA" w:rsidRDefault="00406359" w:rsidP="00406359">
      <w:pPr>
        <w:numPr>
          <w:ilvl w:val="0"/>
          <w:numId w:val="130"/>
        </w:numPr>
        <w:jc w:val="both"/>
        <w:rPr>
          <w:lang w:val="en-US"/>
        </w:rPr>
      </w:pPr>
      <w:r w:rsidRPr="00CD13AA">
        <w:rPr>
          <w:lang w:val="en-US"/>
        </w:rPr>
        <w:t>Thyrotoxicosis</w:t>
      </w:r>
    </w:p>
    <w:p w:rsidR="00406359" w:rsidRPr="00CD13AA" w:rsidRDefault="00406359" w:rsidP="00406359">
      <w:pPr>
        <w:numPr>
          <w:ilvl w:val="0"/>
          <w:numId w:val="130"/>
        </w:numPr>
        <w:jc w:val="both"/>
        <w:rPr>
          <w:lang w:val="en-US"/>
        </w:rPr>
      </w:pPr>
      <w:r w:rsidRPr="00CD13AA">
        <w:rPr>
          <w:lang w:val="en-US"/>
        </w:rPr>
        <w:t>Myocarditis</w:t>
      </w:r>
    </w:p>
    <w:p w:rsidR="00406359" w:rsidRPr="00CD13AA" w:rsidRDefault="00406359" w:rsidP="00406359">
      <w:pPr>
        <w:numPr>
          <w:ilvl w:val="0"/>
          <w:numId w:val="130"/>
        </w:numPr>
        <w:jc w:val="both"/>
        <w:rPr>
          <w:lang w:val="en-US"/>
        </w:rPr>
      </w:pPr>
      <w:r w:rsidRPr="00CD13AA">
        <w:rPr>
          <w:lang w:val="en-US"/>
        </w:rPr>
        <w:t>Myocardial toxins (eg, alcohol, chemotherapeutic agents such as Adriamycin)</w:t>
      </w:r>
    </w:p>
    <w:p w:rsidR="00406359" w:rsidRPr="00CD13AA" w:rsidRDefault="00406359" w:rsidP="00406359">
      <w:pPr>
        <w:numPr>
          <w:ilvl w:val="0"/>
          <w:numId w:val="130"/>
        </w:numPr>
        <w:jc w:val="both"/>
        <w:rPr>
          <w:lang w:val="en-US"/>
        </w:rPr>
      </w:pPr>
      <w:r w:rsidRPr="00CD13AA">
        <w:rPr>
          <w:lang w:val="en-US"/>
        </w:rPr>
        <w:t>Nonischemic acute mitral regurgitation (ruptured chordae tendineae): This can cause acute s</w:t>
      </w:r>
      <w:r w:rsidRPr="00CD13AA">
        <w:rPr>
          <w:lang w:val="en-US"/>
        </w:rPr>
        <w:t>e</w:t>
      </w:r>
      <w:r w:rsidRPr="00CD13AA">
        <w:rPr>
          <w:lang w:val="en-US"/>
        </w:rPr>
        <w:t xml:space="preserve">vere systemic hypertension (diastolic dysfunction), resulting in CPE. </w:t>
      </w:r>
    </w:p>
    <w:p w:rsidR="00406359" w:rsidRPr="00CD13AA" w:rsidRDefault="00406359" w:rsidP="00406359">
      <w:pPr>
        <w:ind w:firstLine="709"/>
        <w:jc w:val="both"/>
        <w:rPr>
          <w:lang w:val="en-US"/>
        </w:rPr>
      </w:pPr>
    </w:p>
    <w:p w:rsidR="00406359" w:rsidRPr="00CD13AA" w:rsidRDefault="00406359" w:rsidP="00406359">
      <w:pPr>
        <w:numPr>
          <w:ilvl w:val="0"/>
          <w:numId w:val="130"/>
        </w:numPr>
        <w:jc w:val="both"/>
        <w:rPr>
          <w:lang w:val="en-US"/>
        </w:rPr>
      </w:pPr>
      <w:r w:rsidRPr="00CD13AA">
        <w:rPr>
          <w:lang w:val="en-US"/>
        </w:rPr>
        <w:t xml:space="preserve">Dysrhythmias: New-onset rapid atrial fibrillation and ventricular tachycardia can be responsible for the development of CPE. </w:t>
      </w:r>
    </w:p>
    <w:p w:rsidR="00406359" w:rsidRPr="00CD13AA" w:rsidRDefault="00406359" w:rsidP="00406359">
      <w:pPr>
        <w:ind w:firstLine="709"/>
        <w:jc w:val="both"/>
        <w:rPr>
          <w:lang w:val="en-US"/>
        </w:rPr>
      </w:pPr>
    </w:p>
    <w:p w:rsidR="00406359" w:rsidRPr="00CD13AA" w:rsidRDefault="00406359" w:rsidP="00406359">
      <w:pPr>
        <w:numPr>
          <w:ilvl w:val="0"/>
          <w:numId w:val="130"/>
        </w:numPr>
        <w:jc w:val="both"/>
        <w:rPr>
          <w:lang w:val="en-US"/>
        </w:rPr>
      </w:pPr>
      <w:r w:rsidRPr="00CD13AA">
        <w:rPr>
          <w:lang w:val="en-US"/>
        </w:rPr>
        <w:t>Acute left-sided valvular heart disorders: The most common valvular disorders co</w:t>
      </w:r>
      <w:r w:rsidRPr="00CD13AA">
        <w:rPr>
          <w:lang w:val="en-US"/>
        </w:rPr>
        <w:t>n</w:t>
      </w:r>
      <w:r w:rsidRPr="00CD13AA">
        <w:rPr>
          <w:lang w:val="en-US"/>
        </w:rPr>
        <w:t>tributing to CPE include aortic stenosis, acute aortic regurgitation, and acute mitral regurgitation secondary to papillary muscle dysfunction or ruptured chordae tend</w:t>
      </w:r>
      <w:r w:rsidRPr="00CD13AA">
        <w:rPr>
          <w:lang w:val="en-US"/>
        </w:rPr>
        <w:t>i</w:t>
      </w:r>
      <w:r w:rsidRPr="00CD13AA">
        <w:rPr>
          <w:lang w:val="en-US"/>
        </w:rPr>
        <w:t>neae.</w:t>
      </w:r>
    </w:p>
    <w:p w:rsidR="00406359" w:rsidRPr="00CD13AA" w:rsidRDefault="00406359" w:rsidP="00406359">
      <w:pPr>
        <w:numPr>
          <w:ilvl w:val="0"/>
          <w:numId w:val="130"/>
        </w:numPr>
        <w:jc w:val="both"/>
        <w:rPr>
          <w:lang w:val="en-US"/>
        </w:rPr>
      </w:pPr>
      <w:r w:rsidRPr="00CD13AA">
        <w:rPr>
          <w:lang w:val="en-US"/>
        </w:rPr>
        <w:t>Fluid overload in patients with renal failure: CPE can occur in patients with hem</w:t>
      </w:r>
      <w:r w:rsidRPr="00CD13AA">
        <w:rPr>
          <w:lang w:val="en-US"/>
        </w:rPr>
        <w:t>o</w:t>
      </w:r>
      <w:r w:rsidRPr="00CD13AA">
        <w:rPr>
          <w:lang w:val="en-US"/>
        </w:rPr>
        <w:t>dialysis-dependent renal failure, often as the result of noncompliance with dietary r</w:t>
      </w:r>
      <w:r w:rsidRPr="00CD13AA">
        <w:rPr>
          <w:lang w:val="en-US"/>
        </w:rPr>
        <w:t>e</w:t>
      </w:r>
      <w:r w:rsidRPr="00CD13AA">
        <w:rPr>
          <w:lang w:val="en-US"/>
        </w:rPr>
        <w:t>strictions or noncompl</w:t>
      </w:r>
      <w:r w:rsidRPr="00CD13AA">
        <w:rPr>
          <w:lang w:val="en-US"/>
        </w:rPr>
        <w:t>i</w:t>
      </w:r>
      <w:r w:rsidRPr="00CD13AA">
        <w:rPr>
          <w:lang w:val="en-US"/>
        </w:rPr>
        <w:t>ance with hemodialysis sessions.</w:t>
      </w:r>
    </w:p>
    <w:p w:rsidR="00406359" w:rsidRPr="00CD13AA" w:rsidRDefault="00406359" w:rsidP="00406359">
      <w:pPr>
        <w:numPr>
          <w:ilvl w:val="0"/>
          <w:numId w:val="130"/>
        </w:numPr>
        <w:jc w:val="both"/>
        <w:rPr>
          <w:lang w:val="en-US"/>
        </w:rPr>
      </w:pPr>
      <w:r w:rsidRPr="00CD13AA">
        <w:rPr>
          <w:lang w:val="en-US"/>
        </w:rPr>
        <w:t>Acute myocardial infarction: A large myocardial infarction that produces infarction of at least 25% of the left ventricle can produce de novo CPE (Killip class III and IV).</w:t>
      </w:r>
    </w:p>
    <w:p w:rsidR="00406359" w:rsidRPr="00CD13AA" w:rsidRDefault="00406359" w:rsidP="00406359">
      <w:pPr>
        <w:numPr>
          <w:ilvl w:val="0"/>
          <w:numId w:val="130"/>
        </w:numPr>
        <w:jc w:val="both"/>
        <w:rPr>
          <w:lang w:val="en-US"/>
        </w:rPr>
      </w:pPr>
      <w:r w:rsidRPr="00CD13AA">
        <w:rPr>
          <w:lang w:val="en-US"/>
        </w:rPr>
        <w:t>Other possible etiologies and contributing factors include the following:</w:t>
      </w:r>
    </w:p>
    <w:p w:rsidR="00406359" w:rsidRPr="00CD13AA" w:rsidRDefault="00406359" w:rsidP="00406359">
      <w:pPr>
        <w:numPr>
          <w:ilvl w:val="0"/>
          <w:numId w:val="130"/>
        </w:numPr>
        <w:jc w:val="both"/>
        <w:rPr>
          <w:lang w:val="en-US"/>
        </w:rPr>
      </w:pPr>
      <w:r w:rsidRPr="00CD13AA">
        <w:rPr>
          <w:lang w:val="en-US"/>
        </w:rPr>
        <w:t>Mitral stenosis</w:t>
      </w:r>
    </w:p>
    <w:p w:rsidR="00406359" w:rsidRPr="00CD13AA" w:rsidRDefault="00406359" w:rsidP="00406359">
      <w:pPr>
        <w:numPr>
          <w:ilvl w:val="0"/>
          <w:numId w:val="130"/>
        </w:numPr>
        <w:jc w:val="both"/>
        <w:rPr>
          <w:lang w:val="en-US"/>
        </w:rPr>
      </w:pPr>
      <w:r w:rsidRPr="00CD13AA">
        <w:rPr>
          <w:lang w:val="en-US"/>
        </w:rPr>
        <w:t>Peripartum cardiomyopathy</w:t>
      </w:r>
    </w:p>
    <w:p w:rsidR="00406359" w:rsidRPr="00CD13AA" w:rsidRDefault="00406359" w:rsidP="00406359">
      <w:pPr>
        <w:numPr>
          <w:ilvl w:val="0"/>
          <w:numId w:val="130"/>
        </w:numPr>
        <w:jc w:val="both"/>
        <w:rPr>
          <w:lang w:val="en-US"/>
        </w:rPr>
      </w:pPr>
      <w:r w:rsidRPr="00CD13AA">
        <w:rPr>
          <w:lang w:val="en-US"/>
        </w:rPr>
        <w:t>Severe diastolic dysfunction</w:t>
      </w:r>
    </w:p>
    <w:p w:rsidR="00406359" w:rsidRPr="00CD13AA" w:rsidRDefault="00406359" w:rsidP="00406359">
      <w:pPr>
        <w:numPr>
          <w:ilvl w:val="0"/>
          <w:numId w:val="130"/>
        </w:numPr>
        <w:jc w:val="both"/>
        <w:rPr>
          <w:lang w:val="en-US"/>
        </w:rPr>
      </w:pPr>
      <w:r w:rsidRPr="00CD13AA">
        <w:rPr>
          <w:lang w:val="en-US"/>
        </w:rPr>
        <w:lastRenderedPageBreak/>
        <w:t>Restrictive cardiomyopathy</w:t>
      </w:r>
    </w:p>
    <w:p w:rsidR="00406359" w:rsidRPr="00CD13AA" w:rsidRDefault="00406359" w:rsidP="00406359">
      <w:pPr>
        <w:numPr>
          <w:ilvl w:val="0"/>
          <w:numId w:val="130"/>
        </w:numPr>
        <w:jc w:val="both"/>
        <w:rPr>
          <w:lang w:val="en-US"/>
        </w:rPr>
      </w:pPr>
      <w:r w:rsidRPr="00CD13AA">
        <w:rPr>
          <w:lang w:val="en-US"/>
        </w:rPr>
        <w:t>Constrictive pericarditis</w:t>
      </w:r>
    </w:p>
    <w:p w:rsidR="00406359" w:rsidRPr="00CD13AA" w:rsidRDefault="00406359" w:rsidP="00406359">
      <w:pPr>
        <w:numPr>
          <w:ilvl w:val="0"/>
          <w:numId w:val="130"/>
        </w:numPr>
        <w:jc w:val="both"/>
        <w:rPr>
          <w:lang w:val="en-US"/>
        </w:rPr>
      </w:pPr>
      <w:r w:rsidRPr="00CD13AA">
        <w:rPr>
          <w:lang w:val="en-US"/>
        </w:rPr>
        <w:t>Pericardial tamponade</w:t>
      </w:r>
    </w:p>
    <w:p w:rsidR="00406359" w:rsidRPr="00CD13AA" w:rsidRDefault="00406359" w:rsidP="00406359">
      <w:pPr>
        <w:numPr>
          <w:ilvl w:val="0"/>
          <w:numId w:val="130"/>
        </w:numPr>
        <w:jc w:val="both"/>
        <w:rPr>
          <w:lang w:val="en-US"/>
        </w:rPr>
      </w:pPr>
      <w:r w:rsidRPr="00CD13AA">
        <w:rPr>
          <w:lang w:val="en-US"/>
        </w:rPr>
        <w:t>Severe myocardial contusion</w:t>
      </w:r>
    </w:p>
    <w:p w:rsidR="00406359" w:rsidRPr="00CD13AA"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Pathophysiology</w:t>
      </w:r>
    </w:p>
    <w:p w:rsidR="00406359" w:rsidRPr="00CD13AA" w:rsidRDefault="00406359" w:rsidP="00406359">
      <w:pPr>
        <w:ind w:firstLine="709"/>
        <w:jc w:val="both"/>
        <w:rPr>
          <w:lang w:val="en-US"/>
        </w:rPr>
      </w:pPr>
      <w:r w:rsidRPr="00CD13AA">
        <w:rPr>
          <w:lang w:val="en-US"/>
        </w:rPr>
        <w:t>CPE is caused by elevated pulmonary capillary hydrostatic pressure leading to transudation of fluid into the pulmonary interstitium and alveoli. Increased left atrial pressure increases pulm</w:t>
      </w:r>
      <w:r w:rsidRPr="00CD13AA">
        <w:rPr>
          <w:lang w:val="en-US"/>
        </w:rPr>
        <w:t>o</w:t>
      </w:r>
      <w:r w:rsidRPr="00CD13AA">
        <w:rPr>
          <w:lang w:val="en-US"/>
        </w:rPr>
        <w:t>nary venous pressure and pressure in the lung microvasculature, resul</w:t>
      </w:r>
      <w:r w:rsidRPr="00CD13AA">
        <w:rPr>
          <w:lang w:val="en-US"/>
        </w:rPr>
        <w:t>t</w:t>
      </w:r>
      <w:r w:rsidRPr="00CD13AA">
        <w:rPr>
          <w:lang w:val="en-US"/>
        </w:rPr>
        <w:t xml:space="preserve">ing in pulmonary edema.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Mechanism of cardiogenic pulmonary edema </w:t>
      </w:r>
    </w:p>
    <w:p w:rsidR="00406359" w:rsidRPr="00CD13AA" w:rsidRDefault="00406359" w:rsidP="00406359">
      <w:pPr>
        <w:ind w:firstLine="709"/>
        <w:jc w:val="both"/>
        <w:rPr>
          <w:lang w:val="en-US"/>
        </w:rPr>
      </w:pPr>
    </w:p>
    <w:p w:rsidR="00406359" w:rsidRDefault="00406359" w:rsidP="00406359">
      <w:pPr>
        <w:ind w:firstLine="709"/>
        <w:jc w:val="both"/>
        <w:rPr>
          <w:lang w:val="en-US"/>
        </w:rPr>
      </w:pPr>
      <w:r w:rsidRPr="00CD13AA">
        <w:rPr>
          <w:lang w:val="en-US"/>
        </w:rPr>
        <w:t>Pulmonary capillary blood and alveolar gas are separated by the alveolar-capillary me</w:t>
      </w:r>
      <w:r w:rsidRPr="00CD13AA">
        <w:rPr>
          <w:lang w:val="en-US"/>
        </w:rPr>
        <w:t>m</w:t>
      </w:r>
      <w:r w:rsidRPr="00CD13AA">
        <w:rPr>
          <w:lang w:val="en-US"/>
        </w:rPr>
        <w:t xml:space="preserve">brane, which consists of 3 structurally different anatomical layers: </w:t>
      </w:r>
    </w:p>
    <w:p w:rsidR="00406359" w:rsidRDefault="00406359" w:rsidP="00406359">
      <w:pPr>
        <w:ind w:firstLine="709"/>
        <w:jc w:val="both"/>
        <w:rPr>
          <w:lang w:val="en-US"/>
        </w:rPr>
      </w:pPr>
      <w:r w:rsidRPr="00CD13AA">
        <w:rPr>
          <w:lang w:val="en-US"/>
        </w:rPr>
        <w:t xml:space="preserve">(1) the capillary endothelium; </w:t>
      </w:r>
    </w:p>
    <w:p w:rsidR="00406359" w:rsidRDefault="00406359" w:rsidP="00406359">
      <w:pPr>
        <w:ind w:firstLine="709"/>
        <w:jc w:val="both"/>
        <w:rPr>
          <w:lang w:val="en-US"/>
        </w:rPr>
      </w:pPr>
      <w:r w:rsidRPr="00CD13AA">
        <w:rPr>
          <w:lang w:val="en-US"/>
        </w:rPr>
        <w:t xml:space="preserve">(2) the interstitial space, which may contain connective tissue, fibroblasts, and macrophages; </w:t>
      </w:r>
    </w:p>
    <w:p w:rsidR="00406359" w:rsidRPr="00CD13AA" w:rsidRDefault="00406359" w:rsidP="00406359">
      <w:pPr>
        <w:ind w:firstLine="709"/>
        <w:jc w:val="both"/>
        <w:rPr>
          <w:lang w:val="en-US"/>
        </w:rPr>
      </w:pPr>
      <w:r w:rsidRPr="00CD13AA">
        <w:rPr>
          <w:lang w:val="en-US"/>
        </w:rPr>
        <w:t>(3) the alveolar epithelium. Exchange of fluid normally occurs between the vascular bed and the interstitium. Pulmonary edema occurs when the net flux of fluid from the vasculature into the interst</w:t>
      </w:r>
      <w:r w:rsidRPr="00CD13AA">
        <w:rPr>
          <w:lang w:val="en-US"/>
        </w:rPr>
        <w:t>i</w:t>
      </w:r>
      <w:r w:rsidRPr="00CD13AA">
        <w:rPr>
          <w:lang w:val="en-US"/>
        </w:rPr>
        <w:t>tial space is increased. The Starling relationship determines fluid balance between the alveoli and va</w:t>
      </w:r>
      <w:r w:rsidRPr="00CD13AA">
        <w:rPr>
          <w:lang w:val="en-US"/>
        </w:rPr>
        <w:t>s</w:t>
      </w:r>
      <w:r w:rsidRPr="00CD13AA">
        <w:rPr>
          <w:lang w:val="en-US"/>
        </w:rPr>
        <w:t xml:space="preserve">cular bed. Net flow of fluid across a membrane is determined by the following equation: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Q = K(Pcap - Pis) - l(Pcap - Pis)</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Q is net fluid filtration.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K is a constant called the filtration coefficient.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Pcap is capillary hydrostatic pressure, which tends to force fluid out of the capillary.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Pis is hydrostatic pressure in the interstitial fluid, which tends to force fluid into the capi</w:t>
      </w:r>
      <w:r w:rsidRPr="00CD13AA">
        <w:rPr>
          <w:lang w:val="en-US"/>
        </w:rPr>
        <w:t>l</w:t>
      </w:r>
      <w:r w:rsidRPr="00CD13AA">
        <w:rPr>
          <w:lang w:val="en-US"/>
        </w:rPr>
        <w:t xml:space="preserve">lary.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l is the reflection coefficient, which indicates the effectiveness of the capillary wall in pr</w:t>
      </w:r>
      <w:r w:rsidRPr="00CD13AA">
        <w:rPr>
          <w:lang w:val="en-US"/>
        </w:rPr>
        <w:t>e</w:t>
      </w:r>
      <w:r w:rsidRPr="00CD13AA">
        <w:rPr>
          <w:lang w:val="en-US"/>
        </w:rPr>
        <w:t>ven</w:t>
      </w:r>
      <w:r w:rsidRPr="00CD13AA">
        <w:rPr>
          <w:lang w:val="en-US"/>
        </w:rPr>
        <w:t>t</w:t>
      </w:r>
      <w:r w:rsidRPr="00CD13AA">
        <w:rPr>
          <w:lang w:val="en-US"/>
        </w:rPr>
        <w:t xml:space="preserve">ing protein filtration.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Pcap is the colloid osmotic pressure of plasma, which tends to pull fluid into the capi</w:t>
      </w:r>
      <w:r w:rsidRPr="00CD13AA">
        <w:rPr>
          <w:lang w:val="en-US"/>
        </w:rPr>
        <w:t>l</w:t>
      </w:r>
      <w:r w:rsidRPr="00CD13AA">
        <w:rPr>
          <w:lang w:val="en-US"/>
        </w:rPr>
        <w:t xml:space="preserve">lary.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Pis is the colloid osmotic pressure in the interstitial fluid, which pulls fluid out of the capi</w:t>
      </w:r>
      <w:r w:rsidRPr="00CD13AA">
        <w:rPr>
          <w:lang w:val="en-US"/>
        </w:rPr>
        <w:t>l</w:t>
      </w:r>
      <w:r w:rsidRPr="00CD13AA">
        <w:rPr>
          <w:lang w:val="en-US"/>
        </w:rPr>
        <w:t>lary.</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The net filtration of fluid may increase with changes in different parameters of the Starling equation. CPE predominantly occurs secondary to either left atrial outflow impairment or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w:t>
      </w:r>
      <w:r w:rsidRPr="00CD13AA">
        <w:rPr>
          <w:lang w:val="en-US"/>
        </w:rPr>
        <w:t>s</w:t>
      </w:r>
      <w:r w:rsidRPr="00CD13AA">
        <w:rPr>
          <w:lang w:val="en-US"/>
        </w:rPr>
        <w:t>function. In order for pulmonary edema to develop secondary to increased pulmonary capillary pressure, the pulmonary capillary pressure must rise to a level that is higher than the plasma co</w:t>
      </w:r>
      <w:r w:rsidRPr="00CD13AA">
        <w:rPr>
          <w:lang w:val="en-US"/>
        </w:rPr>
        <w:t>l</w:t>
      </w:r>
      <w:r w:rsidRPr="00CD13AA">
        <w:rPr>
          <w:lang w:val="en-US"/>
        </w:rPr>
        <w:t>loid osmotic pressure. Normally, the pulmonary capillary pressure is 8-</w:t>
      </w:r>
      <w:smartTag w:uri="urn:schemas-microsoft-com:office:smarttags" w:element="metricconverter">
        <w:smartTagPr>
          <w:attr w:name="ProductID" w:val="12 mm"/>
        </w:smartTagPr>
        <w:r w:rsidRPr="00CD13AA">
          <w:rPr>
            <w:lang w:val="en-US"/>
          </w:rPr>
          <w:t>12 mm</w:t>
        </w:r>
      </w:smartTag>
      <w:r w:rsidRPr="00CD13AA">
        <w:rPr>
          <w:lang w:val="en-US"/>
        </w:rPr>
        <w:t xml:space="preserve"> Hg and colloid osmotic pressure is </w:t>
      </w:r>
      <w:smartTag w:uri="urn:schemas-microsoft-com:office:smarttags" w:element="metricconverter">
        <w:smartTagPr>
          <w:attr w:name="ProductID" w:val="28 mm"/>
        </w:smartTagPr>
        <w:r w:rsidRPr="00CD13AA">
          <w:rPr>
            <w:lang w:val="en-US"/>
          </w:rPr>
          <w:t>28 mm</w:t>
        </w:r>
      </w:smartTag>
      <w:r w:rsidRPr="00CD13AA">
        <w:rPr>
          <w:lang w:val="en-US"/>
        </w:rPr>
        <w:t xml:space="preserve"> Hg. High pulmonary capillary wedge pressure (PCWP) may not always be ev</w:t>
      </w:r>
      <w:r w:rsidRPr="00CD13AA">
        <w:rPr>
          <w:lang w:val="en-US"/>
        </w:rPr>
        <w:t>i</w:t>
      </w:r>
      <w:r w:rsidRPr="00CD13AA">
        <w:rPr>
          <w:lang w:val="en-US"/>
        </w:rPr>
        <w:t>dent in esta</w:t>
      </w:r>
      <w:r w:rsidRPr="00CD13AA">
        <w:rPr>
          <w:lang w:val="en-US"/>
        </w:rPr>
        <w:t>b</w:t>
      </w:r>
      <w:r w:rsidRPr="00CD13AA">
        <w:rPr>
          <w:lang w:val="en-US"/>
        </w:rPr>
        <w:t xml:space="preserve">lished CPE because the capillary pressure may have returned to normal at the time the measurement is performed.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Lymphatics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lastRenderedPageBreak/>
        <w:t>The lymphatics play a significant role in maintaining an adequate fluid balance in the lungs by removing solutes, colloid, and liquid from the interstitial space at a rate of approx</w:t>
      </w:r>
      <w:r w:rsidRPr="00CD13AA">
        <w:rPr>
          <w:lang w:val="en-US"/>
        </w:rPr>
        <w:t>i</w:t>
      </w:r>
      <w:r w:rsidRPr="00CD13AA">
        <w:rPr>
          <w:lang w:val="en-US"/>
        </w:rPr>
        <w:t>mately 10-20 mL/h. An acute rise in pulmonary arterial capillary pressure (ie, to &gt;</w:t>
      </w:r>
      <w:smartTag w:uri="urn:schemas-microsoft-com:office:smarttags" w:element="metricconverter">
        <w:smartTagPr>
          <w:attr w:name="ProductID" w:val="18 mm"/>
        </w:smartTagPr>
        <w:r w:rsidRPr="00CD13AA">
          <w:rPr>
            <w:lang w:val="en-US"/>
          </w:rPr>
          <w:t>18 mm</w:t>
        </w:r>
      </w:smartTag>
      <w:r w:rsidRPr="00CD13AA">
        <w:rPr>
          <w:lang w:val="en-US"/>
        </w:rPr>
        <w:t xml:space="preserve"> Hg) may result in i</w:t>
      </w:r>
      <w:r w:rsidRPr="00CD13AA">
        <w:rPr>
          <w:lang w:val="en-US"/>
        </w:rPr>
        <w:t>n</w:t>
      </w:r>
      <w:r w:rsidRPr="00CD13AA">
        <w:rPr>
          <w:lang w:val="en-US"/>
        </w:rPr>
        <w:t>creased filtration of fluid into the lung interstitium, but the lymphatic removal does not increase co</w:t>
      </w:r>
      <w:r w:rsidRPr="00CD13AA">
        <w:rPr>
          <w:lang w:val="en-US"/>
        </w:rPr>
        <w:t>r</w:t>
      </w:r>
      <w:r w:rsidRPr="00CD13AA">
        <w:rPr>
          <w:lang w:val="en-US"/>
        </w:rPr>
        <w:t>respondingly. In contrast, in the presence of chronically elevated left atrial pressure, lymphatic r</w:t>
      </w:r>
      <w:r w:rsidRPr="00CD13AA">
        <w:rPr>
          <w:lang w:val="en-US"/>
        </w:rPr>
        <w:t>e</w:t>
      </w:r>
      <w:r w:rsidRPr="00CD13AA">
        <w:rPr>
          <w:lang w:val="en-US"/>
        </w:rPr>
        <w:t>moval can be as high as 200 mL/h, protecting the lungs from development of pu</w:t>
      </w:r>
      <w:r w:rsidRPr="00CD13AA">
        <w:rPr>
          <w:lang w:val="en-US"/>
        </w:rPr>
        <w:t>l</w:t>
      </w:r>
      <w:r w:rsidRPr="00CD13AA">
        <w:rPr>
          <w:lang w:val="en-US"/>
        </w:rPr>
        <w:t xml:space="preserve">monary edema. </w:t>
      </w:r>
    </w:p>
    <w:p w:rsidR="00406359" w:rsidRPr="00CD13AA"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 xml:space="preserve">Stages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The progression of fluid accumulation in CPE can be identified by 3 distinct physiological stages, as follows: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Stage I: Fluid and colloid shift into the lung interstitium from pulmonary capillaries, but an increase in lymphatic outflow efficiently removes the fluid.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Stage II: The continuing filtration of liquid and solutes overpowers the pumping capacity of the lymphatics. The fluid initially collects in the more compliant interstitial compartment, which generally surrounds bronchioles, arterioles, and venules in the dependent zones.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Stage III: As fluid filtration continues to increase and the filling of loose interstitial space occurs, fluid accumulation in the less compliant interstitial space takes place. The interstitial space can contain up to 500 mL of fluid; with further accumulations, the fluid crosses the alveolar epith</w:t>
      </w:r>
      <w:r w:rsidRPr="00CD13AA">
        <w:rPr>
          <w:lang w:val="en-US"/>
        </w:rPr>
        <w:t>e</w:t>
      </w:r>
      <w:r w:rsidRPr="00CD13AA">
        <w:rPr>
          <w:lang w:val="en-US"/>
        </w:rPr>
        <w:t xml:space="preserve">lium in to the alveoli, leading to alveolar flooding.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Pathophysiological considerations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CPE usually occurs secondary to either left atrial outflow impairment or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dysfunction. Left atrial outflow impairment may be acute or chronic in nature. Causes of chronic impairment i</w:t>
      </w:r>
      <w:r w:rsidRPr="00CD13AA">
        <w:rPr>
          <w:lang w:val="en-US"/>
        </w:rPr>
        <w:t>n</w:t>
      </w:r>
      <w:r w:rsidRPr="00CD13AA">
        <w:rPr>
          <w:lang w:val="en-US"/>
        </w:rPr>
        <w:t>clude mitral stenosis or left atrial tumors. Increase in heart rate, which may occur se</w:t>
      </w:r>
      <w:r w:rsidRPr="00CD13AA">
        <w:rPr>
          <w:lang w:val="en-US"/>
        </w:rPr>
        <w:t>c</w:t>
      </w:r>
      <w:r w:rsidRPr="00CD13AA">
        <w:rPr>
          <w:lang w:val="en-US"/>
        </w:rPr>
        <w:t>ondary to atrial fibrill</w:t>
      </w:r>
      <w:r w:rsidRPr="00CD13AA">
        <w:rPr>
          <w:lang w:val="en-US"/>
        </w:rPr>
        <w:t>a</w:t>
      </w:r>
      <w:r w:rsidRPr="00CD13AA">
        <w:rPr>
          <w:lang w:val="en-US"/>
        </w:rPr>
        <w:t xml:space="preserve">tion or exertion, leads to pulmonary edema formation because of reduced </w:t>
      </w:r>
      <w:smartTag w:uri="urn:schemas-microsoft-com:office:smarttags" w:element="City">
        <w:smartTag w:uri="urn:schemas-microsoft-com:office:smarttags" w:element="place">
          <w:r w:rsidRPr="00CD13AA">
            <w:rPr>
              <w:lang w:val="en-US"/>
            </w:rPr>
            <w:t>LV</w:t>
          </w:r>
        </w:smartTag>
      </w:smartTag>
      <w:r w:rsidRPr="00CD13AA">
        <w:rPr>
          <w:lang w:val="en-US"/>
        </w:rPr>
        <w:t xml:space="preserve"> filling. Acute mitral valve regurgitation secondary to papillary muscle dysfunction or ruptured chordae tendineae increases </w:t>
      </w:r>
      <w:smartTag w:uri="urn:schemas-microsoft-com:office:smarttags" w:element="City">
        <w:smartTag w:uri="urn:schemas-microsoft-com:office:smarttags" w:element="place">
          <w:r w:rsidRPr="00CD13AA">
            <w:rPr>
              <w:lang w:val="en-US"/>
            </w:rPr>
            <w:t>LV</w:t>
          </w:r>
        </w:smartTag>
      </w:smartTag>
      <w:r w:rsidRPr="00CD13AA">
        <w:rPr>
          <w:lang w:val="en-US"/>
        </w:rPr>
        <w:t xml:space="preserve"> end-diastolic pressure and represents another cause of pulmonary edema.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The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dysfunction can be systolic or diastolic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dysfunction or both, </w:t>
      </w:r>
      <w:smartTag w:uri="urn:schemas-microsoft-com:office:smarttags" w:element="City">
        <w:smartTag w:uri="urn:schemas-microsoft-com:office:smarttags" w:element="place">
          <w:r w:rsidRPr="00CD13AA">
            <w:rPr>
              <w:lang w:val="en-US"/>
            </w:rPr>
            <w:t>LV</w:t>
          </w:r>
        </w:smartTag>
      </w:smartTag>
      <w:r w:rsidRPr="00CD13AA">
        <w:rPr>
          <w:lang w:val="en-US"/>
        </w:rPr>
        <w:t xml:space="preserve"> volume ove</w:t>
      </w:r>
      <w:r w:rsidRPr="00CD13AA">
        <w:rPr>
          <w:lang w:val="en-US"/>
        </w:rPr>
        <w:t>r</w:t>
      </w:r>
      <w:r w:rsidRPr="00CD13AA">
        <w:rPr>
          <w:lang w:val="en-US"/>
        </w:rPr>
        <w:t xml:space="preserve">load, or </w:t>
      </w:r>
      <w:smartTag w:uri="urn:schemas-microsoft-com:office:smarttags" w:element="City">
        <w:smartTag w:uri="urn:schemas-microsoft-com:office:smarttags" w:element="place">
          <w:r w:rsidRPr="00CD13AA">
            <w:rPr>
              <w:lang w:val="en-US"/>
            </w:rPr>
            <w:t>LV</w:t>
          </w:r>
        </w:smartTag>
      </w:smartTag>
      <w:r w:rsidRPr="00CD13AA">
        <w:rPr>
          <w:lang w:val="en-US"/>
        </w:rPr>
        <w:t xml:space="preserve"> outflow obstruction. The systolic dysfunction, a common cause of CPE, is defined as a d</w:t>
      </w:r>
      <w:r w:rsidRPr="00CD13AA">
        <w:rPr>
          <w:lang w:val="en-US"/>
        </w:rPr>
        <w:t>e</w:t>
      </w:r>
      <w:r w:rsidRPr="00CD13AA">
        <w:rPr>
          <w:lang w:val="en-US"/>
        </w:rPr>
        <w:t xml:space="preserve">crease in myocardial contractility reducing cardiac output. The fall in cardiac output stimulates sympathetic activity and blood volume expansion through activation of the renin-angiotensin-aldosterone system.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The diastolic dysfunction signals a decrease in </w:t>
      </w:r>
      <w:smartTag w:uri="urn:schemas-microsoft-com:office:smarttags" w:element="City">
        <w:smartTag w:uri="urn:schemas-microsoft-com:office:smarttags" w:element="place">
          <w:r w:rsidRPr="00CD13AA">
            <w:rPr>
              <w:lang w:val="en-US"/>
            </w:rPr>
            <w:t>LV</w:t>
          </w:r>
        </w:smartTag>
      </w:smartTag>
      <w:r w:rsidRPr="00CD13AA">
        <w:rPr>
          <w:lang w:val="en-US"/>
        </w:rPr>
        <w:t xml:space="preserve"> diastolic distensibility (compliance), r</w:t>
      </w:r>
      <w:r w:rsidRPr="00CD13AA">
        <w:rPr>
          <w:lang w:val="en-US"/>
        </w:rPr>
        <w:t>e</w:t>
      </w:r>
      <w:r w:rsidRPr="00CD13AA">
        <w:rPr>
          <w:lang w:val="en-US"/>
        </w:rPr>
        <w:t xml:space="preserve">quiring much higher diastolic pressure to achieve the similar stroke volume. Despite normal </w:t>
      </w:r>
      <w:smartTag w:uri="urn:schemas-microsoft-com:office:smarttags" w:element="City">
        <w:smartTag w:uri="urn:schemas-microsoft-com:office:smarttags" w:element="place">
          <w:r w:rsidRPr="00CD13AA">
            <w:rPr>
              <w:lang w:val="en-US"/>
            </w:rPr>
            <w:t>LV</w:t>
          </w:r>
        </w:smartTag>
      </w:smartTag>
      <w:r w:rsidRPr="00CD13AA">
        <w:rPr>
          <w:lang w:val="en-US"/>
        </w:rPr>
        <w:t xml:space="preserve"> contractility, the reduced cardiac output in conjunction with excessive end-diastolic pressure gen</w:t>
      </w:r>
      <w:r w:rsidRPr="00CD13AA">
        <w:rPr>
          <w:lang w:val="en-US"/>
        </w:rPr>
        <w:t>e</w:t>
      </w:r>
      <w:r w:rsidRPr="00CD13AA">
        <w:rPr>
          <w:lang w:val="en-US"/>
        </w:rPr>
        <w:t>rates hydr</w:t>
      </w:r>
      <w:r w:rsidRPr="00CD13AA">
        <w:rPr>
          <w:lang w:val="en-US"/>
        </w:rPr>
        <w:t>o</w:t>
      </w:r>
      <w:r w:rsidRPr="00CD13AA">
        <w:rPr>
          <w:lang w:val="en-US"/>
        </w:rPr>
        <w:t xml:space="preserve">static pulmonary edema.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smartTag w:uri="urn:schemas-microsoft-com:office:smarttags" w:element="City">
        <w:smartTag w:uri="urn:schemas-microsoft-com:office:smarttags" w:element="place">
          <w:r w:rsidRPr="00CD13AA">
            <w:rPr>
              <w:lang w:val="en-US"/>
            </w:rPr>
            <w:t>LV</w:t>
          </w:r>
        </w:smartTag>
      </w:smartTag>
      <w:r w:rsidRPr="00CD13AA">
        <w:rPr>
          <w:lang w:val="en-US"/>
        </w:rPr>
        <w:t xml:space="preserve"> volume overload occurs in a variety of conditions, which may be cardiac or noncardiac in nature. Cardiac conditions are ventricular septal rupture and acute or chronic aortic insu</w:t>
      </w:r>
      <w:r w:rsidRPr="00CD13AA">
        <w:rPr>
          <w:lang w:val="en-US"/>
        </w:rPr>
        <w:t>f</w:t>
      </w:r>
      <w:r w:rsidRPr="00CD13AA">
        <w:rPr>
          <w:lang w:val="en-US"/>
        </w:rPr>
        <w:t xml:space="preserve">ficiency; the noncardiac condition is volume overload. These conditions cause elevation of </w:t>
      </w:r>
      <w:smartTag w:uri="urn:schemas-microsoft-com:office:smarttags" w:element="City">
        <w:smartTag w:uri="urn:schemas-microsoft-com:office:smarttags" w:element="place">
          <w:r w:rsidRPr="00CD13AA">
            <w:rPr>
              <w:lang w:val="en-US"/>
            </w:rPr>
            <w:t>LV</w:t>
          </w:r>
        </w:smartTag>
      </w:smartTag>
      <w:r w:rsidRPr="00CD13AA">
        <w:rPr>
          <w:lang w:val="en-US"/>
        </w:rPr>
        <w:t xml:space="preserve"> end-diastolic pressure and left atrial pressure, leading to formation of pulmonary edema. </w:t>
      </w:r>
      <w:smartTag w:uri="urn:schemas-microsoft-com:office:smarttags" w:element="City">
        <w:smartTag w:uri="urn:schemas-microsoft-com:office:smarttags" w:element="place">
          <w:r w:rsidRPr="00CD13AA">
            <w:rPr>
              <w:lang w:val="en-US"/>
            </w:rPr>
            <w:t>LV</w:t>
          </w:r>
        </w:smartTag>
      </w:smartTag>
      <w:r w:rsidRPr="00CD13AA">
        <w:rPr>
          <w:lang w:val="en-US"/>
        </w:rPr>
        <w:t xml:space="preserve"> ou</w:t>
      </w:r>
      <w:r w:rsidRPr="00CD13AA">
        <w:rPr>
          <w:lang w:val="en-US"/>
        </w:rPr>
        <w:t>t</w:t>
      </w:r>
      <w:r w:rsidRPr="00CD13AA">
        <w:rPr>
          <w:lang w:val="en-US"/>
        </w:rPr>
        <w:t>flow obstruction, such as aortic stenosis, produces increased end-diastolic filling pressure, increased left atrial pre</w:t>
      </w:r>
      <w:r w:rsidRPr="00CD13AA">
        <w:rPr>
          <w:lang w:val="en-US"/>
        </w:rPr>
        <w:t>s</w:t>
      </w:r>
      <w:r w:rsidRPr="00CD13AA">
        <w:rPr>
          <w:lang w:val="en-US"/>
        </w:rPr>
        <w:t xml:space="preserve">sure, and increased pulmonary capillary pressures.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lastRenderedPageBreak/>
        <w:t xml:space="preserve">Once pulmonary edema begins to develop, a self-perpetuating cycle of events occurs within the cardiopulmonary system. The cycle begins when </w:t>
      </w:r>
      <w:smartTag w:uri="urn:schemas-microsoft-com:office:smarttags" w:element="City">
        <w:smartTag w:uri="urn:schemas-microsoft-com:office:smarttags" w:element="place">
          <w:r w:rsidRPr="00CD13AA">
            <w:rPr>
              <w:lang w:val="en-US"/>
            </w:rPr>
            <w:t>LV</w:t>
          </w:r>
        </w:smartTag>
      </w:smartTag>
      <w:r w:rsidRPr="00CD13AA">
        <w:rPr>
          <w:lang w:val="en-US"/>
        </w:rPr>
        <w:t xml:space="preserve"> systolic dysfunction leads to decreased myoca</w:t>
      </w:r>
      <w:r w:rsidRPr="00CD13AA">
        <w:rPr>
          <w:lang w:val="en-US"/>
        </w:rPr>
        <w:t>r</w:t>
      </w:r>
      <w:r w:rsidRPr="00CD13AA">
        <w:rPr>
          <w:lang w:val="en-US"/>
        </w:rPr>
        <w:t>dial contractility and cardiac output, which results in activation of renin-angiotensin-aldosterone system and stimulation of catecholamine production. As a result, systemic vascular r</w:t>
      </w:r>
      <w:r w:rsidRPr="00CD13AA">
        <w:rPr>
          <w:lang w:val="en-US"/>
        </w:rPr>
        <w:t>e</w:t>
      </w:r>
      <w:r w:rsidRPr="00CD13AA">
        <w:rPr>
          <w:lang w:val="en-US"/>
        </w:rPr>
        <w:t>sistance increases and leads to increased myocardial wall tension and myocardial ischemia, worse</w:t>
      </w:r>
      <w:r w:rsidRPr="00CD13AA">
        <w:rPr>
          <w:lang w:val="en-US"/>
        </w:rPr>
        <w:t>n</w:t>
      </w:r>
      <w:r w:rsidRPr="00CD13AA">
        <w:rPr>
          <w:lang w:val="en-US"/>
        </w:rPr>
        <w:t xml:space="preserve">ing </w:t>
      </w:r>
      <w:smartTag w:uri="urn:schemas-microsoft-com:office:smarttags" w:element="City">
        <w:smartTag w:uri="urn:schemas-microsoft-com:office:smarttags" w:element="place">
          <w:r w:rsidRPr="00CD13AA">
            <w:rPr>
              <w:lang w:val="en-US"/>
            </w:rPr>
            <w:t>LV</w:t>
          </w:r>
        </w:smartTag>
      </w:smartTag>
      <w:r w:rsidRPr="00CD13AA">
        <w:rPr>
          <w:lang w:val="en-US"/>
        </w:rPr>
        <w:t xml:space="preserve"> function, worsening cardiac output, and perpetuation of the cycle. The increase in myoca</w:t>
      </w:r>
      <w:r w:rsidRPr="00CD13AA">
        <w:rPr>
          <w:lang w:val="en-US"/>
        </w:rPr>
        <w:t>r</w:t>
      </w:r>
      <w:r w:rsidRPr="00CD13AA">
        <w:rPr>
          <w:lang w:val="en-US"/>
        </w:rPr>
        <w:t>dial wall tension also results in concurrent diastolic dysfunction, which causes an increase in pu</w:t>
      </w:r>
      <w:r w:rsidRPr="00CD13AA">
        <w:rPr>
          <w:lang w:val="en-US"/>
        </w:rPr>
        <w:t>l</w:t>
      </w:r>
      <w:r w:rsidRPr="00CD13AA">
        <w:rPr>
          <w:lang w:val="en-US"/>
        </w:rPr>
        <w:t>monary artery and pulmonary capillary pressures. When the pulmonary capillary hydrostatic pre</w:t>
      </w:r>
      <w:r w:rsidRPr="00CD13AA">
        <w:rPr>
          <w:lang w:val="en-US"/>
        </w:rPr>
        <w:t>s</w:t>
      </w:r>
      <w:r w:rsidRPr="00CD13AA">
        <w:rPr>
          <w:lang w:val="en-US"/>
        </w:rPr>
        <w:t>sure exceeds pulmonary interstitial pressure, transudation of fluid in the pulm</w:t>
      </w:r>
      <w:r w:rsidRPr="00CD13AA">
        <w:rPr>
          <w:lang w:val="en-US"/>
        </w:rPr>
        <w:t>o</w:t>
      </w:r>
      <w:r w:rsidRPr="00CD13AA">
        <w:rPr>
          <w:lang w:val="en-US"/>
        </w:rPr>
        <w:t>nary interstitium and alveoli occurs. As this cycle progresses, pulmonary edema rapidly develops if the cycle is not a</w:t>
      </w:r>
      <w:r w:rsidRPr="00CD13AA">
        <w:rPr>
          <w:lang w:val="en-US"/>
        </w:rPr>
        <w:t>b</w:t>
      </w:r>
      <w:r w:rsidRPr="00CD13AA">
        <w:rPr>
          <w:lang w:val="en-US"/>
        </w:rPr>
        <w:t>orted promptly with appropriate treatment.</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 xml:space="preserve">CLINICAL </w:t>
      </w:r>
      <w:r w:rsidRPr="00A735B3">
        <w:rPr>
          <w:b/>
          <w:lang w:val="en-US"/>
        </w:rPr>
        <w:tab/>
      </w:r>
    </w:p>
    <w:p w:rsidR="00406359" w:rsidRPr="00CD13AA"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History</w:t>
      </w:r>
    </w:p>
    <w:p w:rsidR="00406359" w:rsidRPr="00CD13AA" w:rsidRDefault="00406359" w:rsidP="00406359">
      <w:pPr>
        <w:ind w:firstLine="709"/>
        <w:jc w:val="both"/>
        <w:rPr>
          <w:lang w:val="en-US"/>
        </w:rPr>
      </w:pPr>
      <w:r w:rsidRPr="00CD13AA">
        <w:rPr>
          <w:lang w:val="en-US"/>
        </w:rPr>
        <w:t>CPE presents with the most dramatic clinical features of left heart failure. Patients develop sudden onset of extreme breathlessness, anxiety, and feelings of drowning.</w:t>
      </w:r>
    </w:p>
    <w:p w:rsidR="00406359" w:rsidRPr="00CD13AA" w:rsidRDefault="00406359" w:rsidP="00406359">
      <w:pPr>
        <w:ind w:firstLine="709"/>
        <w:jc w:val="both"/>
        <w:rPr>
          <w:lang w:val="en-US"/>
        </w:rPr>
      </w:pPr>
      <w:r w:rsidRPr="00CD13AA">
        <w:rPr>
          <w:lang w:val="en-US"/>
        </w:rPr>
        <w:t>Clinical manifestations of acute CPE reflect evidence of hypoxia and increased symp</w:t>
      </w:r>
      <w:r w:rsidRPr="00CD13AA">
        <w:rPr>
          <w:lang w:val="en-US"/>
        </w:rPr>
        <w:t>a</w:t>
      </w:r>
      <w:r w:rsidRPr="00CD13AA">
        <w:rPr>
          <w:lang w:val="en-US"/>
        </w:rPr>
        <w:t>thetic tone (increased catecholamine outflow).</w:t>
      </w:r>
    </w:p>
    <w:p w:rsidR="00406359" w:rsidRPr="00CD13AA" w:rsidRDefault="00406359" w:rsidP="00406359">
      <w:pPr>
        <w:ind w:firstLine="709"/>
        <w:jc w:val="both"/>
        <w:rPr>
          <w:lang w:val="en-US"/>
        </w:rPr>
      </w:pPr>
      <w:r w:rsidRPr="00CD13AA">
        <w:rPr>
          <w:lang w:val="en-US"/>
        </w:rPr>
        <w:t>Patients most commonly complain of shortness of breath and diaphoresis.</w:t>
      </w:r>
    </w:p>
    <w:p w:rsidR="00406359" w:rsidRPr="00CD13AA" w:rsidRDefault="00406359" w:rsidP="00406359">
      <w:pPr>
        <w:ind w:firstLine="709"/>
        <w:jc w:val="both"/>
        <w:rPr>
          <w:lang w:val="en-US"/>
        </w:rPr>
      </w:pPr>
      <w:r w:rsidRPr="00CD13AA">
        <w:rPr>
          <w:lang w:val="en-US"/>
        </w:rPr>
        <w:t>Patients in whom symptoms have been of more gradual onset (eg, 24 h) often will report dyspnea upon exertion, orthopnea, and paroxysmal nocturnal dyspnea.</w:t>
      </w:r>
    </w:p>
    <w:p w:rsidR="00406359" w:rsidRPr="00CD13AA" w:rsidRDefault="00406359" w:rsidP="00406359">
      <w:pPr>
        <w:ind w:firstLine="709"/>
        <w:jc w:val="both"/>
        <w:rPr>
          <w:lang w:val="en-US"/>
        </w:rPr>
      </w:pPr>
      <w:r w:rsidRPr="00CD13AA">
        <w:rPr>
          <w:lang w:val="en-US"/>
        </w:rPr>
        <w:t>Cough is another frequent complaint that may provide an early clue to worsened pulm</w:t>
      </w:r>
      <w:r w:rsidRPr="00CD13AA">
        <w:rPr>
          <w:lang w:val="en-US"/>
        </w:rPr>
        <w:t>o</w:t>
      </w:r>
      <w:r w:rsidRPr="00CD13AA">
        <w:rPr>
          <w:lang w:val="en-US"/>
        </w:rPr>
        <w:t xml:space="preserve">nary edema in patients with chronic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dysfunction. Pink frothy sputum may be present in p</w:t>
      </w:r>
      <w:r w:rsidRPr="00CD13AA">
        <w:rPr>
          <w:lang w:val="en-US"/>
        </w:rPr>
        <w:t>a</w:t>
      </w:r>
      <w:r w:rsidRPr="00CD13AA">
        <w:rPr>
          <w:lang w:val="en-US"/>
        </w:rPr>
        <w:t>tients with severe disease.</w:t>
      </w:r>
    </w:p>
    <w:p w:rsidR="00406359" w:rsidRPr="00CD13AA" w:rsidRDefault="00406359" w:rsidP="00406359">
      <w:pPr>
        <w:ind w:firstLine="709"/>
        <w:jc w:val="both"/>
        <w:rPr>
          <w:lang w:val="en-US"/>
        </w:rPr>
      </w:pPr>
      <w:r w:rsidRPr="00CD13AA">
        <w:rPr>
          <w:lang w:val="en-US"/>
        </w:rPr>
        <w:t>The presence of chest pain should alert the physician to the possibility of acute myocardial ischemia, infarction, or aortic dissection with acute aortic regurgitation as the precipitant of pulm</w:t>
      </w:r>
      <w:r w:rsidRPr="00CD13AA">
        <w:rPr>
          <w:lang w:val="en-US"/>
        </w:rPr>
        <w:t>o</w:t>
      </w:r>
      <w:r w:rsidRPr="00CD13AA">
        <w:rPr>
          <w:lang w:val="en-US"/>
        </w:rPr>
        <w:t>nary edema.</w:t>
      </w:r>
    </w:p>
    <w:p w:rsidR="00406359" w:rsidRDefault="00406359" w:rsidP="00406359">
      <w:pPr>
        <w:ind w:firstLine="709"/>
        <w:jc w:val="both"/>
        <w:rPr>
          <w:lang w:val="en-US"/>
        </w:rPr>
      </w:pPr>
    </w:p>
    <w:p w:rsidR="00406359" w:rsidRPr="00CD13AA" w:rsidRDefault="00406359" w:rsidP="00406359">
      <w:pPr>
        <w:ind w:firstLine="709"/>
        <w:jc w:val="both"/>
        <w:rPr>
          <w:lang w:val="en-US"/>
        </w:rPr>
      </w:pPr>
    </w:p>
    <w:p w:rsidR="00406359" w:rsidRPr="00A735B3" w:rsidRDefault="00406359" w:rsidP="00406359">
      <w:pPr>
        <w:ind w:firstLine="709"/>
        <w:jc w:val="both"/>
        <w:rPr>
          <w:b/>
          <w:lang w:val="en-US"/>
        </w:rPr>
      </w:pPr>
      <w:r w:rsidRPr="00A735B3">
        <w:rPr>
          <w:b/>
          <w:lang w:val="en-US"/>
        </w:rPr>
        <w:t xml:space="preserve">Physical </w:t>
      </w:r>
    </w:p>
    <w:p w:rsidR="00406359" w:rsidRPr="00CD13AA" w:rsidRDefault="00406359" w:rsidP="00406359">
      <w:pPr>
        <w:ind w:firstLine="709"/>
        <w:jc w:val="both"/>
        <w:rPr>
          <w:lang w:val="en-US"/>
        </w:rPr>
      </w:pPr>
      <w:r w:rsidRPr="00CD13AA">
        <w:rPr>
          <w:lang w:val="en-US"/>
        </w:rPr>
        <w:t>The physical examination in patients with CPE is notable for tachypnea and tachycardia.</w:t>
      </w:r>
    </w:p>
    <w:p w:rsidR="00406359" w:rsidRPr="00CD13AA" w:rsidRDefault="00406359" w:rsidP="00406359">
      <w:pPr>
        <w:ind w:firstLine="709"/>
        <w:jc w:val="both"/>
        <w:rPr>
          <w:lang w:val="en-US"/>
        </w:rPr>
      </w:pPr>
      <w:r w:rsidRPr="00CD13AA">
        <w:rPr>
          <w:lang w:val="en-US"/>
        </w:rPr>
        <w:t>Patients may be sitting upright, may demonstrate air hunger, and may become agitated.</w:t>
      </w:r>
    </w:p>
    <w:p w:rsidR="00406359" w:rsidRPr="00CD13AA" w:rsidRDefault="00406359" w:rsidP="00406359">
      <w:pPr>
        <w:ind w:firstLine="709"/>
        <w:jc w:val="both"/>
        <w:rPr>
          <w:lang w:val="en-US"/>
        </w:rPr>
      </w:pPr>
      <w:r w:rsidRPr="00CD13AA">
        <w:rPr>
          <w:lang w:val="en-US"/>
        </w:rPr>
        <w:t>Central cyanosis generally is evident.</w:t>
      </w:r>
    </w:p>
    <w:p w:rsidR="00406359" w:rsidRPr="00CD13AA" w:rsidRDefault="00406359" w:rsidP="00406359">
      <w:pPr>
        <w:ind w:firstLine="709"/>
        <w:jc w:val="both"/>
        <w:rPr>
          <w:lang w:val="en-US"/>
        </w:rPr>
      </w:pPr>
      <w:r w:rsidRPr="00CD13AA">
        <w:rPr>
          <w:lang w:val="en-US"/>
        </w:rPr>
        <w:t>Patients usually appear very anxious and diaphoretic.</w:t>
      </w:r>
    </w:p>
    <w:p w:rsidR="00406359" w:rsidRPr="00CD13AA" w:rsidRDefault="00406359" w:rsidP="00406359">
      <w:pPr>
        <w:ind w:firstLine="709"/>
        <w:jc w:val="both"/>
        <w:rPr>
          <w:lang w:val="en-US"/>
        </w:rPr>
      </w:pPr>
      <w:r w:rsidRPr="00CD13AA">
        <w:rPr>
          <w:lang w:val="en-US"/>
        </w:rPr>
        <w:t xml:space="preserve">Hypertension often is present because of the hyperadrenergic state. Hypotension indicates severe </w:t>
      </w:r>
      <w:smartTag w:uri="urn:schemas-microsoft-com:office:smarttags" w:element="City">
        <w:smartTag w:uri="urn:schemas-microsoft-com:office:smarttags" w:element="place">
          <w:r w:rsidRPr="00CD13AA">
            <w:rPr>
              <w:lang w:val="en-US"/>
            </w:rPr>
            <w:t>LV</w:t>
          </w:r>
        </w:smartTag>
      </w:smartTag>
      <w:r w:rsidRPr="00CD13AA">
        <w:rPr>
          <w:lang w:val="en-US"/>
        </w:rPr>
        <w:t xml:space="preserve"> systolic dysfunction and the possibility of cardiogenic shock.</w:t>
      </w:r>
    </w:p>
    <w:p w:rsidR="00406359" w:rsidRPr="00CD13AA" w:rsidRDefault="00406359" w:rsidP="00406359">
      <w:pPr>
        <w:ind w:firstLine="709"/>
        <w:jc w:val="both"/>
        <w:rPr>
          <w:lang w:val="en-US"/>
        </w:rPr>
      </w:pPr>
      <w:r w:rsidRPr="00CD13AA">
        <w:rPr>
          <w:lang w:val="en-US"/>
        </w:rPr>
        <w:t>Auscultation of the lungs usually reveals rales, but rhonchi or wheezes also may be pr</w:t>
      </w:r>
      <w:r w:rsidRPr="00CD13AA">
        <w:rPr>
          <w:lang w:val="en-US"/>
        </w:rPr>
        <w:t>e</w:t>
      </w:r>
      <w:r w:rsidRPr="00CD13AA">
        <w:rPr>
          <w:lang w:val="en-US"/>
        </w:rPr>
        <w:t>sent.</w:t>
      </w:r>
    </w:p>
    <w:p w:rsidR="00406359" w:rsidRPr="00CD13AA" w:rsidRDefault="00406359" w:rsidP="00406359">
      <w:pPr>
        <w:ind w:firstLine="709"/>
        <w:jc w:val="both"/>
        <w:rPr>
          <w:lang w:val="en-US"/>
        </w:rPr>
      </w:pPr>
      <w:r w:rsidRPr="00CD13AA">
        <w:rPr>
          <w:lang w:val="en-US"/>
        </w:rPr>
        <w:t>The cardiovascular examination usually is notable for S3 and jugular venous distension. Auscultation of murmurs can help in the diagnosis of acute valvular disorders presenting with pu</w:t>
      </w:r>
      <w:r w:rsidRPr="00CD13AA">
        <w:rPr>
          <w:lang w:val="en-US"/>
        </w:rPr>
        <w:t>l</w:t>
      </w:r>
      <w:r w:rsidRPr="00CD13AA">
        <w:rPr>
          <w:lang w:val="en-US"/>
        </w:rPr>
        <w:t>monary edema. Aortic stenosis is associated with a harsh crescendo-decrescendo systolic murmur heard best at the upper sternal border and radiating to the carotid arteries. In contrast, acute aortic regurgitation is associated with a short soft diastolic murmur. Acute mitral regurgitation pr</w:t>
      </w:r>
      <w:r w:rsidRPr="00CD13AA">
        <w:rPr>
          <w:lang w:val="en-US"/>
        </w:rPr>
        <w:t>o</w:t>
      </w:r>
      <w:r w:rsidRPr="00CD13AA">
        <w:rPr>
          <w:lang w:val="en-US"/>
        </w:rPr>
        <w:t>duces a loud systolic murmur heard best at the apex or lower sternal border.</w:t>
      </w:r>
    </w:p>
    <w:p w:rsidR="00406359" w:rsidRPr="00CD13AA" w:rsidRDefault="00406359" w:rsidP="00406359">
      <w:pPr>
        <w:ind w:firstLine="709"/>
        <w:jc w:val="both"/>
        <w:rPr>
          <w:lang w:val="en-US"/>
        </w:rPr>
      </w:pPr>
      <w:r w:rsidRPr="00CD13AA">
        <w:rPr>
          <w:lang w:val="en-US"/>
        </w:rPr>
        <w:t xml:space="preserve">Another notable physical finding may be skin pallor or mottling, resulting from peripheral vasoconstriction and shunting of blood to the central circulation in patients with very poor </w:t>
      </w:r>
      <w:smartTag w:uri="urn:schemas-microsoft-com:office:smarttags" w:element="City">
        <w:smartTag w:uri="urn:schemas-microsoft-com:office:smarttags" w:element="place">
          <w:r w:rsidRPr="00CD13AA">
            <w:rPr>
              <w:lang w:val="en-US"/>
            </w:rPr>
            <w:t>LV</w:t>
          </w:r>
        </w:smartTag>
      </w:smartTag>
      <w:r w:rsidRPr="00CD13AA">
        <w:rPr>
          <w:lang w:val="en-US"/>
        </w:rPr>
        <w:t xml:space="preserve"> fun</w:t>
      </w:r>
      <w:r w:rsidRPr="00CD13AA">
        <w:rPr>
          <w:lang w:val="en-US"/>
        </w:rPr>
        <w:t>c</w:t>
      </w:r>
      <w:r w:rsidRPr="00CD13AA">
        <w:rPr>
          <w:lang w:val="en-US"/>
        </w:rPr>
        <w:t>tion. Skin mottling at presentation has been identified as an independent predictor of i</w:t>
      </w:r>
      <w:r w:rsidRPr="00CD13AA">
        <w:rPr>
          <w:lang w:val="en-US"/>
        </w:rPr>
        <w:t>n</w:t>
      </w:r>
      <w:r w:rsidRPr="00CD13AA">
        <w:rPr>
          <w:lang w:val="en-US"/>
        </w:rPr>
        <w:t>creased in-hospital mortality.</w:t>
      </w:r>
    </w:p>
    <w:p w:rsidR="00406359" w:rsidRPr="00CD13AA" w:rsidRDefault="00406359" w:rsidP="00406359">
      <w:pPr>
        <w:ind w:firstLine="709"/>
        <w:jc w:val="both"/>
        <w:rPr>
          <w:lang w:val="en-US"/>
        </w:rPr>
      </w:pPr>
      <w:r w:rsidRPr="00CD13AA">
        <w:rPr>
          <w:lang w:val="en-US"/>
        </w:rPr>
        <w:t>Patients with concurrent right ventricular failure also may present with hepatomegaly, hep</w:t>
      </w:r>
      <w:r w:rsidRPr="00CD13AA">
        <w:rPr>
          <w:lang w:val="en-US"/>
        </w:rPr>
        <w:t>a</w:t>
      </w:r>
      <w:r w:rsidRPr="00CD13AA">
        <w:rPr>
          <w:lang w:val="en-US"/>
        </w:rPr>
        <w:t>tojugular reflux, and peripheral edema.</w:t>
      </w:r>
    </w:p>
    <w:p w:rsidR="00406359" w:rsidRPr="00CD13AA" w:rsidRDefault="00406359" w:rsidP="00406359">
      <w:pPr>
        <w:ind w:firstLine="709"/>
        <w:jc w:val="both"/>
        <w:rPr>
          <w:lang w:val="en-US"/>
        </w:rPr>
      </w:pPr>
      <w:r w:rsidRPr="00CD13AA">
        <w:rPr>
          <w:lang w:val="en-US"/>
        </w:rPr>
        <w:lastRenderedPageBreak/>
        <w:t>Severe CPE may be associated with a change in mental status, which may be the result of hypoxia or hypercapnia.</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ab/>
      </w:r>
    </w:p>
    <w:p w:rsidR="00406359" w:rsidRPr="00CD13AA" w:rsidRDefault="00406359" w:rsidP="00406359">
      <w:pPr>
        <w:ind w:firstLine="709"/>
        <w:jc w:val="both"/>
        <w:rPr>
          <w:lang w:val="en-US"/>
        </w:rPr>
      </w:pPr>
      <w:r w:rsidRPr="00CD13AA">
        <w:rPr>
          <w:lang w:val="en-US"/>
        </w:rPr>
        <w:t>CPE should be differentiated from pulmonary edema associated with injury to the alve</w:t>
      </w:r>
      <w:r w:rsidRPr="00CD13AA">
        <w:rPr>
          <w:lang w:val="en-US"/>
        </w:rPr>
        <w:t>o</w:t>
      </w:r>
      <w:r w:rsidRPr="00CD13AA">
        <w:rPr>
          <w:lang w:val="en-US"/>
        </w:rPr>
        <w:t>lar-capillary membrane caused by diverse etiologies. Increased capillary permeability is o</w:t>
      </w:r>
      <w:r w:rsidRPr="00CD13AA">
        <w:rPr>
          <w:lang w:val="en-US"/>
        </w:rPr>
        <w:t>b</w:t>
      </w:r>
      <w:r w:rsidRPr="00CD13AA">
        <w:rPr>
          <w:lang w:val="en-US"/>
        </w:rPr>
        <w:t>served in trauma, hemorrhagic shock, sepsis, respiratory infections, administration of various drugs, and i</w:t>
      </w:r>
      <w:r w:rsidRPr="00CD13AA">
        <w:rPr>
          <w:lang w:val="en-US"/>
        </w:rPr>
        <w:t>n</w:t>
      </w:r>
      <w:r w:rsidRPr="00CD13AA">
        <w:rPr>
          <w:lang w:val="en-US"/>
        </w:rPr>
        <w:t>gestion of toxins such as heroin, cocaine, and toxic gases.</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Several features may differentiate cardiogenic from noncardiogenic pulmonary edema (NCPE). In CPE, a history of an acute cardiac event usually is present. The physical examination shows a low-flow state, S3 gallop, elevated jugular venous distention, and crackles upon auscult</w:t>
      </w:r>
      <w:r w:rsidRPr="00CD13AA">
        <w:rPr>
          <w:lang w:val="en-US"/>
        </w:rPr>
        <w:t>a</w:t>
      </w:r>
      <w:r w:rsidRPr="00CD13AA">
        <w:rPr>
          <w:lang w:val="en-US"/>
        </w:rPr>
        <w:t xml:space="preserve">tion. Patients with NCPE have a warm periphery, a bounding pulse, and an absence of S3 gallop and jugular venous distention. Definite differentiation is made based on PCWP measurements. PCWP generally is higher than </w:t>
      </w:r>
      <w:smartTag w:uri="urn:schemas-microsoft-com:office:smarttags" w:element="metricconverter">
        <w:smartTagPr>
          <w:attr w:name="ProductID" w:val="18 mm"/>
        </w:smartTagPr>
        <w:r w:rsidRPr="00CD13AA">
          <w:rPr>
            <w:lang w:val="en-US"/>
          </w:rPr>
          <w:t>18 mm</w:t>
        </w:r>
      </w:smartTag>
      <w:r w:rsidRPr="00CD13AA">
        <w:rPr>
          <w:lang w:val="en-US"/>
        </w:rPr>
        <w:t xml:space="preserve"> Hg in CPE and lower than </w:t>
      </w:r>
      <w:smartTag w:uri="urn:schemas-microsoft-com:office:smarttags" w:element="metricconverter">
        <w:smartTagPr>
          <w:attr w:name="ProductID" w:val="18 mm"/>
        </w:smartTagPr>
        <w:r w:rsidRPr="00CD13AA">
          <w:rPr>
            <w:lang w:val="en-US"/>
          </w:rPr>
          <w:t>18 mm</w:t>
        </w:r>
      </w:smartTag>
      <w:r w:rsidRPr="00CD13AA">
        <w:rPr>
          <w:lang w:val="en-US"/>
        </w:rPr>
        <w:t xml:space="preserve"> Hg in NCPE, but sup</w:t>
      </w:r>
      <w:r w:rsidRPr="00CD13AA">
        <w:rPr>
          <w:lang w:val="en-US"/>
        </w:rPr>
        <w:t>e</w:t>
      </w:r>
      <w:r w:rsidRPr="00CD13AA">
        <w:rPr>
          <w:lang w:val="en-US"/>
        </w:rPr>
        <w:t>rimposition of chronic pulmonary vascular disease can make this distinction more diff</w:t>
      </w:r>
      <w:r w:rsidRPr="00CD13AA">
        <w:rPr>
          <w:lang w:val="en-US"/>
        </w:rPr>
        <w:t>i</w:t>
      </w:r>
      <w:r w:rsidRPr="00CD13AA">
        <w:rPr>
          <w:lang w:val="en-US"/>
        </w:rPr>
        <w:t>cult.</w:t>
      </w:r>
    </w:p>
    <w:p w:rsidR="00406359" w:rsidRPr="00CD13AA" w:rsidRDefault="00406359" w:rsidP="00406359">
      <w:pPr>
        <w:ind w:firstLine="709"/>
        <w:jc w:val="both"/>
        <w:rPr>
          <w:lang w:val="en-US"/>
        </w:rPr>
      </w:pPr>
    </w:p>
    <w:p w:rsidR="00406359" w:rsidRPr="00463290" w:rsidRDefault="00406359" w:rsidP="00406359">
      <w:pPr>
        <w:ind w:firstLine="709"/>
        <w:jc w:val="both"/>
        <w:rPr>
          <w:b/>
          <w:lang w:val="en-US"/>
        </w:rPr>
      </w:pPr>
      <w:r w:rsidRPr="00463290">
        <w:rPr>
          <w:b/>
          <w:lang w:val="en-US"/>
        </w:rPr>
        <w:t xml:space="preserve">Lab Studies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CBC count with differential helps assess for severe anemia and may suggest the presence of sepsis if a markedly elevated WBC count or bandemia is present.</w:t>
      </w:r>
    </w:p>
    <w:p w:rsidR="00406359" w:rsidRPr="00CD13AA" w:rsidRDefault="00406359" w:rsidP="00406359">
      <w:pPr>
        <w:ind w:firstLine="709"/>
        <w:jc w:val="both"/>
        <w:rPr>
          <w:lang w:val="en-US"/>
        </w:rPr>
      </w:pPr>
      <w:r w:rsidRPr="00CD13AA">
        <w:rPr>
          <w:lang w:val="en-US"/>
        </w:rPr>
        <w:t>Serum electrolytes</w:t>
      </w:r>
    </w:p>
    <w:p w:rsidR="00406359" w:rsidRPr="00CD13AA" w:rsidRDefault="00406359" w:rsidP="00406359">
      <w:pPr>
        <w:ind w:firstLine="709"/>
        <w:jc w:val="both"/>
        <w:rPr>
          <w:lang w:val="en-US"/>
        </w:rPr>
      </w:pPr>
      <w:r w:rsidRPr="00CD13AA">
        <w:rPr>
          <w:lang w:val="en-US"/>
        </w:rPr>
        <w:t>Patients with chronic CHF often use diuretics and, therefore, are predisposed to electrolyte abnormalities, especially hypokalemia and hypomagnesemia.</w:t>
      </w:r>
    </w:p>
    <w:p w:rsidR="00406359" w:rsidRPr="00CD13AA" w:rsidRDefault="00406359" w:rsidP="00406359">
      <w:pPr>
        <w:ind w:firstLine="709"/>
        <w:jc w:val="both"/>
        <w:rPr>
          <w:lang w:val="en-US"/>
        </w:rPr>
      </w:pPr>
      <w:r w:rsidRPr="00CD13AA">
        <w:rPr>
          <w:lang w:val="en-US"/>
        </w:rPr>
        <w:t>Patients with chronic renal failure are at high risk for hyperkalemia, especially when no</w:t>
      </w:r>
      <w:r w:rsidRPr="00CD13AA">
        <w:rPr>
          <w:lang w:val="en-US"/>
        </w:rPr>
        <w:t>n</w:t>
      </w:r>
      <w:r w:rsidRPr="00CD13AA">
        <w:rPr>
          <w:lang w:val="en-US"/>
        </w:rPr>
        <w:t>compliant with hemodialysis sessions.</w:t>
      </w:r>
    </w:p>
    <w:p w:rsidR="00406359" w:rsidRPr="00CD13AA" w:rsidRDefault="00406359" w:rsidP="00406359">
      <w:pPr>
        <w:ind w:firstLine="709"/>
        <w:jc w:val="both"/>
        <w:rPr>
          <w:lang w:val="en-US"/>
        </w:rPr>
      </w:pPr>
      <w:r w:rsidRPr="00CD13AA">
        <w:rPr>
          <w:lang w:val="en-US"/>
        </w:rPr>
        <w:t>BUN and creatinine determinations help assess the presence of renal failure and anticipated response to diuretics.</w:t>
      </w:r>
    </w:p>
    <w:p w:rsidR="00406359" w:rsidRPr="00CD13AA" w:rsidRDefault="00406359" w:rsidP="00406359">
      <w:pPr>
        <w:ind w:firstLine="709"/>
        <w:jc w:val="both"/>
        <w:rPr>
          <w:lang w:val="en-US"/>
        </w:rPr>
      </w:pPr>
    </w:p>
    <w:p w:rsidR="00406359" w:rsidRPr="00463290" w:rsidRDefault="00406359" w:rsidP="00406359">
      <w:pPr>
        <w:ind w:firstLine="709"/>
        <w:jc w:val="both"/>
        <w:rPr>
          <w:b/>
          <w:lang w:val="en-US"/>
        </w:rPr>
      </w:pPr>
      <w:r w:rsidRPr="00463290">
        <w:rPr>
          <w:b/>
          <w:lang w:val="en-US"/>
        </w:rPr>
        <w:t xml:space="preserve">Imaging Studies </w:t>
      </w:r>
    </w:p>
    <w:p w:rsidR="00406359" w:rsidRDefault="00406359" w:rsidP="00406359">
      <w:pPr>
        <w:ind w:firstLine="709"/>
        <w:jc w:val="both"/>
        <w:rPr>
          <w:lang w:val="en-US"/>
        </w:rPr>
      </w:pPr>
    </w:p>
    <w:p w:rsidR="00406359" w:rsidRPr="00CD13AA" w:rsidRDefault="00406359" w:rsidP="00406359">
      <w:pPr>
        <w:numPr>
          <w:ilvl w:val="0"/>
          <w:numId w:val="132"/>
        </w:numPr>
        <w:jc w:val="both"/>
        <w:rPr>
          <w:lang w:val="en-US"/>
        </w:rPr>
      </w:pPr>
      <w:r w:rsidRPr="00CD13AA">
        <w:rPr>
          <w:lang w:val="en-US"/>
        </w:rPr>
        <w:t>ECG may suggest an acute tachydysrhythmia or bradydysrhythmia as the cause of CPE.</w:t>
      </w:r>
    </w:p>
    <w:p w:rsidR="00406359" w:rsidRPr="00CD13AA" w:rsidRDefault="00406359" w:rsidP="00406359">
      <w:pPr>
        <w:ind w:firstLine="709"/>
        <w:jc w:val="both"/>
        <w:rPr>
          <w:lang w:val="en-US"/>
        </w:rPr>
      </w:pPr>
      <w:r w:rsidRPr="00CD13AA">
        <w:rPr>
          <w:lang w:val="en-US"/>
        </w:rPr>
        <w:t>ECG may suggest acute myocardial ischemia or infarction as the cause of CPE.</w:t>
      </w:r>
    </w:p>
    <w:p w:rsidR="00406359" w:rsidRPr="00CD13AA" w:rsidRDefault="00406359" w:rsidP="00406359">
      <w:pPr>
        <w:ind w:firstLine="709"/>
        <w:jc w:val="both"/>
        <w:rPr>
          <w:lang w:val="en-US"/>
        </w:rPr>
      </w:pPr>
      <w:r w:rsidRPr="00CD13AA">
        <w:rPr>
          <w:lang w:val="en-US"/>
        </w:rPr>
        <w:t xml:space="preserve">ECG is helpful when an acute valvular abnormality or </w:t>
      </w:r>
      <w:smartTag w:uri="urn:schemas-microsoft-com:office:smarttags" w:element="City">
        <w:smartTag w:uri="urn:schemas-microsoft-com:office:smarttags" w:element="place">
          <w:r w:rsidRPr="00CD13AA">
            <w:rPr>
              <w:lang w:val="en-US"/>
            </w:rPr>
            <w:t>LV</w:t>
          </w:r>
        </w:smartTag>
      </w:smartTag>
      <w:r w:rsidRPr="00CD13AA">
        <w:rPr>
          <w:lang w:val="en-US"/>
        </w:rPr>
        <w:t xml:space="preserve"> systolic dysfunction is the su</w:t>
      </w:r>
      <w:r w:rsidRPr="00CD13AA">
        <w:rPr>
          <w:lang w:val="en-US"/>
        </w:rPr>
        <w:t>s</w:t>
      </w:r>
      <w:r w:rsidRPr="00CD13AA">
        <w:rPr>
          <w:lang w:val="en-US"/>
        </w:rPr>
        <w:t>pected cause of CPE.</w:t>
      </w:r>
    </w:p>
    <w:p w:rsidR="00406359" w:rsidRPr="00CD13AA" w:rsidRDefault="00406359" w:rsidP="00406359">
      <w:pPr>
        <w:ind w:firstLine="709"/>
        <w:jc w:val="both"/>
        <w:rPr>
          <w:lang w:val="en-US"/>
        </w:rPr>
      </w:pPr>
    </w:p>
    <w:p w:rsidR="00406359" w:rsidRPr="00CD13AA" w:rsidRDefault="00406359" w:rsidP="00406359">
      <w:pPr>
        <w:numPr>
          <w:ilvl w:val="0"/>
          <w:numId w:val="132"/>
        </w:numPr>
        <w:jc w:val="both"/>
        <w:rPr>
          <w:lang w:val="en-US"/>
        </w:rPr>
      </w:pPr>
      <w:r w:rsidRPr="00CD13AA">
        <w:rPr>
          <w:lang w:val="en-US"/>
        </w:rPr>
        <w:t>Chest x-ray films</w:t>
      </w:r>
    </w:p>
    <w:p w:rsidR="00406359" w:rsidRPr="00CD13AA" w:rsidRDefault="00406359" w:rsidP="00406359">
      <w:pPr>
        <w:ind w:firstLine="709"/>
        <w:jc w:val="both"/>
        <w:rPr>
          <w:lang w:val="en-US"/>
        </w:rPr>
      </w:pPr>
      <w:r w:rsidRPr="00CD13AA">
        <w:rPr>
          <w:lang w:val="en-US"/>
        </w:rPr>
        <w:t>Chest x-ray (CXR) films are very helpful in distinguishing CPE from other pulmonary cau</w:t>
      </w:r>
      <w:r w:rsidRPr="00CD13AA">
        <w:rPr>
          <w:lang w:val="en-US"/>
        </w:rPr>
        <w:t>s</w:t>
      </w:r>
      <w:r w:rsidRPr="00CD13AA">
        <w:rPr>
          <w:lang w:val="en-US"/>
        </w:rPr>
        <w:t>es of severe dyspnea.</w:t>
      </w:r>
    </w:p>
    <w:p w:rsidR="00406359" w:rsidRPr="00CD13AA" w:rsidRDefault="00406359" w:rsidP="00406359">
      <w:pPr>
        <w:ind w:firstLine="709"/>
        <w:jc w:val="both"/>
        <w:rPr>
          <w:lang w:val="en-US"/>
        </w:rPr>
      </w:pPr>
      <w:r w:rsidRPr="00CD13AA">
        <w:rPr>
          <w:lang w:val="en-US"/>
        </w:rPr>
        <w:t>Classic CXR findings demonstrate cardiomegaly (in patients with underlying CHF) and a</w:t>
      </w:r>
      <w:r w:rsidRPr="00CD13AA">
        <w:rPr>
          <w:lang w:val="en-US"/>
        </w:rPr>
        <w:t>l</w:t>
      </w:r>
      <w:r w:rsidRPr="00CD13AA">
        <w:rPr>
          <w:lang w:val="en-US"/>
        </w:rPr>
        <w:t>veolar edema with pleural effusions and bilateral infiltrates in a butterfly pattern. The other signs are loss of sharp definition of pulmonary vasculature, haziness of hilar shadows, and thic</w:t>
      </w:r>
      <w:r w:rsidRPr="00CD13AA">
        <w:rPr>
          <w:lang w:val="en-US"/>
        </w:rPr>
        <w:t>k</w:t>
      </w:r>
      <w:r w:rsidRPr="00CD13AA">
        <w:rPr>
          <w:lang w:val="en-US"/>
        </w:rPr>
        <w:t>ening of interlobular septa (Kerley B lines).</w:t>
      </w:r>
    </w:p>
    <w:p w:rsidR="00406359" w:rsidRPr="00CD13AA" w:rsidRDefault="00406359" w:rsidP="00406359">
      <w:pPr>
        <w:ind w:firstLine="709"/>
        <w:jc w:val="both"/>
        <w:rPr>
          <w:lang w:val="en-US"/>
        </w:rPr>
      </w:pPr>
      <w:r w:rsidRPr="00CD13AA">
        <w:rPr>
          <w:lang w:val="en-US"/>
        </w:rPr>
        <w:t>Utility in patients with abrupt onset is somewhat limited because a delay of as long as 12 hours is possible from the onset of dyspnea due to acute CPE to the development of classic x-ray film a</w:t>
      </w:r>
      <w:r w:rsidRPr="00CD13AA">
        <w:rPr>
          <w:lang w:val="en-US"/>
        </w:rPr>
        <w:t>b</w:t>
      </w:r>
      <w:r w:rsidRPr="00CD13AA">
        <w:rPr>
          <w:lang w:val="en-US"/>
        </w:rPr>
        <w:t>normalities.</w:t>
      </w:r>
    </w:p>
    <w:p w:rsidR="00406359" w:rsidRPr="00CD13AA" w:rsidRDefault="00406359" w:rsidP="00406359">
      <w:pPr>
        <w:ind w:firstLine="709"/>
        <w:jc w:val="both"/>
        <w:rPr>
          <w:lang w:val="en-US"/>
        </w:rPr>
      </w:pPr>
    </w:p>
    <w:p w:rsidR="00406359" w:rsidRPr="00463290" w:rsidRDefault="00406359" w:rsidP="00406359">
      <w:pPr>
        <w:ind w:firstLine="709"/>
        <w:jc w:val="both"/>
        <w:rPr>
          <w:b/>
          <w:lang w:val="en-US"/>
        </w:rPr>
      </w:pPr>
      <w:r w:rsidRPr="00463290">
        <w:rPr>
          <w:b/>
          <w:lang w:val="en-US"/>
        </w:rPr>
        <w:t xml:space="preserve">Other Tests </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Arterial blood gases</w:t>
      </w:r>
    </w:p>
    <w:p w:rsidR="00406359" w:rsidRPr="00CD13AA" w:rsidRDefault="00406359" w:rsidP="00406359">
      <w:pPr>
        <w:ind w:firstLine="709"/>
        <w:jc w:val="both"/>
        <w:rPr>
          <w:lang w:val="en-US"/>
        </w:rPr>
      </w:pPr>
      <w:r w:rsidRPr="00CD13AA">
        <w:rPr>
          <w:lang w:val="en-US"/>
        </w:rPr>
        <w:t>This study is more accurate than pulse oximetry for measuring oxygen saturation.</w:t>
      </w:r>
    </w:p>
    <w:p w:rsidR="00406359" w:rsidRPr="00CD13AA" w:rsidRDefault="00406359" w:rsidP="00406359">
      <w:pPr>
        <w:ind w:firstLine="709"/>
        <w:jc w:val="both"/>
        <w:rPr>
          <w:lang w:val="en-US"/>
        </w:rPr>
      </w:pPr>
      <w:r w:rsidRPr="00CD13AA">
        <w:rPr>
          <w:lang w:val="en-US"/>
        </w:rPr>
        <w:lastRenderedPageBreak/>
        <w:t>It helps assess the presence of hypercapnia, a potential early marker for impending respirat</w:t>
      </w:r>
      <w:r w:rsidRPr="00CD13AA">
        <w:rPr>
          <w:lang w:val="en-US"/>
        </w:rPr>
        <w:t>o</w:t>
      </w:r>
      <w:r w:rsidRPr="00CD13AA">
        <w:rPr>
          <w:lang w:val="en-US"/>
        </w:rPr>
        <w:t>ry failure. Hypoxemia and hypocapnia occur in stage 1 and 2 of pulmonary edema due to ventil</w:t>
      </w:r>
      <w:r w:rsidRPr="00CD13AA">
        <w:rPr>
          <w:lang w:val="en-US"/>
        </w:rPr>
        <w:t>a</w:t>
      </w:r>
      <w:r w:rsidRPr="00CD13AA">
        <w:rPr>
          <w:lang w:val="en-US"/>
        </w:rPr>
        <w:t>tion-perfusion mismatch. In stage 3 of CPE, right-to-left intrapulmonary shunt develops secondary to a</w:t>
      </w:r>
      <w:r w:rsidRPr="00CD13AA">
        <w:rPr>
          <w:lang w:val="en-US"/>
        </w:rPr>
        <w:t>l</w:t>
      </w:r>
      <w:r w:rsidRPr="00CD13AA">
        <w:rPr>
          <w:lang w:val="en-US"/>
        </w:rPr>
        <w:t>veolar flooding and further contributes to hypoxemia. In more severe cases, hypercapnia and respir</w:t>
      </w:r>
      <w:r w:rsidRPr="00CD13AA">
        <w:rPr>
          <w:lang w:val="en-US"/>
        </w:rPr>
        <w:t>a</w:t>
      </w:r>
      <w:r w:rsidRPr="00CD13AA">
        <w:rPr>
          <w:lang w:val="en-US"/>
        </w:rPr>
        <w:t>tory acidosis usually are observed.</w:t>
      </w:r>
    </w:p>
    <w:p w:rsidR="00406359" w:rsidRPr="00CD13AA" w:rsidRDefault="00406359" w:rsidP="00406359">
      <w:pPr>
        <w:ind w:firstLine="709"/>
        <w:jc w:val="both"/>
        <w:rPr>
          <w:lang w:val="en-US"/>
        </w:rPr>
      </w:pPr>
      <w:r w:rsidRPr="00CD13AA">
        <w:rPr>
          <w:lang w:val="en-US"/>
        </w:rPr>
        <w:t>The decision to initiate mechanical ventilation is a clinical decision and rarely is based on arterial blood gas testing results.</w:t>
      </w:r>
    </w:p>
    <w:p w:rsidR="00406359" w:rsidRPr="00CD13AA" w:rsidRDefault="00406359" w:rsidP="00406359">
      <w:pPr>
        <w:numPr>
          <w:ilvl w:val="0"/>
          <w:numId w:val="131"/>
        </w:numPr>
        <w:jc w:val="both"/>
        <w:rPr>
          <w:lang w:val="en-US"/>
        </w:rPr>
      </w:pPr>
      <w:r w:rsidRPr="00CD13AA">
        <w:rPr>
          <w:lang w:val="en-US"/>
        </w:rPr>
        <w:t>Pulse oximetry</w:t>
      </w:r>
    </w:p>
    <w:p w:rsidR="00406359" w:rsidRPr="00CD13AA" w:rsidRDefault="00406359" w:rsidP="00406359">
      <w:pPr>
        <w:ind w:firstLine="709"/>
        <w:jc w:val="both"/>
        <w:rPr>
          <w:lang w:val="en-US"/>
        </w:rPr>
      </w:pPr>
      <w:r w:rsidRPr="00CD13AA">
        <w:rPr>
          <w:lang w:val="en-US"/>
        </w:rPr>
        <w:t>Pulse oximetry is highly accurate at assessing the presence of hypoxia and, therefore, the s</w:t>
      </w:r>
      <w:r w:rsidRPr="00CD13AA">
        <w:rPr>
          <w:lang w:val="en-US"/>
        </w:rPr>
        <w:t>e</w:t>
      </w:r>
      <w:r w:rsidRPr="00CD13AA">
        <w:rPr>
          <w:lang w:val="en-US"/>
        </w:rPr>
        <w:t>ve</w:t>
      </w:r>
      <w:r w:rsidRPr="00CD13AA">
        <w:rPr>
          <w:lang w:val="en-US"/>
        </w:rPr>
        <w:t>r</w:t>
      </w:r>
      <w:r w:rsidRPr="00CD13AA">
        <w:rPr>
          <w:lang w:val="en-US"/>
        </w:rPr>
        <w:t>ity of CPE.</w:t>
      </w:r>
    </w:p>
    <w:p w:rsidR="00406359" w:rsidRPr="00CD13AA" w:rsidRDefault="00406359" w:rsidP="00406359">
      <w:pPr>
        <w:ind w:firstLine="709"/>
        <w:jc w:val="both"/>
        <w:rPr>
          <w:lang w:val="en-US"/>
        </w:rPr>
      </w:pPr>
      <w:r w:rsidRPr="00CD13AA">
        <w:rPr>
          <w:lang w:val="en-US"/>
        </w:rPr>
        <w:t>It is useful for monitoring the patient's response to supplemental oxygen and other therapies.</w:t>
      </w:r>
    </w:p>
    <w:p w:rsidR="00406359" w:rsidRPr="00CD13AA" w:rsidRDefault="00406359" w:rsidP="00406359">
      <w:pPr>
        <w:ind w:firstLine="709"/>
        <w:jc w:val="both"/>
        <w:rPr>
          <w:lang w:val="en-US"/>
        </w:rPr>
      </w:pPr>
      <w:r w:rsidRPr="00CD13AA">
        <w:rPr>
          <w:lang w:val="en-US"/>
        </w:rPr>
        <w:t>Electrocardiogram</w:t>
      </w:r>
    </w:p>
    <w:p w:rsidR="00406359" w:rsidRPr="00CD13AA" w:rsidRDefault="00406359" w:rsidP="00406359">
      <w:pPr>
        <w:ind w:firstLine="709"/>
        <w:jc w:val="both"/>
        <w:rPr>
          <w:lang w:val="en-US"/>
        </w:rPr>
      </w:pPr>
      <w:r w:rsidRPr="00CD13AA">
        <w:rPr>
          <w:lang w:val="en-US"/>
        </w:rPr>
        <w:t xml:space="preserve">The presence of left atrial enlargement and </w:t>
      </w:r>
      <w:smartTag w:uri="urn:schemas-microsoft-com:office:smarttags" w:element="City">
        <w:smartTag w:uri="urn:schemas-microsoft-com:office:smarttags" w:element="place">
          <w:r w:rsidRPr="00CD13AA">
            <w:rPr>
              <w:lang w:val="en-US"/>
            </w:rPr>
            <w:t>LV</w:t>
          </w:r>
        </w:smartTag>
      </w:smartTag>
      <w:r w:rsidRPr="00CD13AA">
        <w:rPr>
          <w:lang w:val="en-US"/>
        </w:rPr>
        <w:t xml:space="preserve"> hypertrophy is sensitive (although nonspeci</w:t>
      </w:r>
      <w:r w:rsidRPr="00CD13AA">
        <w:rPr>
          <w:lang w:val="en-US"/>
        </w:rPr>
        <w:t>f</w:t>
      </w:r>
      <w:r w:rsidRPr="00CD13AA">
        <w:rPr>
          <w:lang w:val="en-US"/>
        </w:rPr>
        <w:t xml:space="preserve">ic) for chronic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dysfunction.</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Pr>
          <w:lang w:val="en-US"/>
        </w:rPr>
        <w:t>Procedures</w:t>
      </w:r>
      <w:r w:rsidRPr="00CD13AA">
        <w:rPr>
          <w:lang w:val="en-US"/>
        </w:rPr>
        <w:t xml:space="preserve">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Right heart catheterization</w:t>
      </w:r>
    </w:p>
    <w:p w:rsidR="00406359" w:rsidRPr="00CD13AA" w:rsidRDefault="00406359" w:rsidP="00406359">
      <w:pPr>
        <w:ind w:firstLine="709"/>
        <w:jc w:val="both"/>
        <w:rPr>
          <w:lang w:val="en-US"/>
        </w:rPr>
      </w:pPr>
      <w:r w:rsidRPr="00CD13AA">
        <w:rPr>
          <w:lang w:val="en-US"/>
        </w:rPr>
        <w:t>PCWP can be measured by using a pulmonary arterial catheter (Swan-Ganz catheter), and this helps differentiate CPE from NCPE. NCPE occurs secondary to injury to the alveolar-capillary me</w:t>
      </w:r>
      <w:r w:rsidRPr="00CD13AA">
        <w:rPr>
          <w:lang w:val="en-US"/>
        </w:rPr>
        <w:t>m</w:t>
      </w:r>
      <w:r w:rsidRPr="00CD13AA">
        <w:rPr>
          <w:lang w:val="en-US"/>
        </w:rPr>
        <w:t xml:space="preserve">brane rather than to alteration in Starling forces. A PCWP exceeding </w:t>
      </w:r>
      <w:smartTag w:uri="urn:schemas-microsoft-com:office:smarttags" w:element="metricconverter">
        <w:smartTagPr>
          <w:attr w:name="ProductID" w:val="18 mm"/>
        </w:smartTagPr>
        <w:r w:rsidRPr="00CD13AA">
          <w:rPr>
            <w:lang w:val="en-US"/>
          </w:rPr>
          <w:t>18 mm</w:t>
        </w:r>
      </w:smartTag>
      <w:r w:rsidRPr="00CD13AA">
        <w:rPr>
          <w:lang w:val="en-US"/>
        </w:rPr>
        <w:t xml:space="preserve"> Hg in a patient not known to have chronically elevated left atrial pressure is indicative of CPE. In patients with chronic pulmonary capillary hypertension, capillary wedge pressures exceeding </w:t>
      </w:r>
      <w:smartTag w:uri="urn:schemas-microsoft-com:office:smarttags" w:element="metricconverter">
        <w:smartTagPr>
          <w:attr w:name="ProductID" w:val="30 mm"/>
        </w:smartTagPr>
        <w:r w:rsidRPr="00CD13AA">
          <w:rPr>
            <w:lang w:val="en-US"/>
          </w:rPr>
          <w:t>30 mm</w:t>
        </w:r>
      </w:smartTag>
      <w:r w:rsidRPr="00CD13AA">
        <w:rPr>
          <w:lang w:val="en-US"/>
        </w:rPr>
        <w:t xml:space="preserve"> Hg are r</w:t>
      </w:r>
      <w:r w:rsidRPr="00CD13AA">
        <w:rPr>
          <w:lang w:val="en-US"/>
        </w:rPr>
        <w:t>e</w:t>
      </w:r>
      <w:r w:rsidRPr="00CD13AA">
        <w:rPr>
          <w:lang w:val="en-US"/>
        </w:rPr>
        <w:t>quired to overcome the pumping capacity of the lymphatics and produce pulmonary edema.</w:t>
      </w:r>
    </w:p>
    <w:p w:rsidR="00406359" w:rsidRPr="00CD13AA" w:rsidRDefault="00406359" w:rsidP="00406359">
      <w:pPr>
        <w:ind w:firstLine="709"/>
        <w:jc w:val="both"/>
        <w:rPr>
          <w:lang w:val="en-US"/>
        </w:rPr>
      </w:pPr>
      <w:r w:rsidRPr="00CD13AA">
        <w:rPr>
          <w:lang w:val="en-US"/>
        </w:rPr>
        <w:t>Large V waves sometimes may be observed in the PCWP tracing with acute mitral regurg</w:t>
      </w:r>
      <w:r w:rsidRPr="00CD13AA">
        <w:rPr>
          <w:lang w:val="en-US"/>
        </w:rPr>
        <w:t>i</w:t>
      </w:r>
      <w:r w:rsidRPr="00CD13AA">
        <w:rPr>
          <w:lang w:val="en-US"/>
        </w:rPr>
        <w:t>tation because large volumes of blood regurgitate into a poorly compliant left atrium. This raises pulm</w:t>
      </w:r>
      <w:r w:rsidRPr="00CD13AA">
        <w:rPr>
          <w:lang w:val="en-US"/>
        </w:rPr>
        <w:t>o</w:t>
      </w:r>
      <w:r w:rsidRPr="00CD13AA">
        <w:rPr>
          <w:lang w:val="en-US"/>
        </w:rPr>
        <w:t>nary venous pressure and causes acute pulmonary edema. The pulmonary artery waveform appears falsely elevated because of the large V wave reflected back from the left atrium through the compliant pulmonary vasculature. The Y descent of the waveform is quite rapid as the overdi</w:t>
      </w:r>
      <w:r w:rsidRPr="00CD13AA">
        <w:rPr>
          <w:lang w:val="en-US"/>
        </w:rPr>
        <w:t>s</w:t>
      </w:r>
      <w:r w:rsidRPr="00CD13AA">
        <w:rPr>
          <w:lang w:val="en-US"/>
        </w:rPr>
        <w:t>tended left atrium quickly empties.</w:t>
      </w:r>
    </w:p>
    <w:p w:rsidR="00406359" w:rsidRPr="00CD13AA" w:rsidRDefault="00406359" w:rsidP="00406359">
      <w:pPr>
        <w:ind w:firstLine="709"/>
        <w:jc w:val="both"/>
        <w:rPr>
          <w:lang w:val="en-US"/>
        </w:rPr>
      </w:pPr>
      <w:r w:rsidRPr="00CD13AA">
        <w:rPr>
          <w:lang w:val="en-US"/>
        </w:rPr>
        <w:t xml:space="preserve">Cardiogenic shock is the result of a severe depression in myocardial function. Cardiogenic shock is characterized by a systolic blood pressure less than </w:t>
      </w:r>
      <w:smartTag w:uri="urn:schemas-microsoft-com:office:smarttags" w:element="metricconverter">
        <w:smartTagPr>
          <w:attr w:name="ProductID" w:val="80 mm"/>
        </w:smartTagPr>
        <w:r w:rsidRPr="00CD13AA">
          <w:rPr>
            <w:lang w:val="en-US"/>
          </w:rPr>
          <w:t>80 mm</w:t>
        </w:r>
      </w:smartTag>
      <w:r w:rsidRPr="00CD13AA">
        <w:rPr>
          <w:lang w:val="en-US"/>
        </w:rPr>
        <w:t xml:space="preserve"> Hg, a cardiac index less than 1.8 L/min/m2, and a PCWP greater than </w:t>
      </w:r>
      <w:smartTag w:uri="urn:schemas-microsoft-com:office:smarttags" w:element="metricconverter">
        <w:smartTagPr>
          <w:attr w:name="ProductID" w:val="18 mm"/>
        </w:smartTagPr>
        <w:r w:rsidRPr="00CD13AA">
          <w:rPr>
            <w:lang w:val="en-US"/>
          </w:rPr>
          <w:t>18 mm</w:t>
        </w:r>
      </w:smartTag>
      <w:r w:rsidRPr="00CD13AA">
        <w:rPr>
          <w:lang w:val="en-US"/>
        </w:rPr>
        <w:t xml:space="preserve"> Hg. This form of shock can occur from a direct i</w:t>
      </w:r>
      <w:r w:rsidRPr="00CD13AA">
        <w:rPr>
          <w:lang w:val="en-US"/>
        </w:rPr>
        <w:t>n</w:t>
      </w:r>
      <w:r w:rsidRPr="00CD13AA">
        <w:rPr>
          <w:lang w:val="en-US"/>
        </w:rPr>
        <w:t>sult to the myocardium (large acute myocardial infarction, severe cardiomyopathy) or from a m</w:t>
      </w:r>
      <w:r w:rsidRPr="00CD13AA">
        <w:rPr>
          <w:lang w:val="en-US"/>
        </w:rPr>
        <w:t>e</w:t>
      </w:r>
      <w:r w:rsidRPr="00CD13AA">
        <w:rPr>
          <w:lang w:val="en-US"/>
        </w:rPr>
        <w:t>chanical problem that overwhelms the functional capacity of the myocardium (acute severe mitral regurgitation, acute ventricular septal defect).</w:t>
      </w:r>
    </w:p>
    <w:p w:rsidR="00406359" w:rsidRDefault="00406359" w:rsidP="00406359">
      <w:pPr>
        <w:ind w:firstLine="709"/>
        <w:jc w:val="both"/>
        <w:rPr>
          <w:lang w:val="en-US"/>
        </w:rPr>
      </w:pPr>
      <w:r w:rsidRPr="00CD13AA">
        <w:rPr>
          <w:lang w:val="en-US"/>
        </w:rPr>
        <w:t xml:space="preserve"> </w:t>
      </w:r>
    </w:p>
    <w:p w:rsidR="00406359" w:rsidRPr="00463290" w:rsidRDefault="00406359" w:rsidP="00406359">
      <w:pPr>
        <w:ind w:firstLine="709"/>
        <w:jc w:val="center"/>
        <w:rPr>
          <w:b/>
          <w:lang w:val="en-US"/>
        </w:rPr>
      </w:pPr>
      <w:r w:rsidRPr="00463290">
        <w:rPr>
          <w:b/>
          <w:lang w:val="en-US"/>
        </w:rPr>
        <w:t>TREATMENT</w:t>
      </w:r>
    </w:p>
    <w:p w:rsidR="00406359" w:rsidRPr="00CD13AA" w:rsidRDefault="00406359" w:rsidP="00406359">
      <w:pPr>
        <w:ind w:firstLine="709"/>
        <w:jc w:val="both"/>
        <w:rPr>
          <w:lang w:val="en-US"/>
        </w:rPr>
      </w:pPr>
      <w:r w:rsidRPr="00CD13AA">
        <w:rPr>
          <w:lang w:val="en-US"/>
        </w:rPr>
        <w:tab/>
      </w:r>
    </w:p>
    <w:p w:rsidR="00406359" w:rsidRPr="00CD13AA" w:rsidRDefault="00406359" w:rsidP="00406359">
      <w:pPr>
        <w:ind w:firstLine="709"/>
        <w:jc w:val="both"/>
        <w:rPr>
          <w:lang w:val="en-US"/>
        </w:rPr>
      </w:pPr>
    </w:p>
    <w:p w:rsidR="00406359" w:rsidRDefault="00406359" w:rsidP="00406359">
      <w:pPr>
        <w:ind w:firstLine="709"/>
        <w:jc w:val="both"/>
        <w:rPr>
          <w:lang w:val="en-US"/>
        </w:rPr>
      </w:pPr>
      <w:r w:rsidRPr="00CD13AA">
        <w:rPr>
          <w:lang w:val="en-US"/>
        </w:rPr>
        <w:t>Medical Care</w:t>
      </w:r>
    </w:p>
    <w:p w:rsidR="00406359" w:rsidRDefault="00406359" w:rsidP="00406359">
      <w:pPr>
        <w:ind w:firstLine="709"/>
        <w:jc w:val="both"/>
        <w:rPr>
          <w:lang w:val="en-US"/>
        </w:rPr>
      </w:pPr>
      <w:r w:rsidRPr="00CD13AA">
        <w:rPr>
          <w:lang w:val="en-US"/>
        </w:rPr>
        <w:t xml:space="preserve">Medical therapy of CPE focuses on 2 main goals: </w:t>
      </w:r>
    </w:p>
    <w:p w:rsidR="00406359" w:rsidRDefault="00406359" w:rsidP="00406359">
      <w:pPr>
        <w:numPr>
          <w:ilvl w:val="0"/>
          <w:numId w:val="133"/>
        </w:numPr>
        <w:jc w:val="both"/>
        <w:rPr>
          <w:lang w:val="en-US"/>
        </w:rPr>
      </w:pPr>
      <w:r w:rsidRPr="00CD13AA">
        <w:rPr>
          <w:lang w:val="en-US"/>
        </w:rPr>
        <w:t>reduction of pulmonary v</w:t>
      </w:r>
      <w:r w:rsidRPr="00CD13AA">
        <w:rPr>
          <w:lang w:val="en-US"/>
        </w:rPr>
        <w:t>e</w:t>
      </w:r>
      <w:r w:rsidRPr="00CD13AA">
        <w:rPr>
          <w:lang w:val="en-US"/>
        </w:rPr>
        <w:t xml:space="preserve">nous return (preload reduction) </w:t>
      </w:r>
    </w:p>
    <w:p w:rsidR="00406359" w:rsidRPr="00CD13AA" w:rsidRDefault="00406359" w:rsidP="00406359">
      <w:pPr>
        <w:numPr>
          <w:ilvl w:val="0"/>
          <w:numId w:val="133"/>
        </w:numPr>
        <w:jc w:val="both"/>
        <w:rPr>
          <w:lang w:val="en-US"/>
        </w:rPr>
      </w:pPr>
      <w:r w:rsidRPr="00CD13AA">
        <w:rPr>
          <w:lang w:val="en-US"/>
        </w:rPr>
        <w:t xml:space="preserve"> reduction of systemic vascular resistance (afterload reduction). Preload reduction results in decreased pulmonary capillary hydrostatic pressure and reduction of fluid transud</w:t>
      </w:r>
      <w:r w:rsidRPr="00CD13AA">
        <w:rPr>
          <w:lang w:val="en-US"/>
        </w:rPr>
        <w:t>a</w:t>
      </w:r>
      <w:r w:rsidRPr="00CD13AA">
        <w:rPr>
          <w:lang w:val="en-US"/>
        </w:rPr>
        <w:t>tion into the pulmonary interstitium and alveoli. Afterload reduction results in increased cardiac output and improved renal perfusion, which allows for diuresis in the patient with fluid ove</w:t>
      </w:r>
      <w:r w:rsidRPr="00CD13AA">
        <w:rPr>
          <w:lang w:val="en-US"/>
        </w:rPr>
        <w:t>r</w:t>
      </w:r>
      <w:r w:rsidRPr="00CD13AA">
        <w:rPr>
          <w:lang w:val="en-US"/>
        </w:rPr>
        <w:t xml:space="preserve">load.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Patients with severe </w:t>
      </w:r>
      <w:smartTag w:uri="urn:schemas-microsoft-com:office:smarttags" w:element="City">
        <w:smartTag w:uri="urn:schemas-microsoft-com:office:smarttags" w:element="place">
          <w:r w:rsidRPr="00CD13AA">
            <w:rPr>
              <w:lang w:val="en-US"/>
            </w:rPr>
            <w:t>LV</w:t>
          </w:r>
        </w:smartTag>
      </w:smartTag>
      <w:r w:rsidRPr="00CD13AA">
        <w:rPr>
          <w:lang w:val="en-US"/>
        </w:rPr>
        <w:t xml:space="preserve"> dysfunction and patients with acute valvular disorders may present with hypotension. These patients may not tolerate medications to reduce their preload and afterload. </w:t>
      </w:r>
      <w:r w:rsidRPr="00CD13AA">
        <w:rPr>
          <w:lang w:val="en-US"/>
        </w:rPr>
        <w:lastRenderedPageBreak/>
        <w:t>Therefore, a third goal in this subset of patients is to provide inotropic support to maintain ad</w:t>
      </w:r>
      <w:r w:rsidRPr="00CD13AA">
        <w:rPr>
          <w:lang w:val="en-US"/>
        </w:rPr>
        <w:t>e</w:t>
      </w:r>
      <w:r w:rsidRPr="00CD13AA">
        <w:rPr>
          <w:lang w:val="en-US"/>
        </w:rPr>
        <w:t xml:space="preserve">quate blood pressure.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Patients who remain hypoxic despite supplemental oxygen and patients who demonstrate severe respiratory distress require ventilatory support in addition to maximal medical therapy.</w:t>
      </w:r>
    </w:p>
    <w:p w:rsidR="00406359" w:rsidRDefault="00406359" w:rsidP="00406359">
      <w:pPr>
        <w:ind w:firstLine="709"/>
        <w:jc w:val="both"/>
        <w:rPr>
          <w:lang w:val="en-US"/>
        </w:rPr>
      </w:pPr>
    </w:p>
    <w:p w:rsidR="00406359" w:rsidRPr="00463290" w:rsidRDefault="00406359" w:rsidP="00406359">
      <w:pPr>
        <w:ind w:firstLine="709"/>
        <w:jc w:val="both"/>
        <w:rPr>
          <w:b/>
          <w:lang w:val="en-US"/>
        </w:rPr>
      </w:pPr>
      <w:r w:rsidRPr="00463290">
        <w:rPr>
          <w:b/>
          <w:lang w:val="en-US"/>
        </w:rPr>
        <w:t xml:space="preserve">Preload reduction </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Nitroglycerin</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Nitroglycerine (NTG) is the most effective, predictable, and rapid-acting medication avail</w:t>
      </w:r>
      <w:r w:rsidRPr="00CD13AA">
        <w:rPr>
          <w:lang w:val="en-US"/>
        </w:rPr>
        <w:t>a</w:t>
      </w:r>
      <w:r w:rsidRPr="00CD13AA">
        <w:rPr>
          <w:lang w:val="en-US"/>
        </w:rPr>
        <w:t xml:space="preserve">ble for preload reduction. </w:t>
      </w:r>
    </w:p>
    <w:p w:rsidR="00406359" w:rsidRPr="00CD13AA" w:rsidRDefault="00406359" w:rsidP="00406359">
      <w:pPr>
        <w:ind w:firstLine="709"/>
        <w:jc w:val="both"/>
        <w:rPr>
          <w:lang w:val="en-US"/>
        </w:rPr>
      </w:pPr>
      <w:r w:rsidRPr="00CD13AA">
        <w:rPr>
          <w:lang w:val="en-US"/>
        </w:rPr>
        <w:t xml:space="preserve">Multiple studies comparing NTG to furosemide or morphine sulfate have demonstrated greater efficacy and safety and a faster onset of action for NTG. </w:t>
      </w:r>
    </w:p>
    <w:p w:rsidR="00406359" w:rsidRPr="00CD13AA" w:rsidRDefault="00406359" w:rsidP="00406359">
      <w:pPr>
        <w:ind w:firstLine="709"/>
        <w:jc w:val="both"/>
        <w:rPr>
          <w:lang w:val="en-US"/>
        </w:rPr>
      </w:pPr>
      <w:r w:rsidRPr="00CD13AA">
        <w:rPr>
          <w:lang w:val="en-US"/>
        </w:rPr>
        <w:t>Use of sublingual NTG is associated with preload reduction within 5 minutes and some a</w:t>
      </w:r>
      <w:r w:rsidRPr="00CD13AA">
        <w:rPr>
          <w:lang w:val="en-US"/>
        </w:rPr>
        <w:t>f</w:t>
      </w:r>
      <w:r w:rsidRPr="00CD13AA">
        <w:rPr>
          <w:lang w:val="en-US"/>
        </w:rPr>
        <w:t xml:space="preserve">terload reduction. </w:t>
      </w:r>
    </w:p>
    <w:p w:rsidR="00406359" w:rsidRPr="00CD13AA" w:rsidRDefault="00406359" w:rsidP="00406359">
      <w:pPr>
        <w:ind w:firstLine="709"/>
        <w:jc w:val="both"/>
        <w:rPr>
          <w:lang w:val="en-US"/>
        </w:rPr>
      </w:pPr>
      <w:r w:rsidRPr="00CD13AA">
        <w:rPr>
          <w:lang w:val="en-US"/>
        </w:rPr>
        <w:t xml:space="preserve">Topical NTG may be as effective as sublingual NTG in most patients with CPE but should be avoided in patients with severe </w:t>
      </w:r>
      <w:smartTag w:uri="urn:schemas-microsoft-com:office:smarttags" w:element="City">
        <w:smartTag w:uri="urn:schemas-microsoft-com:office:smarttags" w:element="place">
          <w:r w:rsidRPr="00CD13AA">
            <w:rPr>
              <w:lang w:val="en-US"/>
            </w:rPr>
            <w:t>LV</w:t>
          </w:r>
        </w:smartTag>
      </w:smartTag>
      <w:r w:rsidRPr="00CD13AA">
        <w:rPr>
          <w:lang w:val="en-US"/>
        </w:rPr>
        <w:t xml:space="preserve"> failure because of poor skin perfusion (manifesting as skin pallor or mottling) and resultant poor absorption. </w:t>
      </w:r>
    </w:p>
    <w:p w:rsidR="00406359" w:rsidRPr="00CD13AA" w:rsidRDefault="00406359" w:rsidP="00406359">
      <w:pPr>
        <w:ind w:firstLine="709"/>
        <w:jc w:val="both"/>
        <w:rPr>
          <w:lang w:val="en-US"/>
        </w:rPr>
      </w:pPr>
      <w:r w:rsidRPr="00CD13AA">
        <w:rPr>
          <w:lang w:val="en-US"/>
        </w:rPr>
        <w:t>Intravenous NTG at higher dosages provides rapid and titratable preload and afterload r</w:t>
      </w:r>
      <w:r w:rsidRPr="00CD13AA">
        <w:rPr>
          <w:lang w:val="en-US"/>
        </w:rPr>
        <w:t>e</w:t>
      </w:r>
      <w:r w:rsidRPr="00CD13AA">
        <w:rPr>
          <w:lang w:val="en-US"/>
        </w:rPr>
        <w:t>duction and has been demonstrated to be an excellent single-agent therapy for patients with severe CPE.</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smartTag w:uri="urn:schemas-microsoft-com:office:smarttags" w:element="place">
        <w:r w:rsidRPr="00CD13AA">
          <w:rPr>
            <w:lang w:val="en-US"/>
          </w:rPr>
          <w:t>Loop</w:t>
        </w:r>
      </w:smartTag>
      <w:r w:rsidRPr="00CD13AA">
        <w:rPr>
          <w:lang w:val="en-US"/>
        </w:rPr>
        <w:t xml:space="preserve"> diuretics</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smartTag w:uri="urn:schemas-microsoft-com:office:smarttags" w:element="place">
        <w:r w:rsidRPr="00CD13AA">
          <w:rPr>
            <w:lang w:val="en-US"/>
          </w:rPr>
          <w:t>Loop</w:t>
        </w:r>
      </w:smartTag>
      <w:r w:rsidRPr="00CD13AA">
        <w:rPr>
          <w:lang w:val="en-US"/>
        </w:rPr>
        <w:t xml:space="preserve"> diuretics have been considered the cornerstone of CPE treatment for many years. F</w:t>
      </w:r>
      <w:r w:rsidRPr="00CD13AA">
        <w:rPr>
          <w:lang w:val="en-US"/>
        </w:rPr>
        <w:t>u</w:t>
      </w:r>
      <w:r w:rsidRPr="00CD13AA">
        <w:rPr>
          <w:lang w:val="en-US"/>
        </w:rPr>
        <w:t xml:space="preserve">rosemide is used most commonly. </w:t>
      </w:r>
    </w:p>
    <w:p w:rsidR="00406359" w:rsidRPr="00CD13AA" w:rsidRDefault="00406359" w:rsidP="00406359">
      <w:pPr>
        <w:ind w:firstLine="709"/>
        <w:jc w:val="both"/>
        <w:rPr>
          <w:lang w:val="en-US"/>
        </w:rPr>
      </w:pPr>
      <w:smartTag w:uri="urn:schemas-microsoft-com:office:smarttags" w:element="place">
        <w:r w:rsidRPr="00CD13AA">
          <w:rPr>
            <w:lang w:val="en-US"/>
          </w:rPr>
          <w:t>Loop</w:t>
        </w:r>
      </w:smartTag>
      <w:r w:rsidRPr="00CD13AA">
        <w:rPr>
          <w:lang w:val="en-US"/>
        </w:rPr>
        <w:t xml:space="preserve"> diuretics are presumed to decrease preload through 2 mechanisms — diuresis and d</w:t>
      </w:r>
      <w:r w:rsidRPr="00CD13AA">
        <w:rPr>
          <w:lang w:val="en-US"/>
        </w:rPr>
        <w:t>i</w:t>
      </w:r>
      <w:r w:rsidRPr="00CD13AA">
        <w:rPr>
          <w:lang w:val="en-US"/>
        </w:rPr>
        <w:t xml:space="preserve">rect vasoactivity (venodilation). </w:t>
      </w:r>
    </w:p>
    <w:p w:rsidR="00406359" w:rsidRPr="00CD13AA" w:rsidRDefault="00406359" w:rsidP="00406359">
      <w:pPr>
        <w:ind w:firstLine="709"/>
        <w:jc w:val="both"/>
        <w:rPr>
          <w:lang w:val="en-US"/>
        </w:rPr>
      </w:pPr>
      <w:r w:rsidRPr="00CD13AA">
        <w:rPr>
          <w:lang w:val="en-US"/>
        </w:rPr>
        <w:t xml:space="preserve">In most patients, diuresis does not occur for at least 20-90 minutes; therefore, the effect is delayed. </w:t>
      </w:r>
    </w:p>
    <w:p w:rsidR="00406359" w:rsidRPr="00CD13AA" w:rsidRDefault="00406359" w:rsidP="00406359">
      <w:pPr>
        <w:ind w:firstLine="709"/>
        <w:jc w:val="both"/>
        <w:rPr>
          <w:lang w:val="en-US"/>
        </w:rPr>
      </w:pPr>
      <w:r w:rsidRPr="00CD13AA">
        <w:rPr>
          <w:lang w:val="en-US"/>
        </w:rPr>
        <w:t>Many patients with CPE are not actually fluid overloaded; continued diuretic use in these patients after resolution of acute symptoms may be associated with adverse outcomes, including electr</w:t>
      </w:r>
      <w:r w:rsidRPr="00CD13AA">
        <w:rPr>
          <w:lang w:val="en-US"/>
        </w:rPr>
        <w:t>o</w:t>
      </w:r>
      <w:r w:rsidRPr="00CD13AA">
        <w:rPr>
          <w:lang w:val="en-US"/>
        </w:rPr>
        <w:t xml:space="preserve">lyte derangements and hypotension. </w:t>
      </w:r>
    </w:p>
    <w:p w:rsidR="00406359" w:rsidRPr="00CD13AA" w:rsidRDefault="00406359" w:rsidP="00406359">
      <w:pPr>
        <w:ind w:firstLine="709"/>
        <w:jc w:val="both"/>
        <w:rPr>
          <w:lang w:val="en-US"/>
        </w:rPr>
      </w:pPr>
      <w:r w:rsidRPr="00CD13AA">
        <w:rPr>
          <w:lang w:val="en-US"/>
        </w:rPr>
        <w:t>The presumption that these medications have a direct vasoactive (venodilating) effect has been questioned, with some studies actually demonstrating initially adverse hemodynamic cons</w:t>
      </w:r>
      <w:r w:rsidRPr="00CD13AA">
        <w:rPr>
          <w:lang w:val="en-US"/>
        </w:rPr>
        <w:t>e</w:t>
      </w:r>
      <w:r w:rsidRPr="00CD13AA">
        <w:rPr>
          <w:lang w:val="en-US"/>
        </w:rPr>
        <w:t>quences (eg, elevations of PCWP, LV filling pressure, heart rate, systemic vascular resistance) after administr</w:t>
      </w:r>
      <w:r w:rsidRPr="00CD13AA">
        <w:rPr>
          <w:lang w:val="en-US"/>
        </w:rPr>
        <w:t>a</w:t>
      </w:r>
      <w:r w:rsidRPr="00CD13AA">
        <w:rPr>
          <w:lang w:val="en-US"/>
        </w:rPr>
        <w:t xml:space="preserve">tion of intravenous furosemide.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Premedication with medications that decrease preload (eg, NTG) and afterload (eg, ang</w:t>
      </w:r>
      <w:r w:rsidRPr="00CD13AA">
        <w:rPr>
          <w:lang w:val="en-US"/>
        </w:rPr>
        <w:t>i</w:t>
      </w:r>
      <w:r w:rsidRPr="00CD13AA">
        <w:rPr>
          <w:lang w:val="en-US"/>
        </w:rPr>
        <w:t>otensin-converting enzyme [ACE] inhibitors) before the administration of loop diuretics can pr</w:t>
      </w:r>
      <w:r w:rsidRPr="00CD13AA">
        <w:rPr>
          <w:lang w:val="en-US"/>
        </w:rPr>
        <w:t>e</w:t>
      </w:r>
      <w:r w:rsidRPr="00CD13AA">
        <w:rPr>
          <w:lang w:val="en-US"/>
        </w:rPr>
        <w:t>vent p</w:t>
      </w:r>
      <w:r w:rsidRPr="00CD13AA">
        <w:rPr>
          <w:lang w:val="en-US"/>
        </w:rPr>
        <w:t>o</w:t>
      </w:r>
      <w:r w:rsidRPr="00CD13AA">
        <w:rPr>
          <w:lang w:val="en-US"/>
        </w:rPr>
        <w:t>tential adverse hemodynamic changes.</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Morphine sulfate</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Morphine sulfate use in CPE for preload reduction has been commonplace for many years. </w:t>
      </w:r>
    </w:p>
    <w:p w:rsidR="00406359" w:rsidRPr="00CD13AA" w:rsidRDefault="00406359" w:rsidP="00406359">
      <w:pPr>
        <w:ind w:firstLine="709"/>
        <w:jc w:val="both"/>
        <w:rPr>
          <w:lang w:val="en-US"/>
        </w:rPr>
      </w:pPr>
      <w:r w:rsidRPr="00CD13AA">
        <w:rPr>
          <w:lang w:val="en-US"/>
        </w:rPr>
        <w:t xml:space="preserve">Good evidence supporting a beneficial hemodynamic effect is lacking.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Some studies suggest that morphine sulfate may contribute to a decrease in cardiac output and may be associated with a greater need for intensive care unit (ICU) admission and endotracheal intub</w:t>
      </w:r>
      <w:r w:rsidRPr="00CD13AA">
        <w:rPr>
          <w:lang w:val="en-US"/>
        </w:rPr>
        <w:t>a</w:t>
      </w:r>
      <w:r w:rsidRPr="00CD13AA">
        <w:rPr>
          <w:lang w:val="en-US"/>
        </w:rPr>
        <w:t xml:space="preserve">tion. </w:t>
      </w:r>
    </w:p>
    <w:p w:rsidR="00406359" w:rsidRPr="00CD13AA" w:rsidRDefault="00406359" w:rsidP="00406359">
      <w:pPr>
        <w:ind w:firstLine="709"/>
        <w:jc w:val="both"/>
        <w:rPr>
          <w:lang w:val="en-US"/>
        </w:rPr>
      </w:pPr>
      <w:r w:rsidRPr="00CD13AA">
        <w:rPr>
          <w:lang w:val="en-US"/>
        </w:rPr>
        <w:lastRenderedPageBreak/>
        <w:t>Adverse effects (eg, nausea/vomiting, local or systemic allergic reactions, respiratory d</w:t>
      </w:r>
      <w:r w:rsidRPr="00CD13AA">
        <w:rPr>
          <w:lang w:val="en-US"/>
        </w:rPr>
        <w:t>e</w:t>
      </w:r>
      <w:r w:rsidRPr="00CD13AA">
        <w:rPr>
          <w:lang w:val="en-US"/>
        </w:rPr>
        <w:t>pression) may outweigh any potential benefit, especially given the availability of much more effe</w:t>
      </w:r>
      <w:r w:rsidRPr="00CD13AA">
        <w:rPr>
          <w:lang w:val="en-US"/>
        </w:rPr>
        <w:t>c</w:t>
      </w:r>
      <w:r w:rsidRPr="00CD13AA">
        <w:rPr>
          <w:lang w:val="en-US"/>
        </w:rPr>
        <w:t xml:space="preserve">tive medications for preload reduction (eg, NTG). </w:t>
      </w:r>
    </w:p>
    <w:p w:rsidR="00406359" w:rsidRPr="00CD13AA" w:rsidRDefault="00406359" w:rsidP="00406359">
      <w:pPr>
        <w:ind w:firstLine="709"/>
        <w:jc w:val="both"/>
        <w:rPr>
          <w:lang w:val="en-US"/>
        </w:rPr>
      </w:pPr>
      <w:r w:rsidRPr="00CD13AA">
        <w:rPr>
          <w:lang w:val="en-US"/>
        </w:rPr>
        <w:t>Any beneficial hemodynamic effect probably is due to anxiolysis, with a resulting decrease in catecholamine production and decrease in systemic vascular resistance. However, the authors prefer and advocate the use of low-dose benzodiazepines (eg, 0.5 mg doses of IV lorazepam) in p</w:t>
      </w:r>
      <w:r w:rsidRPr="00CD13AA">
        <w:rPr>
          <w:lang w:val="en-US"/>
        </w:rPr>
        <w:t>a</w:t>
      </w:r>
      <w:r w:rsidRPr="00CD13AA">
        <w:rPr>
          <w:lang w:val="en-US"/>
        </w:rPr>
        <w:t>tients who are extremely anxious because this practice is associated with less chance of resp</w:t>
      </w:r>
      <w:r w:rsidRPr="00CD13AA">
        <w:rPr>
          <w:lang w:val="en-US"/>
        </w:rPr>
        <w:t>i</w:t>
      </w:r>
      <w:r w:rsidRPr="00CD13AA">
        <w:rPr>
          <w:lang w:val="en-US"/>
        </w:rPr>
        <w:t>ratory depression in patients who have responded to initial therapy.</w:t>
      </w:r>
    </w:p>
    <w:p w:rsidR="00406359" w:rsidRPr="00CD13AA" w:rsidRDefault="00406359" w:rsidP="00406359">
      <w:pPr>
        <w:ind w:firstLine="709"/>
        <w:jc w:val="both"/>
        <w:rPr>
          <w:lang w:val="en-US"/>
        </w:rPr>
      </w:pPr>
    </w:p>
    <w:p w:rsidR="00406359" w:rsidRPr="00463290" w:rsidRDefault="00406359" w:rsidP="00406359">
      <w:pPr>
        <w:ind w:firstLine="709"/>
        <w:jc w:val="both"/>
        <w:rPr>
          <w:b/>
          <w:lang w:val="en-US"/>
        </w:rPr>
      </w:pPr>
      <w:r w:rsidRPr="00463290">
        <w:rPr>
          <w:b/>
          <w:lang w:val="en-US"/>
        </w:rPr>
        <w:t>Afterload reduction</w:t>
      </w:r>
    </w:p>
    <w:p w:rsidR="00406359"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 xml:space="preserve">Angiotensin-converting enzyme inhibitors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Although generally considered the cornerstone for treating chronic CHF, recent studies have demonstrated excellent results for treatment of acute decompensated CHF and CPE. </w:t>
      </w:r>
    </w:p>
    <w:p w:rsidR="00406359" w:rsidRPr="00CD13AA" w:rsidRDefault="00406359" w:rsidP="00406359">
      <w:pPr>
        <w:ind w:firstLine="709"/>
        <w:jc w:val="both"/>
        <w:rPr>
          <w:lang w:val="en-US"/>
        </w:rPr>
      </w:pPr>
      <w:r w:rsidRPr="00CD13AA">
        <w:rPr>
          <w:lang w:val="en-US"/>
        </w:rPr>
        <w:t>Studies demonstrate that the use of ACE inhibitors in CPE is associated with reduced admi</w:t>
      </w:r>
      <w:r w:rsidRPr="00CD13AA">
        <w:rPr>
          <w:lang w:val="en-US"/>
        </w:rPr>
        <w:t>s</w:t>
      </w:r>
      <w:r w:rsidRPr="00CD13AA">
        <w:rPr>
          <w:lang w:val="en-US"/>
        </w:rPr>
        <w:t xml:space="preserve">sion rates to ICUs and decreased endotracheal intubation rates. </w:t>
      </w:r>
    </w:p>
    <w:p w:rsidR="00406359" w:rsidRPr="00CD13AA" w:rsidRDefault="00406359" w:rsidP="00406359">
      <w:pPr>
        <w:ind w:firstLine="709"/>
        <w:jc w:val="both"/>
        <w:rPr>
          <w:lang w:val="en-US"/>
        </w:rPr>
      </w:pPr>
      <w:r w:rsidRPr="00CD13AA">
        <w:rPr>
          <w:lang w:val="en-US"/>
        </w:rPr>
        <w:t xml:space="preserve">Hemodynamic effects of ACE inhibitors include reduced afterload, improved stroke volume and cardiac output, and slight reduction in preload. </w:t>
      </w:r>
    </w:p>
    <w:p w:rsidR="00406359" w:rsidRPr="00CD13AA" w:rsidRDefault="00406359" w:rsidP="00406359">
      <w:pPr>
        <w:ind w:firstLine="709"/>
        <w:jc w:val="both"/>
        <w:rPr>
          <w:lang w:val="en-US"/>
        </w:rPr>
      </w:pPr>
      <w:r w:rsidRPr="00CD13AA">
        <w:rPr>
          <w:lang w:val="en-US"/>
        </w:rPr>
        <w:t>When administered by either intravenous (enalapril 1.25 mg) or sublingual (captopril 25 mg) routes, hemodynamic and subjective improvements are noted within 10 minutes; improvements o</w:t>
      </w:r>
      <w:r w:rsidRPr="00CD13AA">
        <w:rPr>
          <w:lang w:val="en-US"/>
        </w:rPr>
        <w:t>c</w:t>
      </w:r>
      <w:r w:rsidRPr="00CD13AA">
        <w:rPr>
          <w:lang w:val="en-US"/>
        </w:rPr>
        <w:t xml:space="preserve">cur much more slowly with the oral route. </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 xml:space="preserve">Nitroprusside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Nitroprusside results in simultaneous preload and afterload reduction through direct smooth-muscle relaxation, although it has a greater effect on afterload. </w:t>
      </w:r>
    </w:p>
    <w:p w:rsidR="00406359" w:rsidRPr="00CD13AA" w:rsidRDefault="00406359" w:rsidP="00406359">
      <w:pPr>
        <w:ind w:firstLine="709"/>
        <w:jc w:val="both"/>
        <w:rPr>
          <w:lang w:val="en-US"/>
        </w:rPr>
      </w:pPr>
      <w:r w:rsidRPr="00CD13AA">
        <w:rPr>
          <w:lang w:val="en-US"/>
        </w:rPr>
        <w:t xml:space="preserve">Afterload reduction is associated with increased cardiac output. </w:t>
      </w:r>
    </w:p>
    <w:p w:rsidR="00406359" w:rsidRPr="00CD13AA" w:rsidRDefault="00406359" w:rsidP="00406359">
      <w:pPr>
        <w:ind w:firstLine="709"/>
        <w:jc w:val="both"/>
        <w:rPr>
          <w:lang w:val="en-US"/>
        </w:rPr>
      </w:pPr>
      <w:r w:rsidRPr="00CD13AA">
        <w:rPr>
          <w:lang w:val="en-US"/>
        </w:rPr>
        <w:t xml:space="preserve">Potency and rapidity of onset and offset of effect make this an ideal medication for patients who are critically ill. </w:t>
      </w:r>
    </w:p>
    <w:p w:rsidR="00406359" w:rsidRPr="00CD13AA" w:rsidRDefault="00406359" w:rsidP="00406359">
      <w:pPr>
        <w:ind w:firstLine="709"/>
        <w:jc w:val="both"/>
        <w:rPr>
          <w:lang w:val="en-US"/>
        </w:rPr>
      </w:pPr>
      <w:r w:rsidRPr="00CD13AA">
        <w:rPr>
          <w:lang w:val="en-US"/>
        </w:rPr>
        <w:t>It may induce precipitous falls in blood pressure; intraarterial blood pressure monitoring o</w:t>
      </w:r>
      <w:r w:rsidRPr="00CD13AA">
        <w:rPr>
          <w:lang w:val="en-US"/>
        </w:rPr>
        <w:t>f</w:t>
      </w:r>
      <w:r w:rsidRPr="00CD13AA">
        <w:rPr>
          <w:lang w:val="en-US"/>
        </w:rPr>
        <w:t xml:space="preserve">ten is recommended. </w:t>
      </w:r>
    </w:p>
    <w:p w:rsidR="00406359" w:rsidRPr="00CD13AA" w:rsidRDefault="00406359" w:rsidP="00406359">
      <w:pPr>
        <w:ind w:firstLine="709"/>
        <w:jc w:val="both"/>
        <w:rPr>
          <w:lang w:val="en-US"/>
        </w:rPr>
      </w:pPr>
      <w:r w:rsidRPr="00CD13AA">
        <w:rPr>
          <w:lang w:val="en-US"/>
        </w:rPr>
        <w:t>Nitroprusside generally should be avoided in the setting of acute myocardial infarction. Its use has been associated with shunting of blood away from ischemic myocardium toward healthy myoca</w:t>
      </w:r>
      <w:r w:rsidRPr="00CD13AA">
        <w:rPr>
          <w:lang w:val="en-US"/>
        </w:rPr>
        <w:t>r</w:t>
      </w:r>
      <w:r w:rsidRPr="00CD13AA">
        <w:rPr>
          <w:lang w:val="en-US"/>
        </w:rPr>
        <w:t xml:space="preserve">dium (ie, coronary steal syndrome), potentiating ischemia. </w:t>
      </w:r>
    </w:p>
    <w:p w:rsidR="00406359" w:rsidRPr="00CD13AA" w:rsidRDefault="00406359" w:rsidP="00406359">
      <w:pPr>
        <w:ind w:firstLine="709"/>
        <w:jc w:val="both"/>
        <w:rPr>
          <w:lang w:val="en-US"/>
        </w:rPr>
      </w:pPr>
      <w:r w:rsidRPr="00CD13AA">
        <w:rPr>
          <w:lang w:val="en-US"/>
        </w:rPr>
        <w:t>If nitroprusside is used, convert patients to oral or alternative intravenous vasodilator ther</w:t>
      </w:r>
      <w:r w:rsidRPr="00CD13AA">
        <w:rPr>
          <w:lang w:val="en-US"/>
        </w:rPr>
        <w:t>a</w:t>
      </w:r>
      <w:r w:rsidRPr="00CD13AA">
        <w:rPr>
          <w:lang w:val="en-US"/>
        </w:rPr>
        <w:t xml:space="preserve">py as soon as possible because prolonged use is associated with thiocyanate toxicity. </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Inotropic support</w:t>
      </w:r>
    </w:p>
    <w:p w:rsidR="00406359" w:rsidRPr="00CD13AA" w:rsidRDefault="00406359" w:rsidP="00406359">
      <w:pPr>
        <w:ind w:firstLine="709"/>
        <w:jc w:val="both"/>
        <w:rPr>
          <w:lang w:val="en-US"/>
        </w:rPr>
      </w:pPr>
      <w:r w:rsidRPr="00CD13AA">
        <w:rPr>
          <w:lang w:val="en-US"/>
        </w:rPr>
        <w:t xml:space="preserve">Dobutamine (catecholamine agent)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Dobutamine mainly serves as a beta1-receptor agonist, although it has some beta2-receptor and minimal alpha-receptor activity. </w:t>
      </w:r>
    </w:p>
    <w:p w:rsidR="00406359" w:rsidRPr="00CD13AA" w:rsidRDefault="00406359" w:rsidP="00406359">
      <w:pPr>
        <w:ind w:firstLine="709"/>
        <w:jc w:val="both"/>
        <w:rPr>
          <w:lang w:val="en-US"/>
        </w:rPr>
      </w:pPr>
      <w:r w:rsidRPr="00CD13AA">
        <w:rPr>
          <w:lang w:val="en-US"/>
        </w:rPr>
        <w:t xml:space="preserve">Intravenous dobutamine induces significant positive inotropic effects with mild chronotropic effects. It also induces mild peripheral vasodilation (decrease in afterload). </w:t>
      </w:r>
    </w:p>
    <w:p w:rsidR="00406359" w:rsidRPr="00CD13AA" w:rsidRDefault="00406359" w:rsidP="00406359">
      <w:pPr>
        <w:ind w:firstLine="709"/>
        <w:jc w:val="both"/>
        <w:rPr>
          <w:lang w:val="en-US"/>
        </w:rPr>
      </w:pPr>
      <w:r w:rsidRPr="00CD13AA">
        <w:rPr>
          <w:lang w:val="en-US"/>
        </w:rPr>
        <w:t xml:space="preserve">The combination effect of increased inotropy with decreased afterload results in a significant increase in cardiac output.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Combination use with intravenous NTG may be ideal for patients with myocardial infarction and CPE and mild hypotension in order to provide simultaneous preload reduction with increased ca</w:t>
      </w:r>
      <w:r w:rsidRPr="00CD13AA">
        <w:rPr>
          <w:lang w:val="en-US"/>
        </w:rPr>
        <w:t>r</w:t>
      </w:r>
      <w:r w:rsidRPr="00CD13AA">
        <w:rPr>
          <w:lang w:val="en-US"/>
        </w:rPr>
        <w:t xml:space="preserve">diac output. </w:t>
      </w:r>
    </w:p>
    <w:p w:rsidR="00406359" w:rsidRPr="00CD13AA" w:rsidRDefault="00406359" w:rsidP="00406359">
      <w:pPr>
        <w:ind w:firstLine="709"/>
        <w:jc w:val="both"/>
        <w:rPr>
          <w:lang w:val="en-US"/>
        </w:rPr>
      </w:pPr>
      <w:r w:rsidRPr="00CD13AA">
        <w:rPr>
          <w:lang w:val="en-US"/>
        </w:rPr>
        <w:lastRenderedPageBreak/>
        <w:t>In general, avoid dobutamine in patients with moderate or severe hypotension (eg, systolic blood pressure &lt;</w:t>
      </w:r>
      <w:smartTag w:uri="urn:schemas-microsoft-com:office:smarttags" w:element="metricconverter">
        <w:smartTagPr>
          <w:attr w:name="ProductID" w:val="80 mm"/>
        </w:smartTagPr>
        <w:r w:rsidRPr="00CD13AA">
          <w:rPr>
            <w:lang w:val="en-US"/>
          </w:rPr>
          <w:t>80 mm</w:t>
        </w:r>
      </w:smartTag>
      <w:r w:rsidRPr="00CD13AA">
        <w:rPr>
          <w:lang w:val="en-US"/>
        </w:rPr>
        <w:t xml:space="preserve"> Hg) because of the peripheral vasodilation.</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Dopamine (catecholamine agent)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 xml:space="preserve">Vascular and myocardial receptor effects are dose dependent. </w:t>
      </w:r>
    </w:p>
    <w:p w:rsidR="00406359" w:rsidRPr="00CD13AA" w:rsidRDefault="00406359" w:rsidP="00406359">
      <w:pPr>
        <w:ind w:firstLine="709"/>
        <w:jc w:val="both"/>
        <w:rPr>
          <w:lang w:val="en-US"/>
        </w:rPr>
      </w:pPr>
      <w:r w:rsidRPr="00CD13AA">
        <w:rPr>
          <w:lang w:val="en-US"/>
        </w:rPr>
        <w:t xml:space="preserve">Low dosages (0.5-5 mcg/kg/min) cause stimulation of dopaminergic receptors within the renal and splanchnic vascular beds, causing vasodilation and increased diuresis. </w:t>
      </w:r>
    </w:p>
    <w:p w:rsidR="00406359" w:rsidRPr="00CD13AA" w:rsidRDefault="00406359" w:rsidP="00406359">
      <w:pPr>
        <w:ind w:firstLine="709"/>
        <w:jc w:val="both"/>
        <w:rPr>
          <w:lang w:val="en-US"/>
        </w:rPr>
      </w:pPr>
      <w:r w:rsidRPr="00CD13AA">
        <w:rPr>
          <w:lang w:val="en-US"/>
        </w:rPr>
        <w:t>Moderate dosages (5-10 mcg/kg/min) cause stimulation of beta-receptors in the myoca</w:t>
      </w:r>
      <w:r w:rsidRPr="00CD13AA">
        <w:rPr>
          <w:lang w:val="en-US"/>
        </w:rPr>
        <w:t>r</w:t>
      </w:r>
      <w:r w:rsidRPr="00CD13AA">
        <w:rPr>
          <w:lang w:val="en-US"/>
        </w:rPr>
        <w:t xml:space="preserve">dium, resulting in increased cardiac contractility and heart rate. </w:t>
      </w:r>
    </w:p>
    <w:p w:rsidR="00406359" w:rsidRPr="00CD13AA" w:rsidRDefault="00406359" w:rsidP="00406359">
      <w:pPr>
        <w:ind w:firstLine="709"/>
        <w:jc w:val="both"/>
        <w:rPr>
          <w:lang w:val="en-US"/>
        </w:rPr>
      </w:pPr>
      <w:r w:rsidRPr="00CD13AA">
        <w:rPr>
          <w:lang w:val="en-US"/>
        </w:rPr>
        <w:t>High dosages (15-20 mcg/kg/min) cause stimulation of alpha-receptors, resulting in per</w:t>
      </w:r>
      <w:r w:rsidRPr="00CD13AA">
        <w:rPr>
          <w:lang w:val="en-US"/>
        </w:rPr>
        <w:t>i</w:t>
      </w:r>
      <w:r w:rsidRPr="00CD13AA">
        <w:rPr>
          <w:lang w:val="en-US"/>
        </w:rPr>
        <w:t>pheral vasoconstriction (increased afterload), increased blood pressure, and no further improvement in ca</w:t>
      </w:r>
      <w:r w:rsidRPr="00CD13AA">
        <w:rPr>
          <w:lang w:val="en-US"/>
        </w:rPr>
        <w:t>r</w:t>
      </w:r>
      <w:r w:rsidRPr="00CD13AA">
        <w:rPr>
          <w:lang w:val="en-US"/>
        </w:rPr>
        <w:t xml:space="preserve">diac output. </w:t>
      </w:r>
    </w:p>
    <w:p w:rsidR="00406359" w:rsidRPr="00CD13AA" w:rsidRDefault="00406359" w:rsidP="00406359">
      <w:pPr>
        <w:ind w:firstLine="709"/>
        <w:jc w:val="both"/>
        <w:rPr>
          <w:lang w:val="en-US"/>
        </w:rPr>
      </w:pPr>
      <w:r w:rsidRPr="00CD13AA">
        <w:rPr>
          <w:lang w:val="en-US"/>
        </w:rPr>
        <w:t>Moderate and high dosages are arrhythmogenic and also result in increased myocardial ox</w:t>
      </w:r>
      <w:r w:rsidRPr="00CD13AA">
        <w:rPr>
          <w:lang w:val="en-US"/>
        </w:rPr>
        <w:t>y</w:t>
      </w:r>
      <w:r w:rsidRPr="00CD13AA">
        <w:rPr>
          <w:lang w:val="en-US"/>
        </w:rPr>
        <w:t>gen demand (potential for myocardial ischemia); therefore, only use these dosages in patients with CPE who cannot tolerate the use of dobutamine because of severe hypotension (eg, systolic blood pressure 60-</w:t>
      </w:r>
      <w:smartTag w:uri="urn:schemas-microsoft-com:office:smarttags" w:element="metricconverter">
        <w:smartTagPr>
          <w:attr w:name="ProductID" w:val="80 mm"/>
        </w:smartTagPr>
        <w:r w:rsidRPr="00CD13AA">
          <w:rPr>
            <w:lang w:val="en-US"/>
          </w:rPr>
          <w:t>80 mm</w:t>
        </w:r>
      </w:smartTag>
      <w:r w:rsidRPr="00CD13AA">
        <w:rPr>
          <w:lang w:val="en-US"/>
        </w:rPr>
        <w:t xml:space="preserve"> Hg).</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 xml:space="preserve">Norepinephrine (catecholamine agent)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Norepinephrine primarily stimulates alpha-receptors, resulting in significant increases in a</w:t>
      </w:r>
      <w:r w:rsidRPr="00CD13AA">
        <w:rPr>
          <w:lang w:val="en-US"/>
        </w:rPr>
        <w:t>f</w:t>
      </w:r>
      <w:r w:rsidRPr="00CD13AA">
        <w:rPr>
          <w:lang w:val="en-US"/>
        </w:rPr>
        <w:t xml:space="preserve">terload (and potential myocardial ischemia) and reduced cardiac output. </w:t>
      </w:r>
    </w:p>
    <w:p w:rsidR="00406359" w:rsidRPr="00CD13AA" w:rsidRDefault="00406359" w:rsidP="00406359">
      <w:pPr>
        <w:ind w:firstLine="709"/>
        <w:jc w:val="both"/>
        <w:rPr>
          <w:lang w:val="en-US"/>
        </w:rPr>
      </w:pPr>
      <w:r w:rsidRPr="00CD13AA">
        <w:rPr>
          <w:lang w:val="en-US"/>
        </w:rPr>
        <w:t>Use of norepinephrine generally is reserved for patients with profound hypotension (eg, sy</w:t>
      </w:r>
      <w:r w:rsidRPr="00CD13AA">
        <w:rPr>
          <w:lang w:val="en-US"/>
        </w:rPr>
        <w:t>s</w:t>
      </w:r>
      <w:r w:rsidRPr="00CD13AA">
        <w:rPr>
          <w:lang w:val="en-US"/>
        </w:rPr>
        <w:t>tolic blood pressure &lt;</w:t>
      </w:r>
      <w:smartTag w:uri="urn:schemas-microsoft-com:office:smarttags" w:element="metricconverter">
        <w:smartTagPr>
          <w:attr w:name="ProductID" w:val="60 mm"/>
        </w:smartTagPr>
        <w:r w:rsidRPr="00CD13AA">
          <w:rPr>
            <w:lang w:val="en-US"/>
          </w:rPr>
          <w:t>60 mm</w:t>
        </w:r>
      </w:smartTag>
      <w:r w:rsidRPr="00CD13AA">
        <w:rPr>
          <w:lang w:val="en-US"/>
        </w:rPr>
        <w:t xml:space="preserve"> Hg). Once blood pressure is restored, add other medications to mai</w:t>
      </w:r>
      <w:r w:rsidRPr="00CD13AA">
        <w:rPr>
          <w:lang w:val="en-US"/>
        </w:rPr>
        <w:t>n</w:t>
      </w:r>
      <w:r w:rsidRPr="00CD13AA">
        <w:rPr>
          <w:lang w:val="en-US"/>
        </w:rPr>
        <w:t>tain cardiac output.</w:t>
      </w:r>
    </w:p>
    <w:p w:rsidR="00406359" w:rsidRPr="00CD13AA"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 xml:space="preserve">Phosphodiesterase inhibitors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Phosphodiesterase inhibitors (PDIs) increase intracellular cyclic adenosine monophosphate, which results in a positive inotropic effect on the myocardium and peripheral vasodilation (d</w:t>
      </w:r>
      <w:r w:rsidRPr="00CD13AA">
        <w:rPr>
          <w:lang w:val="en-US"/>
        </w:rPr>
        <w:t>e</w:t>
      </w:r>
      <w:r w:rsidRPr="00CD13AA">
        <w:rPr>
          <w:lang w:val="en-US"/>
        </w:rPr>
        <w:t>creased afterload) and a reduction in pulmonary vascular resistance (decreased pr</w:t>
      </w:r>
      <w:r w:rsidRPr="00CD13AA">
        <w:rPr>
          <w:lang w:val="en-US"/>
        </w:rPr>
        <w:t>e</w:t>
      </w:r>
      <w:r w:rsidRPr="00CD13AA">
        <w:rPr>
          <w:lang w:val="en-US"/>
        </w:rPr>
        <w:t xml:space="preserve">load). </w:t>
      </w:r>
    </w:p>
    <w:p w:rsidR="00406359" w:rsidRPr="00CD13AA" w:rsidRDefault="00406359" w:rsidP="00406359">
      <w:pPr>
        <w:ind w:firstLine="709"/>
        <w:jc w:val="both"/>
        <w:rPr>
          <w:lang w:val="en-US"/>
        </w:rPr>
      </w:pPr>
      <w:r w:rsidRPr="00CD13AA">
        <w:rPr>
          <w:lang w:val="en-US"/>
        </w:rPr>
        <w:t>PDIs, unlike the catecholamine inotropes, are not dependent on adrenoreceptor activity; therefore, patients are less likely to develop tolerance to these medications. Tolerance to catechol</w:t>
      </w:r>
      <w:r w:rsidRPr="00CD13AA">
        <w:rPr>
          <w:lang w:val="en-US"/>
        </w:rPr>
        <w:t>a</w:t>
      </w:r>
      <w:r w:rsidRPr="00CD13AA">
        <w:rPr>
          <w:lang w:val="en-US"/>
        </w:rPr>
        <w:t>mine in</w:t>
      </w:r>
      <w:r w:rsidRPr="00CD13AA">
        <w:rPr>
          <w:lang w:val="en-US"/>
        </w:rPr>
        <w:t>o</w:t>
      </w:r>
      <w:r w:rsidRPr="00CD13AA">
        <w:rPr>
          <w:lang w:val="en-US"/>
        </w:rPr>
        <w:t xml:space="preserve">tropes can develop rapidly through down-regulation of the adrenoreceptors. </w:t>
      </w:r>
    </w:p>
    <w:p w:rsidR="00406359" w:rsidRPr="00CD13AA" w:rsidRDefault="00406359" w:rsidP="00406359">
      <w:pPr>
        <w:ind w:firstLine="709"/>
        <w:jc w:val="both"/>
        <w:rPr>
          <w:lang w:val="en-US"/>
        </w:rPr>
      </w:pPr>
      <w:r w:rsidRPr="00CD13AA">
        <w:rPr>
          <w:lang w:val="en-US"/>
        </w:rPr>
        <w:t xml:space="preserve">PDIs are less likely than catecholamine inotropes to cause adverse effects that typically are associated with adrenoreceptor activity (eg, increased myocardial oxygen demand, myocardial ischemia).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The use of all known intravenous inotropic agents has been associated with an increased long-term mortality compared with placebo and thus should be reserved for heart failure patients with markedly depressed cardiac index and stroke volume.</w:t>
      </w:r>
    </w:p>
    <w:p w:rsidR="00406359" w:rsidRDefault="00406359" w:rsidP="00406359">
      <w:pPr>
        <w:ind w:firstLine="709"/>
        <w:jc w:val="both"/>
        <w:rPr>
          <w:lang w:val="en-US"/>
        </w:rPr>
      </w:pPr>
    </w:p>
    <w:p w:rsidR="00406359" w:rsidRPr="00CD13AA" w:rsidRDefault="00406359" w:rsidP="00406359">
      <w:pPr>
        <w:numPr>
          <w:ilvl w:val="0"/>
          <w:numId w:val="131"/>
        </w:numPr>
        <w:jc w:val="both"/>
        <w:rPr>
          <w:lang w:val="en-US"/>
        </w:rPr>
      </w:pPr>
      <w:r w:rsidRPr="00CD13AA">
        <w:rPr>
          <w:lang w:val="en-US"/>
        </w:rPr>
        <w:t>Ventilatory support</w:t>
      </w:r>
    </w:p>
    <w:p w:rsidR="00406359" w:rsidRPr="00CD13AA" w:rsidRDefault="00406359" w:rsidP="00406359">
      <w:pPr>
        <w:ind w:firstLine="709"/>
        <w:jc w:val="both"/>
        <w:rPr>
          <w:lang w:val="en-US"/>
        </w:rPr>
      </w:pPr>
      <w:r w:rsidRPr="00CD13AA">
        <w:rPr>
          <w:lang w:val="en-US"/>
        </w:rPr>
        <w:t xml:space="preserve">Noninvasive pressure support ventilation </w:t>
      </w:r>
    </w:p>
    <w:p w:rsidR="00406359" w:rsidRPr="00CD13AA" w:rsidRDefault="00406359" w:rsidP="00406359">
      <w:pPr>
        <w:ind w:firstLine="709"/>
        <w:jc w:val="both"/>
        <w:rPr>
          <w:lang w:val="en-US"/>
        </w:rPr>
      </w:pPr>
      <w:r w:rsidRPr="00CD13AA">
        <w:rPr>
          <w:lang w:val="en-US"/>
        </w:rPr>
        <w:t xml:space="preserve">Mechanical ventilation </w:t>
      </w:r>
    </w:p>
    <w:p w:rsidR="00406359" w:rsidRPr="00CD13AA" w:rsidRDefault="00406359" w:rsidP="00406359">
      <w:pPr>
        <w:ind w:firstLine="709"/>
        <w:jc w:val="both"/>
        <w:rPr>
          <w:lang w:val="en-US"/>
        </w:rPr>
      </w:pPr>
    </w:p>
    <w:p w:rsidR="00406359" w:rsidRPr="00F11D25" w:rsidRDefault="00406359" w:rsidP="00406359">
      <w:pPr>
        <w:ind w:firstLine="709"/>
        <w:jc w:val="both"/>
        <w:rPr>
          <w:b/>
          <w:lang w:val="en-US"/>
        </w:rPr>
      </w:pPr>
      <w:r w:rsidRPr="00F11D25">
        <w:rPr>
          <w:b/>
          <w:lang w:val="en-US"/>
        </w:rPr>
        <w:t>Surgical Care</w:t>
      </w:r>
    </w:p>
    <w:p w:rsidR="00406359" w:rsidRPr="00CD13AA" w:rsidRDefault="00406359" w:rsidP="00406359">
      <w:pPr>
        <w:ind w:firstLine="709"/>
        <w:jc w:val="both"/>
        <w:rPr>
          <w:lang w:val="en-US"/>
        </w:rPr>
      </w:pPr>
      <w:r w:rsidRPr="00CD13AA">
        <w:rPr>
          <w:lang w:val="en-US"/>
        </w:rPr>
        <w:t xml:space="preserve">Intraaortic balloon pumping (IABP) was initially described by Kantrowitz in 1953, but IABP was first used clinically in </w:t>
      </w:r>
      <w:smartTag w:uri="urn:schemas-microsoft-com:office:smarttags" w:element="metricconverter">
        <w:smartTagPr>
          <w:attr w:name="ProductID" w:val="1969 in"/>
        </w:smartTagPr>
        <w:r w:rsidRPr="00CD13AA">
          <w:rPr>
            <w:lang w:val="en-US"/>
          </w:rPr>
          <w:t>1969 in</w:t>
        </w:r>
      </w:smartTag>
      <w:r w:rsidRPr="00CD13AA">
        <w:rPr>
          <w:lang w:val="en-US"/>
        </w:rPr>
        <w:t xml:space="preserve"> a patient with cardiogenic shock. Since the 1980s, IABP has been used increasingly in various clinical situations as a life-saving intervention to obtain h</w:t>
      </w:r>
      <w:r w:rsidRPr="00CD13AA">
        <w:rPr>
          <w:lang w:val="en-US"/>
        </w:rPr>
        <w:t>e</w:t>
      </w:r>
      <w:r w:rsidRPr="00CD13AA">
        <w:rPr>
          <w:lang w:val="en-US"/>
        </w:rPr>
        <w:t>modynamic stabilization prior to definite therapy.</w:t>
      </w:r>
    </w:p>
    <w:p w:rsidR="00406359" w:rsidRPr="00CD13AA" w:rsidRDefault="00406359" w:rsidP="00406359">
      <w:pPr>
        <w:ind w:firstLine="709"/>
        <w:jc w:val="both"/>
        <w:rPr>
          <w:lang w:val="en-US"/>
        </w:rPr>
      </w:pPr>
      <w:r w:rsidRPr="00CD13AA">
        <w:rPr>
          <w:lang w:val="en-US"/>
        </w:rPr>
        <w:tab/>
      </w:r>
    </w:p>
    <w:p w:rsidR="00406359" w:rsidRPr="00F11D25" w:rsidRDefault="00406359" w:rsidP="00406359">
      <w:pPr>
        <w:ind w:firstLine="709"/>
        <w:jc w:val="both"/>
        <w:rPr>
          <w:b/>
          <w:lang w:val="en-US"/>
        </w:rPr>
      </w:pPr>
      <w:r w:rsidRPr="00F11D25">
        <w:rPr>
          <w:b/>
          <w:lang w:val="en-US"/>
        </w:rPr>
        <w:lastRenderedPageBreak/>
        <w:t xml:space="preserve">Further Inpatient Care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When the patient has been stabilized initially, further inpatient care depends on the underl</w:t>
      </w:r>
      <w:r w:rsidRPr="00CD13AA">
        <w:rPr>
          <w:lang w:val="en-US"/>
        </w:rPr>
        <w:t>y</w:t>
      </w:r>
      <w:r w:rsidRPr="00CD13AA">
        <w:rPr>
          <w:lang w:val="en-US"/>
        </w:rPr>
        <w:t>ing cause of the episode of CPE.</w:t>
      </w:r>
    </w:p>
    <w:p w:rsidR="00406359" w:rsidRPr="00CD13AA" w:rsidRDefault="00406359" w:rsidP="00406359">
      <w:pPr>
        <w:ind w:firstLine="709"/>
        <w:jc w:val="both"/>
        <w:rPr>
          <w:lang w:val="en-US"/>
        </w:rPr>
      </w:pPr>
      <w:r w:rsidRPr="00CD13AA">
        <w:rPr>
          <w:lang w:val="en-US"/>
        </w:rPr>
        <w:t>Admit patients to a telemetry bed to monitor for acute dysrhythmias. Pay strict attention to the patient's fluid balance, monitoring fluid input and output closely. Maintain patients who are fl</w:t>
      </w:r>
      <w:r w:rsidRPr="00CD13AA">
        <w:rPr>
          <w:lang w:val="en-US"/>
        </w:rPr>
        <w:t>u</w:t>
      </w:r>
      <w:r w:rsidRPr="00CD13AA">
        <w:rPr>
          <w:lang w:val="en-US"/>
        </w:rPr>
        <w:t>id-overloaded in negative fluid balance through the use of diuretics or hemodialysis (in patients with r</w:t>
      </w:r>
      <w:r w:rsidRPr="00CD13AA">
        <w:rPr>
          <w:lang w:val="en-US"/>
        </w:rPr>
        <w:t>e</w:t>
      </w:r>
      <w:r w:rsidRPr="00CD13AA">
        <w:rPr>
          <w:lang w:val="en-US"/>
        </w:rPr>
        <w:t>nal failure).</w:t>
      </w:r>
    </w:p>
    <w:p w:rsidR="00406359" w:rsidRPr="00CD13AA" w:rsidRDefault="00406359" w:rsidP="00406359">
      <w:pPr>
        <w:ind w:firstLine="709"/>
        <w:jc w:val="both"/>
        <w:rPr>
          <w:lang w:val="en-US"/>
        </w:rPr>
      </w:pPr>
      <w:r w:rsidRPr="00CD13AA">
        <w:rPr>
          <w:lang w:val="en-US"/>
        </w:rPr>
        <w:t>Check cardiac enzymes to evaluate for myocardial infarction. Stress testing also can be pe</w:t>
      </w:r>
      <w:r w:rsidRPr="00CD13AA">
        <w:rPr>
          <w:lang w:val="en-US"/>
        </w:rPr>
        <w:t>r</w:t>
      </w:r>
      <w:r w:rsidRPr="00CD13AA">
        <w:rPr>
          <w:lang w:val="en-US"/>
        </w:rPr>
        <w:t>formed later during hospitalization to evaluate for reversible ischemia as the cause of pulmonary edema.</w:t>
      </w:r>
    </w:p>
    <w:p w:rsidR="00406359" w:rsidRPr="00CD13AA" w:rsidRDefault="00406359" w:rsidP="00406359">
      <w:pPr>
        <w:ind w:firstLine="709"/>
        <w:jc w:val="both"/>
        <w:rPr>
          <w:lang w:val="en-US"/>
        </w:rPr>
      </w:pPr>
      <w:r w:rsidRPr="00CD13AA">
        <w:rPr>
          <w:lang w:val="en-US"/>
        </w:rPr>
        <w:t>Consider ECG to evaluate for evidence of acute valvular dysfunction, wall motion abno</w:t>
      </w:r>
      <w:r w:rsidRPr="00CD13AA">
        <w:rPr>
          <w:lang w:val="en-US"/>
        </w:rPr>
        <w:t>r</w:t>
      </w:r>
      <w:r w:rsidRPr="00CD13AA">
        <w:rPr>
          <w:lang w:val="en-US"/>
        </w:rPr>
        <w:t>malities, and to assess the patient's ejection fraction. Patients with very poor ejection fractions or severe dilated cardiomyopathies often are placed on digoxin.</w:t>
      </w:r>
    </w:p>
    <w:p w:rsidR="00406359" w:rsidRPr="00CD13AA" w:rsidRDefault="00406359" w:rsidP="00406359">
      <w:pPr>
        <w:ind w:firstLine="709"/>
        <w:jc w:val="both"/>
        <w:rPr>
          <w:lang w:val="en-US"/>
        </w:rPr>
      </w:pPr>
      <w:r w:rsidRPr="00CD13AA">
        <w:rPr>
          <w:lang w:val="en-US"/>
        </w:rPr>
        <w:t>In general, begin patients on oral vasodilator therapy, most commonly ACE inhibitors. If the patient initially was treated with inotropic medications, wean the patient off as soon as the patient is stable in order to minimize adverse effects.</w:t>
      </w:r>
    </w:p>
    <w:p w:rsidR="00406359" w:rsidRPr="00CD13AA" w:rsidRDefault="00406359" w:rsidP="00406359">
      <w:pPr>
        <w:ind w:firstLine="709"/>
        <w:jc w:val="both"/>
        <w:rPr>
          <w:lang w:val="en-US"/>
        </w:rPr>
      </w:pPr>
      <w:r w:rsidRPr="00CD13AA">
        <w:rPr>
          <w:lang w:val="en-US"/>
        </w:rPr>
        <w:t>Patients in whom the cause of pulmonary edema was either dietary in nature or due to med</w:t>
      </w:r>
      <w:r w:rsidRPr="00CD13AA">
        <w:rPr>
          <w:lang w:val="en-US"/>
        </w:rPr>
        <w:t>i</w:t>
      </w:r>
      <w:r w:rsidRPr="00CD13AA">
        <w:rPr>
          <w:lang w:val="en-US"/>
        </w:rPr>
        <w:t>cation noncompliance need strict counseling and education to help prevent recurrence.</w:t>
      </w:r>
    </w:p>
    <w:p w:rsidR="00406359" w:rsidRPr="00CD13AA" w:rsidRDefault="00406359" w:rsidP="00406359">
      <w:pPr>
        <w:ind w:firstLine="709"/>
        <w:jc w:val="both"/>
        <w:rPr>
          <w:lang w:val="en-US"/>
        </w:rPr>
      </w:pPr>
    </w:p>
    <w:p w:rsidR="00406359" w:rsidRPr="00F11D25" w:rsidRDefault="00406359" w:rsidP="00406359">
      <w:pPr>
        <w:ind w:firstLine="709"/>
        <w:jc w:val="both"/>
        <w:rPr>
          <w:b/>
          <w:lang w:val="en-US"/>
        </w:rPr>
      </w:pPr>
      <w:r w:rsidRPr="00F11D25">
        <w:rPr>
          <w:b/>
          <w:lang w:val="en-US"/>
        </w:rPr>
        <w:t xml:space="preserve">Complications </w:t>
      </w:r>
    </w:p>
    <w:p w:rsidR="00406359" w:rsidRPr="00CD13AA" w:rsidRDefault="00406359" w:rsidP="00406359">
      <w:pPr>
        <w:ind w:firstLine="709"/>
        <w:jc w:val="both"/>
        <w:rPr>
          <w:lang w:val="en-US"/>
        </w:rPr>
      </w:pPr>
    </w:p>
    <w:p w:rsidR="00406359" w:rsidRPr="00CD13AA" w:rsidRDefault="00406359" w:rsidP="00406359">
      <w:pPr>
        <w:ind w:firstLine="709"/>
        <w:jc w:val="both"/>
        <w:rPr>
          <w:lang w:val="en-US"/>
        </w:rPr>
      </w:pPr>
      <w:r w:rsidRPr="00CD13AA">
        <w:rPr>
          <w:lang w:val="en-US"/>
        </w:rPr>
        <w:t>The major complication associated with CPE is respiratory fatigue and failure. Prompt dia</w:t>
      </w:r>
      <w:r w:rsidRPr="00CD13AA">
        <w:rPr>
          <w:lang w:val="en-US"/>
        </w:rPr>
        <w:t>g</w:t>
      </w:r>
      <w:r w:rsidRPr="00CD13AA">
        <w:rPr>
          <w:lang w:val="en-US"/>
        </w:rPr>
        <w:t>nosis and treatment usually prevent this complication, but the physician must be prepared to provide assisted ventilation if the patient begins to show signs of respiratory fatigue (eg, lethargy, fatigue, di</w:t>
      </w:r>
      <w:r w:rsidRPr="00CD13AA">
        <w:rPr>
          <w:lang w:val="en-US"/>
        </w:rPr>
        <w:t>a</w:t>
      </w:r>
      <w:r w:rsidRPr="00CD13AA">
        <w:rPr>
          <w:lang w:val="en-US"/>
        </w:rPr>
        <w:t>phoresis, worsening anxiety).</w:t>
      </w:r>
    </w:p>
    <w:p w:rsidR="00406359" w:rsidRDefault="00406359" w:rsidP="00406359">
      <w:pPr>
        <w:ind w:firstLine="709"/>
        <w:jc w:val="both"/>
        <w:rPr>
          <w:lang w:val="en-US"/>
        </w:rPr>
      </w:pPr>
    </w:p>
    <w:p w:rsidR="00406359" w:rsidRPr="00CD13AA" w:rsidRDefault="00406359" w:rsidP="00406359">
      <w:pPr>
        <w:ind w:firstLine="709"/>
        <w:jc w:val="both"/>
        <w:rPr>
          <w:lang w:val="en-US"/>
        </w:rPr>
      </w:pPr>
    </w:p>
    <w:p w:rsidR="00406359" w:rsidRDefault="00406359" w:rsidP="00406359">
      <w:pPr>
        <w:ind w:firstLine="709"/>
        <w:jc w:val="both"/>
        <w:rPr>
          <w:b/>
          <w:lang w:val="en-US"/>
        </w:rPr>
      </w:pPr>
      <w:r w:rsidRPr="00F11D25">
        <w:rPr>
          <w:b/>
          <w:lang w:val="en-US"/>
        </w:rPr>
        <w:t>Prognosis</w:t>
      </w:r>
    </w:p>
    <w:p w:rsidR="00406359" w:rsidRPr="00F11D25" w:rsidRDefault="00406359" w:rsidP="00406359">
      <w:pPr>
        <w:ind w:firstLine="709"/>
        <w:jc w:val="both"/>
        <w:rPr>
          <w:b/>
          <w:lang w:val="en-US"/>
        </w:rPr>
      </w:pPr>
    </w:p>
    <w:p w:rsidR="00406359" w:rsidRPr="00CD13AA" w:rsidRDefault="00406359" w:rsidP="00406359">
      <w:pPr>
        <w:ind w:firstLine="709"/>
        <w:jc w:val="both"/>
        <w:rPr>
          <w:lang w:val="en-US"/>
        </w:rPr>
      </w:pPr>
      <w:r w:rsidRPr="00CD13AA">
        <w:rPr>
          <w:lang w:val="en-US"/>
        </w:rPr>
        <w:t>In general, the inpatient mortality rate for patients with CPE is 15-20%.</w:t>
      </w:r>
    </w:p>
    <w:p w:rsidR="00406359" w:rsidRPr="00CD13AA" w:rsidRDefault="00406359" w:rsidP="00406359">
      <w:pPr>
        <w:ind w:firstLine="709"/>
        <w:jc w:val="both"/>
        <w:rPr>
          <w:lang w:val="en-US"/>
        </w:rPr>
      </w:pPr>
      <w:r w:rsidRPr="00CD13AA">
        <w:rPr>
          <w:lang w:val="en-US"/>
        </w:rPr>
        <w:t>CPE associated with acute myocardial infarction is associated with a mortality rate of at least 40%; the mortality rate approaches 80% if the patient also is hypotensive.</w:t>
      </w:r>
    </w:p>
    <w:p w:rsidR="00406359" w:rsidRPr="00CD13AA" w:rsidRDefault="00406359" w:rsidP="00406359">
      <w:pPr>
        <w:ind w:firstLine="709"/>
        <w:jc w:val="both"/>
        <w:rPr>
          <w:lang w:val="en-US"/>
        </w:rPr>
      </w:pPr>
    </w:p>
    <w:p w:rsidR="006B7A13" w:rsidRPr="00406359" w:rsidRDefault="006B7A13" w:rsidP="008A74BD">
      <w:pPr>
        <w:ind w:firstLine="709"/>
        <w:jc w:val="both"/>
        <w:rPr>
          <w:lang w:val="en-US"/>
        </w:rPr>
      </w:pPr>
    </w:p>
    <w:p w:rsidR="006B7A13" w:rsidRPr="009B2B85" w:rsidRDefault="006B7A13" w:rsidP="008A74BD">
      <w:pPr>
        <w:ind w:firstLine="709"/>
        <w:jc w:val="both"/>
        <w:rPr>
          <w:lang w:val="en-US"/>
        </w:rPr>
      </w:pPr>
      <w:r w:rsidRPr="009B2B85">
        <w:rPr>
          <w:lang w:val="en-US"/>
        </w:rPr>
        <w:t xml:space="preserve">  </w:t>
      </w:r>
      <w:r w:rsidRPr="009B2B85">
        <w:rPr>
          <w:lang w:val="en-US"/>
        </w:rPr>
        <w:tab/>
      </w:r>
    </w:p>
    <w:sectPr w:rsidR="006B7A13" w:rsidRPr="009B2B85" w:rsidSect="00800570">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58" w:rsidRDefault="008D3F58">
      <w:r>
        <w:separator/>
      </w:r>
    </w:p>
  </w:endnote>
  <w:endnote w:type="continuationSeparator" w:id="0">
    <w:p w:rsidR="008D3F58" w:rsidRDefault="008D3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58" w:rsidRDefault="008D3F58">
      <w:r>
        <w:separator/>
      </w:r>
    </w:p>
  </w:footnote>
  <w:footnote w:type="continuationSeparator" w:id="0">
    <w:p w:rsidR="008D3F58" w:rsidRDefault="008D3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A0"/>
    <w:multiLevelType w:val="hybridMultilevel"/>
    <w:tmpl w:val="E4B239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EB30FE"/>
    <w:multiLevelType w:val="hybridMultilevel"/>
    <w:tmpl w:val="8938B4C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5A4AAA"/>
    <w:multiLevelType w:val="hybridMultilevel"/>
    <w:tmpl w:val="2DA22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A14122"/>
    <w:multiLevelType w:val="hybridMultilevel"/>
    <w:tmpl w:val="10CA8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D85C3E"/>
    <w:multiLevelType w:val="hybridMultilevel"/>
    <w:tmpl w:val="F3F6A3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3D7073"/>
    <w:multiLevelType w:val="hybridMultilevel"/>
    <w:tmpl w:val="586450F8"/>
    <w:lvl w:ilvl="0" w:tplc="DAF484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696566C"/>
    <w:multiLevelType w:val="hybridMultilevel"/>
    <w:tmpl w:val="747AF9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723788C"/>
    <w:multiLevelType w:val="hybridMultilevel"/>
    <w:tmpl w:val="C0843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8A003E6"/>
    <w:multiLevelType w:val="hybridMultilevel"/>
    <w:tmpl w:val="D2128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4D5EC8"/>
    <w:multiLevelType w:val="hybridMultilevel"/>
    <w:tmpl w:val="BB94D20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AC4370D"/>
    <w:multiLevelType w:val="hybridMultilevel"/>
    <w:tmpl w:val="FA2E782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BC668CD"/>
    <w:multiLevelType w:val="hybridMultilevel"/>
    <w:tmpl w:val="BB2879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4904E4"/>
    <w:multiLevelType w:val="hybridMultilevel"/>
    <w:tmpl w:val="87ECD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251531E"/>
    <w:multiLevelType w:val="hybridMultilevel"/>
    <w:tmpl w:val="05946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37C2526"/>
    <w:multiLevelType w:val="hybridMultilevel"/>
    <w:tmpl w:val="CE08B0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39902DD"/>
    <w:multiLevelType w:val="hybridMultilevel"/>
    <w:tmpl w:val="79C4D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4CD21A4"/>
    <w:multiLevelType w:val="hybridMultilevel"/>
    <w:tmpl w:val="CC300B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5AD3DE8"/>
    <w:multiLevelType w:val="hybridMultilevel"/>
    <w:tmpl w:val="02723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6946B9F"/>
    <w:multiLevelType w:val="hybridMultilevel"/>
    <w:tmpl w:val="20E8CD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D922DD"/>
    <w:multiLevelType w:val="hybridMultilevel"/>
    <w:tmpl w:val="DC32F4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BBD4D5C"/>
    <w:multiLevelType w:val="hybridMultilevel"/>
    <w:tmpl w:val="26145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BBD52F8"/>
    <w:multiLevelType w:val="hybridMultilevel"/>
    <w:tmpl w:val="3E64E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BFC4CCA"/>
    <w:multiLevelType w:val="hybridMultilevel"/>
    <w:tmpl w:val="4AC273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C565409"/>
    <w:multiLevelType w:val="hybridMultilevel"/>
    <w:tmpl w:val="A392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D882817"/>
    <w:multiLevelType w:val="hybridMultilevel"/>
    <w:tmpl w:val="58401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1DFA2648"/>
    <w:multiLevelType w:val="hybridMultilevel"/>
    <w:tmpl w:val="BCCC7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F332135"/>
    <w:multiLevelType w:val="hybridMultilevel"/>
    <w:tmpl w:val="E17260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F4C67F5"/>
    <w:multiLevelType w:val="hybridMultilevel"/>
    <w:tmpl w:val="E33865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1FB21D8A"/>
    <w:multiLevelType w:val="hybridMultilevel"/>
    <w:tmpl w:val="F8E0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12B396C"/>
    <w:multiLevelType w:val="hybridMultilevel"/>
    <w:tmpl w:val="84483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14F7FA4"/>
    <w:multiLevelType w:val="hybridMultilevel"/>
    <w:tmpl w:val="F244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BF4825"/>
    <w:multiLevelType w:val="hybridMultilevel"/>
    <w:tmpl w:val="F37A1D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295684E"/>
    <w:multiLevelType w:val="hybridMultilevel"/>
    <w:tmpl w:val="6D942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2EF59D6"/>
    <w:multiLevelType w:val="hybridMultilevel"/>
    <w:tmpl w:val="61E61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7F775EA"/>
    <w:multiLevelType w:val="hybridMultilevel"/>
    <w:tmpl w:val="CAB28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8BF56A6"/>
    <w:multiLevelType w:val="hybridMultilevel"/>
    <w:tmpl w:val="E8966E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8C07D16"/>
    <w:multiLevelType w:val="hybridMultilevel"/>
    <w:tmpl w:val="732A7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9281250"/>
    <w:multiLevelType w:val="hybridMultilevel"/>
    <w:tmpl w:val="936898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9CA59E8"/>
    <w:multiLevelType w:val="hybridMultilevel"/>
    <w:tmpl w:val="A26C8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9CB1B09"/>
    <w:multiLevelType w:val="hybridMultilevel"/>
    <w:tmpl w:val="9CA2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6E0B87"/>
    <w:multiLevelType w:val="hybridMultilevel"/>
    <w:tmpl w:val="F348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DD2138B"/>
    <w:multiLevelType w:val="hybridMultilevel"/>
    <w:tmpl w:val="030C3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121533"/>
    <w:multiLevelType w:val="hybridMultilevel"/>
    <w:tmpl w:val="627224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2EB93A78"/>
    <w:multiLevelType w:val="hybridMultilevel"/>
    <w:tmpl w:val="77544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F1A2E9A"/>
    <w:multiLevelType w:val="hybridMultilevel"/>
    <w:tmpl w:val="2B00F1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02C4929"/>
    <w:multiLevelType w:val="hybridMultilevel"/>
    <w:tmpl w:val="EF424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0F276C7"/>
    <w:multiLevelType w:val="hybridMultilevel"/>
    <w:tmpl w:val="1D6C2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16366CA"/>
    <w:multiLevelType w:val="hybridMultilevel"/>
    <w:tmpl w:val="0AF4B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F254A3"/>
    <w:multiLevelType w:val="hybridMultilevel"/>
    <w:tmpl w:val="8C0E8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BE55EC"/>
    <w:multiLevelType w:val="hybridMultilevel"/>
    <w:tmpl w:val="13225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40F57CD"/>
    <w:multiLevelType w:val="hybridMultilevel"/>
    <w:tmpl w:val="3AD43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4E873D7"/>
    <w:multiLevelType w:val="hybridMultilevel"/>
    <w:tmpl w:val="93829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B10ECD"/>
    <w:multiLevelType w:val="hybridMultilevel"/>
    <w:tmpl w:val="FA4CD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67A1D09"/>
    <w:multiLevelType w:val="hybridMultilevel"/>
    <w:tmpl w:val="39B088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70273A0"/>
    <w:multiLevelType w:val="hybridMultilevel"/>
    <w:tmpl w:val="1736E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355DCA"/>
    <w:multiLevelType w:val="hybridMultilevel"/>
    <w:tmpl w:val="5A9A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6A63EE"/>
    <w:multiLevelType w:val="singleLevel"/>
    <w:tmpl w:val="64BC1B0C"/>
    <w:lvl w:ilvl="0">
      <w:start w:val="1"/>
      <w:numFmt w:val="decimal"/>
      <w:lvlText w:val="%1."/>
      <w:legacy w:legacy="1" w:legacySpace="0" w:legacyIndent="269"/>
      <w:lvlJc w:val="left"/>
      <w:rPr>
        <w:rFonts w:ascii="Times New Roman" w:hAnsi="Times New Roman" w:cs="Times New Roman" w:hint="default"/>
      </w:rPr>
    </w:lvl>
  </w:abstractNum>
  <w:abstractNum w:abstractNumId="57">
    <w:nsid w:val="397A4815"/>
    <w:multiLevelType w:val="hybridMultilevel"/>
    <w:tmpl w:val="05F87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9A1035C"/>
    <w:multiLevelType w:val="hybridMultilevel"/>
    <w:tmpl w:val="4DD8EB6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9">
    <w:nsid w:val="3ACF6899"/>
    <w:multiLevelType w:val="hybridMultilevel"/>
    <w:tmpl w:val="07325F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3E2B32F7"/>
    <w:multiLevelType w:val="hybridMultilevel"/>
    <w:tmpl w:val="C18E0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E7A008C"/>
    <w:multiLevelType w:val="hybridMultilevel"/>
    <w:tmpl w:val="355469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40D20602"/>
    <w:multiLevelType w:val="hybridMultilevel"/>
    <w:tmpl w:val="4B487DA2"/>
    <w:lvl w:ilvl="0" w:tplc="0419000F">
      <w:start w:val="1"/>
      <w:numFmt w:val="decimal"/>
      <w:lvlText w:val="%1."/>
      <w:lvlJc w:val="left"/>
      <w:pPr>
        <w:tabs>
          <w:tab w:val="num" w:pos="1429"/>
        </w:tabs>
        <w:ind w:left="1429" w:hanging="360"/>
      </w:pPr>
      <w:rPr>
        <w:rFont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15A563B"/>
    <w:multiLevelType w:val="hybridMultilevel"/>
    <w:tmpl w:val="C86EB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425570B0"/>
    <w:multiLevelType w:val="hybridMultilevel"/>
    <w:tmpl w:val="6B60D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27E0D9F"/>
    <w:multiLevelType w:val="singleLevel"/>
    <w:tmpl w:val="64BC1B0C"/>
    <w:lvl w:ilvl="0">
      <w:start w:val="1"/>
      <w:numFmt w:val="decimal"/>
      <w:lvlText w:val="%1."/>
      <w:legacy w:legacy="1" w:legacySpace="0" w:legacyIndent="254"/>
      <w:lvlJc w:val="left"/>
      <w:rPr>
        <w:rFonts w:ascii="Times New Roman" w:hAnsi="Times New Roman" w:cs="Times New Roman" w:hint="default"/>
      </w:rPr>
    </w:lvl>
  </w:abstractNum>
  <w:abstractNum w:abstractNumId="66">
    <w:nsid w:val="43491270"/>
    <w:multiLevelType w:val="hybridMultilevel"/>
    <w:tmpl w:val="2CDC3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439E4E62"/>
    <w:multiLevelType w:val="hybridMultilevel"/>
    <w:tmpl w:val="8E668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3E3306A"/>
    <w:multiLevelType w:val="hybridMultilevel"/>
    <w:tmpl w:val="FA82F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F13080"/>
    <w:multiLevelType w:val="hybridMultilevel"/>
    <w:tmpl w:val="BE626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43F5639C"/>
    <w:multiLevelType w:val="hybridMultilevel"/>
    <w:tmpl w:val="2A58C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579659C"/>
    <w:multiLevelType w:val="hybridMultilevel"/>
    <w:tmpl w:val="0D9C7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5EE0811"/>
    <w:multiLevelType w:val="hybridMultilevel"/>
    <w:tmpl w:val="6BDEBB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6351DFD"/>
    <w:multiLevelType w:val="hybridMultilevel"/>
    <w:tmpl w:val="195E977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464B7254"/>
    <w:multiLevelType w:val="hybridMultilevel"/>
    <w:tmpl w:val="03E6C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65034D5"/>
    <w:multiLevelType w:val="hybridMultilevel"/>
    <w:tmpl w:val="090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85B163F"/>
    <w:multiLevelType w:val="hybridMultilevel"/>
    <w:tmpl w:val="573608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9546A8C"/>
    <w:multiLevelType w:val="hybridMultilevel"/>
    <w:tmpl w:val="8680678C"/>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49B27F20"/>
    <w:multiLevelType w:val="hybridMultilevel"/>
    <w:tmpl w:val="68144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49E34117"/>
    <w:multiLevelType w:val="hybridMultilevel"/>
    <w:tmpl w:val="A9BE4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AEC0939"/>
    <w:multiLevelType w:val="hybridMultilevel"/>
    <w:tmpl w:val="ECB8F4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4D672EDE"/>
    <w:multiLevelType w:val="hybridMultilevel"/>
    <w:tmpl w:val="140690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D865C37"/>
    <w:multiLevelType w:val="hybridMultilevel"/>
    <w:tmpl w:val="0C3835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4D8E1321"/>
    <w:multiLevelType w:val="hybridMultilevel"/>
    <w:tmpl w:val="7A34BDB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4E7359F5"/>
    <w:multiLevelType w:val="hybridMultilevel"/>
    <w:tmpl w:val="9C2844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4E846CBF"/>
    <w:multiLevelType w:val="hybridMultilevel"/>
    <w:tmpl w:val="EA8A4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4E920606"/>
    <w:multiLevelType w:val="hybridMultilevel"/>
    <w:tmpl w:val="9C48D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4FFD6751"/>
    <w:multiLevelType w:val="hybridMultilevel"/>
    <w:tmpl w:val="BD5C0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09B0D93"/>
    <w:multiLevelType w:val="hybridMultilevel"/>
    <w:tmpl w:val="56E63B3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nsid w:val="509B7EBA"/>
    <w:multiLevelType w:val="hybridMultilevel"/>
    <w:tmpl w:val="DB04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nsid w:val="50E64A8B"/>
    <w:multiLevelType w:val="hybridMultilevel"/>
    <w:tmpl w:val="8CB80D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51835294"/>
    <w:multiLevelType w:val="hybridMultilevel"/>
    <w:tmpl w:val="8C762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23E6DDA"/>
    <w:multiLevelType w:val="hybridMultilevel"/>
    <w:tmpl w:val="3C0E2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2C35295"/>
    <w:multiLevelType w:val="hybridMultilevel"/>
    <w:tmpl w:val="BE22B1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54091E4A"/>
    <w:multiLevelType w:val="hybridMultilevel"/>
    <w:tmpl w:val="D61EC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65C4663"/>
    <w:multiLevelType w:val="hybridMultilevel"/>
    <w:tmpl w:val="5C08F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56DD1AA2"/>
    <w:multiLevelType w:val="hybridMultilevel"/>
    <w:tmpl w:val="D63096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5746684F"/>
    <w:multiLevelType w:val="hybridMultilevel"/>
    <w:tmpl w:val="FF20F19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57EE064A"/>
    <w:multiLevelType w:val="hybridMultilevel"/>
    <w:tmpl w:val="EAEE4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7FC388A"/>
    <w:multiLevelType w:val="hybridMultilevel"/>
    <w:tmpl w:val="D292D1B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591259FC"/>
    <w:multiLevelType w:val="hybridMultilevel"/>
    <w:tmpl w:val="CBF4DF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BA065CC"/>
    <w:multiLevelType w:val="hybridMultilevel"/>
    <w:tmpl w:val="07663E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D460C77"/>
    <w:multiLevelType w:val="hybridMultilevel"/>
    <w:tmpl w:val="E8FA8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9A0D4E"/>
    <w:multiLevelType w:val="hybridMultilevel"/>
    <w:tmpl w:val="CA8CEA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5F697CFE"/>
    <w:multiLevelType w:val="hybridMultilevel"/>
    <w:tmpl w:val="D3947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FF16E4C"/>
    <w:multiLevelType w:val="hybridMultilevel"/>
    <w:tmpl w:val="426EFA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1EF6073"/>
    <w:multiLevelType w:val="hybridMultilevel"/>
    <w:tmpl w:val="EA50C1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62343EEF"/>
    <w:multiLevelType w:val="hybridMultilevel"/>
    <w:tmpl w:val="0E843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31A35E2"/>
    <w:multiLevelType w:val="hybridMultilevel"/>
    <w:tmpl w:val="B7C48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10682D"/>
    <w:multiLevelType w:val="hybridMultilevel"/>
    <w:tmpl w:val="A5A88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52D2B08"/>
    <w:multiLevelType w:val="hybridMultilevel"/>
    <w:tmpl w:val="27B6B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652D2C3B"/>
    <w:multiLevelType w:val="hybridMultilevel"/>
    <w:tmpl w:val="D8E44B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6552387A"/>
    <w:multiLevelType w:val="hybridMultilevel"/>
    <w:tmpl w:val="2E8896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nsid w:val="664B0B1C"/>
    <w:multiLevelType w:val="hybridMultilevel"/>
    <w:tmpl w:val="C52E0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77D0260"/>
    <w:multiLevelType w:val="hybridMultilevel"/>
    <w:tmpl w:val="B896C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5">
    <w:nsid w:val="688C1739"/>
    <w:multiLevelType w:val="hybridMultilevel"/>
    <w:tmpl w:val="25686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68C17219"/>
    <w:multiLevelType w:val="hybridMultilevel"/>
    <w:tmpl w:val="620C03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69646FAC"/>
    <w:multiLevelType w:val="hybridMultilevel"/>
    <w:tmpl w:val="889C4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nsid w:val="6A1743D1"/>
    <w:multiLevelType w:val="hybridMultilevel"/>
    <w:tmpl w:val="B0789C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9">
    <w:nsid w:val="6C473B02"/>
    <w:multiLevelType w:val="hybridMultilevel"/>
    <w:tmpl w:val="D66C9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C50759F"/>
    <w:multiLevelType w:val="hybridMultilevel"/>
    <w:tmpl w:val="F5FA2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CCB7A4F"/>
    <w:multiLevelType w:val="hybridMultilevel"/>
    <w:tmpl w:val="81644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FD80BE8"/>
    <w:multiLevelType w:val="hybridMultilevel"/>
    <w:tmpl w:val="811EC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0E55249"/>
    <w:multiLevelType w:val="hybridMultilevel"/>
    <w:tmpl w:val="8F8A23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7162068F"/>
    <w:multiLevelType w:val="singleLevel"/>
    <w:tmpl w:val="64BC1B0C"/>
    <w:lvl w:ilvl="0">
      <w:start w:val="1"/>
      <w:numFmt w:val="decimal"/>
      <w:lvlText w:val="%1."/>
      <w:legacy w:legacy="1" w:legacySpace="0" w:legacyIndent="274"/>
      <w:lvlJc w:val="left"/>
      <w:rPr>
        <w:rFonts w:ascii="Times New Roman" w:hAnsi="Times New Roman" w:cs="Times New Roman" w:hint="default"/>
      </w:rPr>
    </w:lvl>
  </w:abstractNum>
  <w:abstractNum w:abstractNumId="125">
    <w:nsid w:val="719708EA"/>
    <w:multiLevelType w:val="hybridMultilevel"/>
    <w:tmpl w:val="DAEE85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2BE2772"/>
    <w:multiLevelType w:val="hybridMultilevel"/>
    <w:tmpl w:val="0CB85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7301513E"/>
    <w:multiLevelType w:val="hybridMultilevel"/>
    <w:tmpl w:val="F23A4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73CB0B2E"/>
    <w:multiLevelType w:val="hybridMultilevel"/>
    <w:tmpl w:val="3494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9">
    <w:nsid w:val="74C20AD9"/>
    <w:multiLevelType w:val="hybridMultilevel"/>
    <w:tmpl w:val="D42E6F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0">
    <w:nsid w:val="75CC5851"/>
    <w:multiLevelType w:val="hybridMultilevel"/>
    <w:tmpl w:val="FF587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1">
    <w:nsid w:val="778B68B7"/>
    <w:multiLevelType w:val="hybridMultilevel"/>
    <w:tmpl w:val="A872A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2">
    <w:nsid w:val="79725ED8"/>
    <w:multiLevelType w:val="hybridMultilevel"/>
    <w:tmpl w:val="5A106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3">
    <w:nsid w:val="7A527E34"/>
    <w:multiLevelType w:val="hybridMultilevel"/>
    <w:tmpl w:val="C44631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7BA41867"/>
    <w:multiLevelType w:val="hybridMultilevel"/>
    <w:tmpl w:val="9FFC20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5">
    <w:nsid w:val="7BE14119"/>
    <w:multiLevelType w:val="hybridMultilevel"/>
    <w:tmpl w:val="3AAE7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6">
    <w:nsid w:val="7CEE7B4D"/>
    <w:multiLevelType w:val="hybridMultilevel"/>
    <w:tmpl w:val="F9609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7">
    <w:nsid w:val="7DA271E4"/>
    <w:multiLevelType w:val="hybridMultilevel"/>
    <w:tmpl w:val="2FC4C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8">
    <w:nsid w:val="7DD05AFB"/>
    <w:multiLevelType w:val="hybridMultilevel"/>
    <w:tmpl w:val="3ED00B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7F484CA6"/>
    <w:multiLevelType w:val="hybridMultilevel"/>
    <w:tmpl w:val="9B8E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nsid w:val="7FD25CBF"/>
    <w:multiLevelType w:val="hybridMultilevel"/>
    <w:tmpl w:val="BD82D4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4"/>
  </w:num>
  <w:num w:numId="3">
    <w:abstractNumId w:val="92"/>
  </w:num>
  <w:num w:numId="4">
    <w:abstractNumId w:val="39"/>
  </w:num>
  <w:num w:numId="5">
    <w:abstractNumId w:val="105"/>
  </w:num>
  <w:num w:numId="6">
    <w:abstractNumId w:val="67"/>
  </w:num>
  <w:num w:numId="7">
    <w:abstractNumId w:val="137"/>
  </w:num>
  <w:num w:numId="8">
    <w:abstractNumId w:val="130"/>
  </w:num>
  <w:num w:numId="9">
    <w:abstractNumId w:val="6"/>
  </w:num>
  <w:num w:numId="10">
    <w:abstractNumId w:val="11"/>
  </w:num>
  <w:num w:numId="11">
    <w:abstractNumId w:val="0"/>
  </w:num>
  <w:num w:numId="12">
    <w:abstractNumId w:val="59"/>
  </w:num>
  <w:num w:numId="13">
    <w:abstractNumId w:val="72"/>
  </w:num>
  <w:num w:numId="14">
    <w:abstractNumId w:val="57"/>
  </w:num>
  <w:num w:numId="15">
    <w:abstractNumId w:val="62"/>
  </w:num>
  <w:num w:numId="16">
    <w:abstractNumId w:val="27"/>
  </w:num>
  <w:num w:numId="17">
    <w:abstractNumId w:val="88"/>
  </w:num>
  <w:num w:numId="18">
    <w:abstractNumId w:val="77"/>
  </w:num>
  <w:num w:numId="19">
    <w:abstractNumId w:val="60"/>
  </w:num>
  <w:num w:numId="20">
    <w:abstractNumId w:val="131"/>
  </w:num>
  <w:num w:numId="21">
    <w:abstractNumId w:val="69"/>
  </w:num>
  <w:num w:numId="22">
    <w:abstractNumId w:val="42"/>
  </w:num>
  <w:num w:numId="23">
    <w:abstractNumId w:val="90"/>
  </w:num>
  <w:num w:numId="24">
    <w:abstractNumId w:val="9"/>
  </w:num>
  <w:num w:numId="25">
    <w:abstractNumId w:val="106"/>
  </w:num>
  <w:num w:numId="26">
    <w:abstractNumId w:val="93"/>
  </w:num>
  <w:num w:numId="27">
    <w:abstractNumId w:val="129"/>
  </w:num>
  <w:num w:numId="28">
    <w:abstractNumId w:val="43"/>
  </w:num>
  <w:num w:numId="29">
    <w:abstractNumId w:val="19"/>
  </w:num>
  <w:num w:numId="30">
    <w:abstractNumId w:val="7"/>
  </w:num>
  <w:num w:numId="31">
    <w:abstractNumId w:val="30"/>
  </w:num>
  <w:num w:numId="32">
    <w:abstractNumId w:val="79"/>
  </w:num>
  <w:num w:numId="33">
    <w:abstractNumId w:val="114"/>
  </w:num>
  <w:num w:numId="34">
    <w:abstractNumId w:val="80"/>
  </w:num>
  <w:num w:numId="35">
    <w:abstractNumId w:val="15"/>
  </w:num>
  <w:num w:numId="36">
    <w:abstractNumId w:val="97"/>
  </w:num>
  <w:num w:numId="37">
    <w:abstractNumId w:val="4"/>
  </w:num>
  <w:num w:numId="38">
    <w:abstractNumId w:val="109"/>
  </w:num>
  <w:num w:numId="39">
    <w:abstractNumId w:val="1"/>
  </w:num>
  <w:num w:numId="40">
    <w:abstractNumId w:val="32"/>
  </w:num>
  <w:num w:numId="41">
    <w:abstractNumId w:val="76"/>
  </w:num>
  <w:num w:numId="42">
    <w:abstractNumId w:val="49"/>
  </w:num>
  <w:num w:numId="43">
    <w:abstractNumId w:val="136"/>
  </w:num>
  <w:num w:numId="44">
    <w:abstractNumId w:val="110"/>
  </w:num>
  <w:num w:numId="45">
    <w:abstractNumId w:val="58"/>
  </w:num>
  <w:num w:numId="46">
    <w:abstractNumId w:val="52"/>
  </w:num>
  <w:num w:numId="47">
    <w:abstractNumId w:val="86"/>
  </w:num>
  <w:num w:numId="48">
    <w:abstractNumId w:val="138"/>
  </w:num>
  <w:num w:numId="49">
    <w:abstractNumId w:val="73"/>
  </w:num>
  <w:num w:numId="50">
    <w:abstractNumId w:val="40"/>
  </w:num>
  <w:num w:numId="51">
    <w:abstractNumId w:val="78"/>
  </w:num>
  <w:num w:numId="52">
    <w:abstractNumId w:val="3"/>
  </w:num>
  <w:num w:numId="53">
    <w:abstractNumId w:val="26"/>
  </w:num>
  <w:num w:numId="54">
    <w:abstractNumId w:val="123"/>
  </w:num>
  <w:num w:numId="55">
    <w:abstractNumId w:val="118"/>
  </w:num>
  <w:num w:numId="56">
    <w:abstractNumId w:val="20"/>
  </w:num>
  <w:num w:numId="57">
    <w:abstractNumId w:val="99"/>
  </w:num>
  <w:num w:numId="58">
    <w:abstractNumId w:val="70"/>
  </w:num>
  <w:num w:numId="59">
    <w:abstractNumId w:val="22"/>
  </w:num>
  <w:num w:numId="60">
    <w:abstractNumId w:val="135"/>
  </w:num>
  <w:num w:numId="61">
    <w:abstractNumId w:val="53"/>
  </w:num>
  <w:num w:numId="62">
    <w:abstractNumId w:val="23"/>
  </w:num>
  <w:num w:numId="63">
    <w:abstractNumId w:val="125"/>
  </w:num>
  <w:num w:numId="64">
    <w:abstractNumId w:val="87"/>
  </w:num>
  <w:num w:numId="65">
    <w:abstractNumId w:val="41"/>
  </w:num>
  <w:num w:numId="66">
    <w:abstractNumId w:val="51"/>
  </w:num>
  <w:num w:numId="67">
    <w:abstractNumId w:val="54"/>
  </w:num>
  <w:num w:numId="68">
    <w:abstractNumId w:val="119"/>
  </w:num>
  <w:num w:numId="69">
    <w:abstractNumId w:val="31"/>
  </w:num>
  <w:num w:numId="70">
    <w:abstractNumId w:val="100"/>
  </w:num>
  <w:num w:numId="71">
    <w:abstractNumId w:val="121"/>
  </w:num>
  <w:num w:numId="72">
    <w:abstractNumId w:val="75"/>
  </w:num>
  <w:num w:numId="73">
    <w:abstractNumId w:val="24"/>
  </w:num>
  <w:num w:numId="74">
    <w:abstractNumId w:val="113"/>
  </w:num>
  <w:num w:numId="75">
    <w:abstractNumId w:val="82"/>
  </w:num>
  <w:num w:numId="76">
    <w:abstractNumId w:val="33"/>
  </w:num>
  <w:num w:numId="77">
    <w:abstractNumId w:val="120"/>
  </w:num>
  <w:num w:numId="78">
    <w:abstractNumId w:val="107"/>
  </w:num>
  <w:num w:numId="79">
    <w:abstractNumId w:val="34"/>
  </w:num>
  <w:num w:numId="80">
    <w:abstractNumId w:val="128"/>
  </w:num>
  <w:num w:numId="81">
    <w:abstractNumId w:val="85"/>
  </w:num>
  <w:num w:numId="82">
    <w:abstractNumId w:val="139"/>
  </w:num>
  <w:num w:numId="83">
    <w:abstractNumId w:val="98"/>
  </w:num>
  <w:num w:numId="84">
    <w:abstractNumId w:val="116"/>
  </w:num>
  <w:num w:numId="85">
    <w:abstractNumId w:val="104"/>
  </w:num>
  <w:num w:numId="86">
    <w:abstractNumId w:val="91"/>
  </w:num>
  <w:num w:numId="87">
    <w:abstractNumId w:val="13"/>
  </w:num>
  <w:num w:numId="88">
    <w:abstractNumId w:val="112"/>
  </w:num>
  <w:num w:numId="89">
    <w:abstractNumId w:val="47"/>
  </w:num>
  <w:num w:numId="90">
    <w:abstractNumId w:val="50"/>
  </w:num>
  <w:num w:numId="91">
    <w:abstractNumId w:val="101"/>
  </w:num>
  <w:num w:numId="92">
    <w:abstractNumId w:val="12"/>
  </w:num>
  <w:num w:numId="93">
    <w:abstractNumId w:val="115"/>
  </w:num>
  <w:num w:numId="94">
    <w:abstractNumId w:val="133"/>
  </w:num>
  <w:num w:numId="95">
    <w:abstractNumId w:val="108"/>
  </w:num>
  <w:num w:numId="96">
    <w:abstractNumId w:val="38"/>
  </w:num>
  <w:num w:numId="97">
    <w:abstractNumId w:val="21"/>
  </w:num>
  <w:num w:numId="98">
    <w:abstractNumId w:val="102"/>
  </w:num>
  <w:num w:numId="99">
    <w:abstractNumId w:val="63"/>
  </w:num>
  <w:num w:numId="100">
    <w:abstractNumId w:val="2"/>
  </w:num>
  <w:num w:numId="101">
    <w:abstractNumId w:val="117"/>
  </w:num>
  <w:num w:numId="102">
    <w:abstractNumId w:val="81"/>
  </w:num>
  <w:num w:numId="103">
    <w:abstractNumId w:val="94"/>
  </w:num>
  <w:num w:numId="104">
    <w:abstractNumId w:val="83"/>
  </w:num>
  <w:num w:numId="105">
    <w:abstractNumId w:val="10"/>
  </w:num>
  <w:num w:numId="106">
    <w:abstractNumId w:val="103"/>
  </w:num>
  <w:num w:numId="107">
    <w:abstractNumId w:val="29"/>
  </w:num>
  <w:num w:numId="108">
    <w:abstractNumId w:val="134"/>
  </w:num>
  <w:num w:numId="109">
    <w:abstractNumId w:val="17"/>
  </w:num>
  <w:num w:numId="110">
    <w:abstractNumId w:val="111"/>
  </w:num>
  <w:num w:numId="111">
    <w:abstractNumId w:val="68"/>
  </w:num>
  <w:num w:numId="112">
    <w:abstractNumId w:val="126"/>
  </w:num>
  <w:num w:numId="113">
    <w:abstractNumId w:val="35"/>
  </w:num>
  <w:num w:numId="114">
    <w:abstractNumId w:val="127"/>
  </w:num>
  <w:num w:numId="115">
    <w:abstractNumId w:val="14"/>
  </w:num>
  <w:num w:numId="116">
    <w:abstractNumId w:val="95"/>
  </w:num>
  <w:num w:numId="117">
    <w:abstractNumId w:val="46"/>
  </w:num>
  <w:num w:numId="118">
    <w:abstractNumId w:val="132"/>
  </w:num>
  <w:num w:numId="119">
    <w:abstractNumId w:val="25"/>
  </w:num>
  <w:num w:numId="120">
    <w:abstractNumId w:val="140"/>
  </w:num>
  <w:num w:numId="121">
    <w:abstractNumId w:val="16"/>
  </w:num>
  <w:num w:numId="122">
    <w:abstractNumId w:val="45"/>
  </w:num>
  <w:num w:numId="123">
    <w:abstractNumId w:val="64"/>
  </w:num>
  <w:num w:numId="124">
    <w:abstractNumId w:val="74"/>
  </w:num>
  <w:num w:numId="125">
    <w:abstractNumId w:val="122"/>
  </w:num>
  <w:num w:numId="126">
    <w:abstractNumId w:val="96"/>
  </w:num>
  <w:num w:numId="127">
    <w:abstractNumId w:val="84"/>
  </w:num>
  <w:num w:numId="128">
    <w:abstractNumId w:val="18"/>
  </w:num>
  <w:num w:numId="129">
    <w:abstractNumId w:val="66"/>
  </w:num>
  <w:num w:numId="130">
    <w:abstractNumId w:val="89"/>
  </w:num>
  <w:num w:numId="131">
    <w:abstractNumId w:val="8"/>
  </w:num>
  <w:num w:numId="132">
    <w:abstractNumId w:val="36"/>
  </w:num>
  <w:num w:numId="133">
    <w:abstractNumId w:val="5"/>
  </w:num>
  <w:num w:numId="134">
    <w:abstractNumId w:val="55"/>
  </w:num>
  <w:num w:numId="135">
    <w:abstractNumId w:val="124"/>
  </w:num>
  <w:num w:numId="136">
    <w:abstractNumId w:val="65"/>
  </w:num>
  <w:num w:numId="137">
    <w:abstractNumId w:val="56"/>
  </w:num>
  <w:num w:numId="138">
    <w:abstractNumId w:val="37"/>
  </w:num>
  <w:num w:numId="139">
    <w:abstractNumId w:val="71"/>
  </w:num>
  <w:num w:numId="140">
    <w:abstractNumId w:val="28"/>
  </w:num>
  <w:num w:numId="141">
    <w:abstractNumId w:val="6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autoHyphenation/>
  <w:hyphenationZone w:val="357"/>
  <w:characterSpacingControl w:val="doNotCompress"/>
  <w:footnotePr>
    <w:footnote w:id="-1"/>
    <w:footnote w:id="0"/>
  </w:footnotePr>
  <w:endnotePr>
    <w:endnote w:id="-1"/>
    <w:endnote w:id="0"/>
  </w:endnotePr>
  <w:compat/>
  <w:rsids>
    <w:rsidRoot w:val="00E3452F"/>
    <w:rsid w:val="0000201F"/>
    <w:rsid w:val="00025F57"/>
    <w:rsid w:val="00057DE1"/>
    <w:rsid w:val="000831A8"/>
    <w:rsid w:val="00087F80"/>
    <w:rsid w:val="000D769E"/>
    <w:rsid w:val="00120C94"/>
    <w:rsid w:val="001227D7"/>
    <w:rsid w:val="001244AC"/>
    <w:rsid w:val="001378EE"/>
    <w:rsid w:val="001520A4"/>
    <w:rsid w:val="00192144"/>
    <w:rsid w:val="001976CA"/>
    <w:rsid w:val="001B025B"/>
    <w:rsid w:val="001E4BCE"/>
    <w:rsid w:val="001F61CE"/>
    <w:rsid w:val="00213783"/>
    <w:rsid w:val="002651FB"/>
    <w:rsid w:val="002810DB"/>
    <w:rsid w:val="002A035F"/>
    <w:rsid w:val="002D68C7"/>
    <w:rsid w:val="002E05BD"/>
    <w:rsid w:val="00327CE0"/>
    <w:rsid w:val="00371500"/>
    <w:rsid w:val="003932D4"/>
    <w:rsid w:val="003A340D"/>
    <w:rsid w:val="003D451B"/>
    <w:rsid w:val="003F3912"/>
    <w:rsid w:val="0040096B"/>
    <w:rsid w:val="00402D1E"/>
    <w:rsid w:val="00406359"/>
    <w:rsid w:val="0042312B"/>
    <w:rsid w:val="00441A9C"/>
    <w:rsid w:val="00441B64"/>
    <w:rsid w:val="00453165"/>
    <w:rsid w:val="004A66C2"/>
    <w:rsid w:val="004B1856"/>
    <w:rsid w:val="004E0B56"/>
    <w:rsid w:val="004F235A"/>
    <w:rsid w:val="004F3AA3"/>
    <w:rsid w:val="0050716B"/>
    <w:rsid w:val="005117DC"/>
    <w:rsid w:val="00542B47"/>
    <w:rsid w:val="00543B0B"/>
    <w:rsid w:val="0054521A"/>
    <w:rsid w:val="005B7138"/>
    <w:rsid w:val="005D7141"/>
    <w:rsid w:val="00606F11"/>
    <w:rsid w:val="00617C89"/>
    <w:rsid w:val="00630D3F"/>
    <w:rsid w:val="00637C9D"/>
    <w:rsid w:val="00662E2E"/>
    <w:rsid w:val="0069654A"/>
    <w:rsid w:val="006A796E"/>
    <w:rsid w:val="006B7A13"/>
    <w:rsid w:val="006F4F91"/>
    <w:rsid w:val="006F60CB"/>
    <w:rsid w:val="00725703"/>
    <w:rsid w:val="00731509"/>
    <w:rsid w:val="00747CA9"/>
    <w:rsid w:val="00790413"/>
    <w:rsid w:val="007B0EF1"/>
    <w:rsid w:val="007B3FF5"/>
    <w:rsid w:val="007B578C"/>
    <w:rsid w:val="007E00FB"/>
    <w:rsid w:val="007F415D"/>
    <w:rsid w:val="00800570"/>
    <w:rsid w:val="00825820"/>
    <w:rsid w:val="00831B1D"/>
    <w:rsid w:val="00874984"/>
    <w:rsid w:val="008914A4"/>
    <w:rsid w:val="008A5A5E"/>
    <w:rsid w:val="008A74BD"/>
    <w:rsid w:val="008B1098"/>
    <w:rsid w:val="008D3F58"/>
    <w:rsid w:val="008E68C8"/>
    <w:rsid w:val="00930583"/>
    <w:rsid w:val="00944726"/>
    <w:rsid w:val="00954167"/>
    <w:rsid w:val="00966C76"/>
    <w:rsid w:val="00987090"/>
    <w:rsid w:val="009D11B4"/>
    <w:rsid w:val="009D429C"/>
    <w:rsid w:val="009E027D"/>
    <w:rsid w:val="00A13CA5"/>
    <w:rsid w:val="00A21C74"/>
    <w:rsid w:val="00A8342E"/>
    <w:rsid w:val="00AA0415"/>
    <w:rsid w:val="00AB4D6A"/>
    <w:rsid w:val="00AF1DE6"/>
    <w:rsid w:val="00B02705"/>
    <w:rsid w:val="00B34686"/>
    <w:rsid w:val="00B405DE"/>
    <w:rsid w:val="00B41FD1"/>
    <w:rsid w:val="00B42C34"/>
    <w:rsid w:val="00B5007A"/>
    <w:rsid w:val="00B7543E"/>
    <w:rsid w:val="00B8272C"/>
    <w:rsid w:val="00B93488"/>
    <w:rsid w:val="00BA3A46"/>
    <w:rsid w:val="00BB72D6"/>
    <w:rsid w:val="00BC368E"/>
    <w:rsid w:val="00C32755"/>
    <w:rsid w:val="00C5348A"/>
    <w:rsid w:val="00CB46BB"/>
    <w:rsid w:val="00D11BFF"/>
    <w:rsid w:val="00D21B28"/>
    <w:rsid w:val="00D91333"/>
    <w:rsid w:val="00DC0915"/>
    <w:rsid w:val="00E134CF"/>
    <w:rsid w:val="00E3452F"/>
    <w:rsid w:val="00E374CF"/>
    <w:rsid w:val="00E44A0A"/>
    <w:rsid w:val="00E703A9"/>
    <w:rsid w:val="00E77780"/>
    <w:rsid w:val="00E81713"/>
    <w:rsid w:val="00EA3485"/>
    <w:rsid w:val="00F12F18"/>
    <w:rsid w:val="00F335A5"/>
    <w:rsid w:val="00F52549"/>
    <w:rsid w:val="00FA2E7B"/>
    <w:rsid w:val="00FA52C9"/>
    <w:rsid w:val="00FC155A"/>
    <w:rsid w:val="00FD564F"/>
    <w:rsid w:val="00FE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2F"/>
    <w:rPr>
      <w:sz w:val="24"/>
      <w:szCs w:val="24"/>
    </w:rPr>
  </w:style>
  <w:style w:type="paragraph" w:styleId="2">
    <w:name w:val="heading 2"/>
    <w:basedOn w:val="a"/>
    <w:next w:val="a"/>
    <w:qFormat/>
    <w:rsid w:val="00D11BFF"/>
    <w:pPr>
      <w:keepNext/>
      <w:widowControl w:val="0"/>
      <w:tabs>
        <w:tab w:val="left" w:pos="2268"/>
        <w:tab w:val="decimal" w:pos="9214"/>
      </w:tabs>
      <w:spacing w:before="240" w:after="60"/>
      <w:ind w:right="85" w:firstLine="567"/>
      <w:jc w:val="both"/>
      <w:outlineLvl w:val="1"/>
    </w:pPr>
    <w:rPr>
      <w:rFonts w:ascii="Arial" w:hAnsi="Arial"/>
      <w:b/>
      <w:i/>
      <w:snapToGrid w:val="0"/>
      <w:szCs w:val="20"/>
    </w:rPr>
  </w:style>
  <w:style w:type="paragraph" w:styleId="4">
    <w:name w:val="heading 4"/>
    <w:basedOn w:val="a"/>
    <w:next w:val="a"/>
    <w:qFormat/>
    <w:rsid w:val="00D11BFF"/>
    <w:pPr>
      <w:keepNext/>
      <w:widowControl w:val="0"/>
      <w:tabs>
        <w:tab w:val="left" w:pos="2268"/>
        <w:tab w:val="decimal" w:pos="9214"/>
      </w:tabs>
      <w:spacing w:before="240" w:after="60"/>
      <w:ind w:right="85" w:firstLine="567"/>
      <w:jc w:val="both"/>
      <w:outlineLvl w:val="3"/>
    </w:pPr>
    <w:rPr>
      <w:b/>
      <w:i/>
      <w:snapToGrid w:val="0"/>
      <w:szCs w:val="20"/>
    </w:rPr>
  </w:style>
  <w:style w:type="paragraph" w:styleId="5">
    <w:name w:val="heading 5"/>
    <w:basedOn w:val="a"/>
    <w:next w:val="a"/>
    <w:qFormat/>
    <w:rsid w:val="00D11BFF"/>
    <w:pPr>
      <w:widowControl w:val="0"/>
      <w:tabs>
        <w:tab w:val="left" w:pos="2268"/>
        <w:tab w:val="decimal" w:pos="9214"/>
      </w:tabs>
      <w:spacing w:before="240" w:after="60"/>
      <w:ind w:right="85" w:firstLine="567"/>
      <w:jc w:val="both"/>
      <w:outlineLvl w:val="4"/>
    </w:pPr>
    <w:rPr>
      <w:rFonts w:ascii="Arial" w:hAnsi="Arial"/>
      <w:snapToGrid w:val="0"/>
      <w:sz w:val="22"/>
      <w:szCs w:val="20"/>
    </w:rPr>
  </w:style>
  <w:style w:type="paragraph" w:styleId="6">
    <w:name w:val="heading 6"/>
    <w:basedOn w:val="a"/>
    <w:next w:val="a"/>
    <w:qFormat/>
    <w:rsid w:val="00D11BFF"/>
    <w:pPr>
      <w:widowControl w:val="0"/>
      <w:tabs>
        <w:tab w:val="left" w:pos="2268"/>
        <w:tab w:val="decimal" w:pos="9214"/>
      </w:tabs>
      <w:spacing w:before="240" w:after="60"/>
      <w:ind w:right="85" w:firstLine="567"/>
      <w:jc w:val="both"/>
      <w:outlineLvl w:val="5"/>
    </w:pPr>
    <w:rPr>
      <w:rFonts w:ascii="Arial" w:hAnsi="Arial"/>
      <w:i/>
      <w:snapToGrid w:val="0"/>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68C8"/>
    <w:pPr>
      <w:tabs>
        <w:tab w:val="center" w:pos="4677"/>
        <w:tab w:val="right" w:pos="9355"/>
      </w:tabs>
    </w:pPr>
  </w:style>
  <w:style w:type="character" w:styleId="a4">
    <w:name w:val="page number"/>
    <w:basedOn w:val="a0"/>
    <w:rsid w:val="008E68C8"/>
  </w:style>
  <w:style w:type="paragraph" w:styleId="a5">
    <w:name w:val="header"/>
    <w:basedOn w:val="a"/>
    <w:rsid w:val="008E68C8"/>
    <w:pPr>
      <w:tabs>
        <w:tab w:val="center" w:pos="4677"/>
        <w:tab w:val="right" w:pos="9355"/>
      </w:tabs>
    </w:pPr>
  </w:style>
  <w:style w:type="table" w:styleId="a6">
    <w:name w:val="Table Grid"/>
    <w:basedOn w:val="a1"/>
    <w:rsid w:val="0074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D11BFF"/>
    <w:pPr>
      <w:ind w:right="-7"/>
      <w:jc w:val="both"/>
    </w:pPr>
    <w:rPr>
      <w:snapToGrid w:val="0"/>
      <w:szCs w:val="20"/>
    </w:rPr>
  </w:style>
  <w:style w:type="paragraph" w:styleId="3">
    <w:name w:val="Body Text 3"/>
    <w:basedOn w:val="a8"/>
    <w:rsid w:val="00D11BFF"/>
    <w:pPr>
      <w:widowControl w:val="0"/>
      <w:tabs>
        <w:tab w:val="left" w:pos="2268"/>
        <w:tab w:val="decimal" w:pos="9214"/>
      </w:tabs>
      <w:ind w:right="85" w:firstLine="567"/>
      <w:jc w:val="both"/>
    </w:pPr>
    <w:rPr>
      <w:snapToGrid w:val="0"/>
      <w:szCs w:val="20"/>
    </w:rPr>
  </w:style>
  <w:style w:type="paragraph" w:styleId="1">
    <w:name w:val="toc 1"/>
    <w:basedOn w:val="a"/>
    <w:next w:val="a"/>
    <w:autoRedefine/>
    <w:semiHidden/>
    <w:rsid w:val="00D11BFF"/>
    <w:rPr>
      <w:szCs w:val="20"/>
    </w:rPr>
  </w:style>
  <w:style w:type="paragraph" w:styleId="a8">
    <w:name w:val="Body Text Indent"/>
    <w:basedOn w:val="a"/>
    <w:rsid w:val="00D11BFF"/>
    <w:pPr>
      <w:spacing w:after="120"/>
      <w:ind w:left="283"/>
    </w:pPr>
  </w:style>
  <w:style w:type="paragraph" w:customStyle="1" w:styleId="Normal">
    <w:name w:val="Normal"/>
    <w:rsid w:val="00B5007A"/>
    <w:pPr>
      <w:widowControl w:val="0"/>
    </w:pPr>
    <w:rPr>
      <w:snapToGrid w:val="0"/>
      <w:sz w:val="24"/>
    </w:rPr>
  </w:style>
  <w:style w:type="paragraph" w:customStyle="1" w:styleId="BodyText2">
    <w:name w:val="Body Text 2"/>
    <w:basedOn w:val="a"/>
    <w:rsid w:val="00B5007A"/>
    <w:pPr>
      <w:overflowPunct w:val="0"/>
      <w:autoSpaceDE w:val="0"/>
      <w:autoSpaceDN w:val="0"/>
      <w:adjustRightInd w:val="0"/>
      <w:ind w:firstLine="567"/>
      <w:jc w:val="both"/>
      <w:textAlignment w:val="baseline"/>
    </w:pPr>
    <w:rPr>
      <w:sz w:val="28"/>
      <w:szCs w:val="20"/>
    </w:rPr>
  </w:style>
  <w:style w:type="paragraph" w:customStyle="1" w:styleId="PlainText">
    <w:name w:val="Plain Text"/>
    <w:basedOn w:val="a"/>
    <w:rsid w:val="00825820"/>
    <w:pPr>
      <w:widowControl w:val="0"/>
    </w:pPr>
    <w:rPr>
      <w:rFonts w:ascii="Courier New" w:hAnsi="Courier New"/>
      <w:sz w:val="20"/>
      <w:szCs w:val="20"/>
    </w:rPr>
  </w:style>
  <w:style w:type="paragraph" w:styleId="a9">
    <w:name w:val="Document Map"/>
    <w:basedOn w:val="a"/>
    <w:semiHidden/>
    <w:rsid w:val="007E00FB"/>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6031</Words>
  <Characters>34378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Mitral Stenosis</vt:lpstr>
    </vt:vector>
  </TitlesOfParts>
  <Company>Home</Company>
  <LinksUpToDate>false</LinksUpToDate>
  <CharactersWithSpaces>40329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Mitral Stenosis</dc:title>
  <dc:creator>User</dc:creator>
  <cp:lastModifiedBy>Пользователь</cp:lastModifiedBy>
  <cp:revision>2</cp:revision>
  <cp:lastPrinted>2005-11-18T22:37:00Z</cp:lastPrinted>
  <dcterms:created xsi:type="dcterms:W3CDTF">2021-11-24T08:58:00Z</dcterms:created>
  <dcterms:modified xsi:type="dcterms:W3CDTF">2021-11-24T08:58:00Z</dcterms:modified>
</cp:coreProperties>
</file>