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42" w:rsidRDefault="00176D42" w:rsidP="00176D42">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176D42" w:rsidRDefault="00176D42" w:rsidP="00176D42">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176D42" w:rsidRDefault="00176D42" w:rsidP="00176D42">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176D42" w:rsidRDefault="00176D42" w:rsidP="00176D42">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176D42" w:rsidRDefault="00176D42" w:rsidP="00176D42">
      <w:pPr>
        <w:spacing w:after="0" w:line="240" w:lineRule="auto"/>
        <w:rPr>
          <w:rFonts w:ascii="Times New Roman" w:hAnsi="Times New Roman" w:cs="Times New Roman"/>
          <w:sz w:val="28"/>
          <w:szCs w:val="28"/>
          <w:lang w:val="en-US"/>
        </w:rPr>
      </w:pPr>
    </w:p>
    <w:p w:rsidR="00176D42" w:rsidRDefault="00176D42" w:rsidP="00176D42">
      <w:pPr>
        <w:spacing w:after="0" w:line="240" w:lineRule="auto"/>
        <w:ind w:left="4536"/>
        <w:rPr>
          <w:rFonts w:ascii="Times New Roman" w:hAnsi="Times New Roman" w:cs="Times New Roman"/>
          <w:sz w:val="28"/>
          <w:szCs w:val="28"/>
          <w:lang w:val="en-US"/>
        </w:rPr>
      </w:pPr>
    </w:p>
    <w:tbl>
      <w:tblPr>
        <w:tblStyle w:val="a7"/>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176D42" w:rsidTr="00176D42">
        <w:trPr>
          <w:trHeight w:val="1681"/>
        </w:trPr>
        <w:tc>
          <w:tcPr>
            <w:tcW w:w="5389" w:type="dxa"/>
          </w:tcPr>
          <w:p w:rsidR="00176D42" w:rsidRDefault="00176D42">
            <w:pPr>
              <w:rPr>
                <w:rFonts w:ascii="Times New Roman" w:hAnsi="Times New Roman" w:cs="Times New Roman"/>
                <w:sz w:val="28"/>
                <w:szCs w:val="28"/>
                <w:lang w:val="en-US"/>
              </w:rPr>
            </w:pPr>
          </w:p>
        </w:tc>
        <w:tc>
          <w:tcPr>
            <w:tcW w:w="5389" w:type="dxa"/>
          </w:tcPr>
          <w:p w:rsidR="00176D42" w:rsidRDefault="00176D42">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176D42" w:rsidRDefault="00176D42">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176D42" w:rsidRDefault="00176D42">
            <w:pPr>
              <w:rPr>
                <w:rFonts w:ascii="Times New Roman" w:hAnsi="Times New Roman" w:cs="Times New Roman"/>
                <w:sz w:val="28"/>
                <w:szCs w:val="28"/>
                <w:lang w:val="en-US"/>
              </w:rPr>
            </w:pPr>
          </w:p>
        </w:tc>
      </w:tr>
    </w:tbl>
    <w:p w:rsidR="00176D42" w:rsidRDefault="00176D42" w:rsidP="00176D42">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176D42" w:rsidRDefault="00176D42" w:rsidP="00176D42">
      <w:pPr>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for</w:t>
      </w:r>
      <w:proofErr w:type="gramEnd"/>
      <w:r>
        <w:rPr>
          <w:rFonts w:ascii="Times New Roman" w:hAnsi="Times New Roman"/>
          <w:b/>
          <w:sz w:val="28"/>
          <w:szCs w:val="28"/>
          <w:lang w:val="en-US"/>
        </w:rPr>
        <w:t xml:space="preserve"> clinical practical classes </w:t>
      </w:r>
    </w:p>
    <w:p w:rsidR="00176D42" w:rsidRDefault="00176D42" w:rsidP="00176D42">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in</w:t>
      </w:r>
      <w:proofErr w:type="gramEnd"/>
      <w:r>
        <w:rPr>
          <w:rFonts w:ascii="Times New Roman" w:hAnsi="Times New Roman"/>
          <w:sz w:val="28"/>
          <w:szCs w:val="28"/>
          <w:lang w:val="en-US"/>
        </w:rPr>
        <w:t xml:space="preserve"> the discipline “Obstetrics and Gynecology”</w:t>
      </w:r>
    </w:p>
    <w:p w:rsidR="00176D42" w:rsidRDefault="00176D42" w:rsidP="00176D42">
      <w:pPr>
        <w:spacing w:after="0" w:line="240" w:lineRule="auto"/>
        <w:jc w:val="center"/>
        <w:rPr>
          <w:rFonts w:ascii="Times New Roman" w:hAnsi="Times New Roman"/>
          <w:sz w:val="28"/>
          <w:szCs w:val="28"/>
          <w:lang w:val="en-US"/>
        </w:rPr>
      </w:pPr>
      <w:proofErr w:type="spellStart"/>
      <w:proofErr w:type="gramStart"/>
      <w:r>
        <w:rPr>
          <w:rFonts w:ascii="Times New Roman" w:hAnsi="Times New Roman"/>
          <w:sz w:val="28"/>
          <w:szCs w:val="28"/>
          <w:lang w:val="en-US"/>
        </w:rPr>
        <w:t>speciality</w:t>
      </w:r>
      <w:proofErr w:type="spellEnd"/>
      <w:proofErr w:type="gramEnd"/>
      <w:r>
        <w:rPr>
          <w:rFonts w:ascii="Times New Roman" w:hAnsi="Times New Roman"/>
          <w:sz w:val="28"/>
          <w:szCs w:val="28"/>
          <w:lang w:val="en-US"/>
        </w:rPr>
        <w:t xml:space="preserve"> 1-79 01 </w:t>
      </w:r>
      <w:proofErr w:type="spellStart"/>
      <w:r>
        <w:rPr>
          <w:rFonts w:ascii="Times New Roman" w:hAnsi="Times New Roman"/>
          <w:sz w:val="28"/>
          <w:szCs w:val="28"/>
          <w:lang w:val="en-US"/>
        </w:rPr>
        <w:t>01</w:t>
      </w:r>
      <w:proofErr w:type="spellEnd"/>
      <w:r>
        <w:rPr>
          <w:rFonts w:ascii="Times New Roman" w:hAnsi="Times New Roman"/>
          <w:sz w:val="28"/>
          <w:szCs w:val="28"/>
          <w:lang w:val="en-US"/>
        </w:rPr>
        <w:t xml:space="preserve"> “General Medicine”</w:t>
      </w:r>
    </w:p>
    <w:p w:rsidR="00176D42" w:rsidRDefault="00176D42" w:rsidP="00176D42">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176D42" w:rsidRDefault="00176D42" w:rsidP="00176D42">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full-time</w:t>
      </w:r>
      <w:proofErr w:type="gramEnd"/>
      <w:r>
        <w:rPr>
          <w:rFonts w:ascii="Times New Roman" w:hAnsi="Times New Roman"/>
          <w:sz w:val="28"/>
          <w:szCs w:val="28"/>
          <w:lang w:val="en-US"/>
        </w:rPr>
        <w:t xml:space="preserve"> education</w:t>
      </w:r>
    </w:p>
    <w:p w:rsidR="00176D42" w:rsidRDefault="00176D42" w:rsidP="00176D42">
      <w:pPr>
        <w:spacing w:after="0" w:line="240" w:lineRule="auto"/>
        <w:jc w:val="center"/>
        <w:rPr>
          <w:rFonts w:ascii="Times New Roman" w:hAnsi="Times New Roman"/>
          <w:b/>
          <w:sz w:val="28"/>
          <w:szCs w:val="28"/>
          <w:lang w:val="en-US"/>
        </w:rPr>
      </w:pPr>
    </w:p>
    <w:p w:rsidR="00176D42" w:rsidRDefault="00176D42" w:rsidP="00176D42">
      <w:pPr>
        <w:spacing w:after="0" w:line="240" w:lineRule="auto"/>
        <w:jc w:val="center"/>
        <w:rPr>
          <w:rFonts w:ascii="Times New Roman" w:hAnsi="Times New Roman"/>
          <w:b/>
          <w:sz w:val="28"/>
          <w:szCs w:val="28"/>
          <w:lang w:val="en-US"/>
        </w:rPr>
      </w:pPr>
    </w:p>
    <w:p w:rsidR="00176D42" w:rsidRDefault="00176D42" w:rsidP="00176D42">
      <w:pPr>
        <w:spacing w:after="0" w:line="240" w:lineRule="auto"/>
        <w:jc w:val="center"/>
        <w:rPr>
          <w:rFonts w:ascii="Times New Roman" w:hAnsi="Times New Roman"/>
          <w:b/>
          <w:sz w:val="28"/>
          <w:szCs w:val="28"/>
          <w:lang w:val="en-US"/>
        </w:rPr>
      </w:pP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proofErr w:type="spellStart"/>
      <w:r w:rsidR="00345291">
        <w:rPr>
          <w:rFonts w:ascii="Times New Roman" w:hAnsi="Times New Roman" w:cs="Times New Roman"/>
          <w:sz w:val="28"/>
          <w:szCs w:val="28"/>
          <w:lang w:val="en-US"/>
        </w:rPr>
        <w:t>Neuroendocrine</w:t>
      </w:r>
      <w:proofErr w:type="spellEnd"/>
      <w:r w:rsidRPr="00176D42">
        <w:rPr>
          <w:rFonts w:ascii="Times New Roman" w:hAnsi="Times New Roman" w:cs="Times New Roman"/>
          <w:sz w:val="28"/>
          <w:szCs w:val="28"/>
          <w:lang w:val="en-US"/>
        </w:rPr>
        <w:t xml:space="preserve"> syndrom</w:t>
      </w:r>
      <w:r w:rsidR="00345291">
        <w:rPr>
          <w:rFonts w:ascii="Times New Roman" w:hAnsi="Times New Roman" w:cs="Times New Roman"/>
          <w:sz w:val="28"/>
          <w:szCs w:val="28"/>
          <w:lang w:val="en-US"/>
        </w:rPr>
        <w:t>e</w:t>
      </w:r>
      <w:r w:rsidRPr="00176D42">
        <w:rPr>
          <w:rFonts w:ascii="Times New Roman" w:hAnsi="Times New Roman" w:cs="Times New Roman"/>
          <w:sz w:val="28"/>
          <w:szCs w:val="28"/>
          <w:lang w:val="en-US"/>
        </w:rPr>
        <w:t>s in gynecology.</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Pr>
          <w:rFonts w:ascii="Times New Roman" w:hAnsi="Times New Roman" w:cs="Times New Roman"/>
          <w:sz w:val="28"/>
          <w:szCs w:val="28"/>
          <w:lang w:val="en-US"/>
        </w:rPr>
        <w:t xml:space="preserve">5 hours   </w:t>
      </w:r>
    </w:p>
    <w:p w:rsidR="00176D42" w:rsidRDefault="00176D42" w:rsidP="00176D42">
      <w:pPr>
        <w:spacing w:after="0" w:line="240" w:lineRule="auto"/>
        <w:jc w:val="both"/>
        <w:rPr>
          <w:rFonts w:ascii="Times New Roman" w:hAnsi="Times New Roman" w:cs="Times New Roman"/>
          <w:b/>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 </w:t>
      </w:r>
      <w:proofErr w:type="spellStart"/>
      <w:r>
        <w:rPr>
          <w:rFonts w:ascii="Times New Roman" w:hAnsi="Times New Roman" w:cs="Times New Roman"/>
          <w:sz w:val="28"/>
          <w:szCs w:val="28"/>
          <w:lang w:val="en-US"/>
        </w:rPr>
        <w:t>Kiseleva</w:t>
      </w:r>
      <w:proofErr w:type="spellEnd"/>
      <w:r>
        <w:rPr>
          <w:rFonts w:ascii="Times New Roman" w:hAnsi="Times New Roman" w:cs="Times New Roman"/>
          <w:sz w:val="28"/>
          <w:szCs w:val="28"/>
          <w:lang w:val="en-US"/>
        </w:rPr>
        <w:t>, Head of the Department of Obstetrics and Gynecology of the educational institution "Vitebsk State Order of Peoples’ Friendship Medical University", Professor</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 </w:t>
      </w:r>
      <w:proofErr w:type="spellStart"/>
      <w:r>
        <w:rPr>
          <w:rFonts w:ascii="Times New Roman" w:hAnsi="Times New Roman" w:cs="Times New Roman"/>
          <w:sz w:val="28"/>
          <w:szCs w:val="28"/>
          <w:lang w:val="en-US"/>
        </w:rPr>
        <w:t>Prusakova</w:t>
      </w:r>
      <w:proofErr w:type="spellEnd"/>
      <w:r>
        <w:rPr>
          <w:rFonts w:ascii="Times New Roman" w:hAnsi="Times New Roman" w:cs="Times New Roman"/>
          <w:sz w:val="28"/>
          <w:szCs w:val="28"/>
          <w:lang w:val="en-US"/>
        </w:rPr>
        <w:t>, Associate Professor of the Department of Obstetrics and Gynecology of the educational institution "Vitebsk State Order of Peoples’ Friendship Medical University"</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 </w:t>
      </w:r>
      <w:proofErr w:type="spellStart"/>
      <w:r>
        <w:rPr>
          <w:rFonts w:ascii="Times New Roman" w:hAnsi="Times New Roman" w:cs="Times New Roman"/>
          <w:sz w:val="28"/>
          <w:szCs w:val="28"/>
          <w:lang w:val="en-US"/>
        </w:rPr>
        <w:t>Sleptsova</w:t>
      </w:r>
      <w:proofErr w:type="spellEnd"/>
      <w:r>
        <w:rPr>
          <w:rFonts w:ascii="Times New Roman" w:hAnsi="Times New Roman" w:cs="Times New Roman"/>
          <w:sz w:val="28"/>
          <w:szCs w:val="28"/>
          <w:lang w:val="en-US"/>
        </w:rPr>
        <w:t>, Assistant of the Department of Obstetrics and Gynecology of the educational institution "Vitebsk State Order of Peoples’ Friendship Medical University"</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Motivational characteristics of the necessity of studying the topic:</w:t>
      </w:r>
    </w:p>
    <w:p w:rsidR="00176D42" w:rsidRDefault="00176D42" w:rsidP="00176D42">
      <w:pPr>
        <w:spacing w:after="0" w:line="240" w:lineRule="auto"/>
        <w:jc w:val="both"/>
        <w:rPr>
          <w:rFonts w:ascii="Times New Roman" w:hAnsi="Times New Roman" w:cs="Times New Roman"/>
          <w:sz w:val="28"/>
          <w:szCs w:val="28"/>
          <w:lang w:val="en-US"/>
        </w:rPr>
      </w:pPr>
      <w:proofErr w:type="spellStart"/>
      <w:r w:rsidRPr="00D5747D">
        <w:rPr>
          <w:rFonts w:ascii="Times New Roman" w:hAnsi="Times New Roman" w:cs="Times New Roman"/>
          <w:sz w:val="28"/>
          <w:szCs w:val="28"/>
          <w:lang w:val="en-US"/>
        </w:rPr>
        <w:t>Neuroendocrine</w:t>
      </w:r>
      <w:proofErr w:type="spellEnd"/>
      <w:r w:rsidRPr="00D5747D">
        <w:rPr>
          <w:rFonts w:ascii="Times New Roman" w:hAnsi="Times New Roman" w:cs="Times New Roman"/>
          <w:sz w:val="28"/>
          <w:szCs w:val="28"/>
          <w:lang w:val="en-US"/>
        </w:rPr>
        <w:t xml:space="preserve"> gynecological syndromes have a common pathogenesis – disorders of the hypothalamic-pituitary system as the most important link in the regulation of specific functions of the female body. The peculiarity of </w:t>
      </w:r>
      <w:proofErr w:type="spellStart"/>
      <w:r w:rsidRPr="00D5747D">
        <w:rPr>
          <w:rFonts w:ascii="Times New Roman" w:hAnsi="Times New Roman" w:cs="Times New Roman"/>
          <w:sz w:val="28"/>
          <w:szCs w:val="28"/>
          <w:lang w:val="en-US"/>
        </w:rPr>
        <w:t>neuroendocrine</w:t>
      </w:r>
      <w:proofErr w:type="spellEnd"/>
      <w:r w:rsidRPr="00D5747D">
        <w:rPr>
          <w:rFonts w:ascii="Times New Roman" w:hAnsi="Times New Roman" w:cs="Times New Roman"/>
          <w:sz w:val="28"/>
          <w:szCs w:val="28"/>
          <w:lang w:val="en-US"/>
        </w:rPr>
        <w:t xml:space="preserve"> syndromes is their clinical polymorphism and close connection with vegetative, emotional and motivational disorders. The multiplicity of hypothalamic functions, their dependence on neurotransmitter control, close two-way connection with other structures of the limbic-reticular complex, its inclusion in the cerebral systems of </w:t>
      </w:r>
      <w:proofErr w:type="spellStart"/>
      <w:r w:rsidRPr="00D5747D">
        <w:rPr>
          <w:rFonts w:ascii="Times New Roman" w:hAnsi="Times New Roman" w:cs="Times New Roman"/>
          <w:sz w:val="28"/>
          <w:szCs w:val="28"/>
          <w:lang w:val="en-US"/>
        </w:rPr>
        <w:t>neuroendocrine</w:t>
      </w:r>
      <w:proofErr w:type="spellEnd"/>
      <w:r w:rsidRPr="00D5747D">
        <w:rPr>
          <w:rFonts w:ascii="Times New Roman" w:hAnsi="Times New Roman" w:cs="Times New Roman"/>
          <w:sz w:val="28"/>
          <w:szCs w:val="28"/>
          <w:lang w:val="en-US"/>
        </w:rPr>
        <w:t xml:space="preserve">, </w:t>
      </w:r>
      <w:proofErr w:type="spellStart"/>
      <w:r w:rsidRPr="00D5747D">
        <w:rPr>
          <w:rFonts w:ascii="Times New Roman" w:hAnsi="Times New Roman" w:cs="Times New Roman"/>
          <w:sz w:val="28"/>
          <w:szCs w:val="28"/>
          <w:lang w:val="en-US"/>
        </w:rPr>
        <w:t>psychovegetative</w:t>
      </w:r>
      <w:proofErr w:type="spellEnd"/>
      <w:r w:rsidRPr="00D5747D">
        <w:rPr>
          <w:rFonts w:ascii="Times New Roman" w:hAnsi="Times New Roman" w:cs="Times New Roman"/>
          <w:sz w:val="28"/>
          <w:szCs w:val="28"/>
          <w:lang w:val="en-US"/>
        </w:rPr>
        <w:t xml:space="preserve"> regulation largely determine the clinical polymorphism of </w:t>
      </w:r>
      <w:proofErr w:type="spellStart"/>
      <w:r w:rsidRPr="00D5747D">
        <w:rPr>
          <w:rFonts w:ascii="Times New Roman" w:hAnsi="Times New Roman" w:cs="Times New Roman"/>
          <w:sz w:val="28"/>
          <w:szCs w:val="28"/>
          <w:lang w:val="en-US"/>
        </w:rPr>
        <w:t>neuroendocrine</w:t>
      </w:r>
      <w:proofErr w:type="spellEnd"/>
      <w:r w:rsidRPr="00D5747D">
        <w:rPr>
          <w:rFonts w:ascii="Times New Roman" w:hAnsi="Times New Roman" w:cs="Times New Roman"/>
          <w:sz w:val="28"/>
          <w:szCs w:val="28"/>
          <w:lang w:val="en-US"/>
        </w:rPr>
        <w:t>-endocrine syndromes.</w:t>
      </w:r>
    </w:p>
    <w:p w:rsidR="00176D42" w:rsidRDefault="00176D42" w:rsidP="00176D42">
      <w:pPr>
        <w:spacing w:after="160" w:line="256" w:lineRule="auto"/>
        <w:jc w:val="both"/>
        <w:rPr>
          <w:rFonts w:ascii="Times New Roman" w:hAnsi="Times New Roman" w:cs="Times New Roman"/>
          <w:b/>
          <w:sz w:val="28"/>
          <w:szCs w:val="28"/>
          <w:lang w:val="en-US"/>
        </w:rPr>
      </w:pPr>
    </w:p>
    <w:p w:rsidR="00176D42" w:rsidRDefault="00176D42" w:rsidP="00176D42">
      <w:pPr>
        <w:spacing w:after="160" w:line="256"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176D42" w:rsidRPr="00AD2925" w:rsidRDefault="00176D42" w:rsidP="00176D42">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know the etiology, pathogenesis, classification, clinical manifestations of </w:t>
      </w:r>
      <w:proofErr w:type="spellStart"/>
      <w:r w:rsidRPr="00AD2925">
        <w:rPr>
          <w:rFonts w:ascii="Times New Roman" w:eastAsia="Times New Roman" w:hAnsi="Times New Roman" w:cs="Times New Roman"/>
          <w:sz w:val="28"/>
          <w:szCs w:val="28"/>
          <w:lang w:val="en-US"/>
        </w:rPr>
        <w:t>neuroendocrine</w:t>
      </w:r>
      <w:proofErr w:type="spellEnd"/>
      <w:r w:rsidRPr="00AD2925">
        <w:rPr>
          <w:rFonts w:ascii="Times New Roman" w:eastAsia="Times New Roman" w:hAnsi="Times New Roman" w:cs="Times New Roman"/>
          <w:sz w:val="28"/>
          <w:szCs w:val="28"/>
          <w:lang w:val="en-US"/>
        </w:rPr>
        <w:t xml:space="preserve"> syndromes</w:t>
      </w:r>
    </w:p>
    <w:p w:rsidR="00176D42" w:rsidRPr="00AD2925" w:rsidRDefault="00176D42" w:rsidP="00176D42">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study the diagnostic methods and modern principles of </w:t>
      </w:r>
      <w:proofErr w:type="spellStart"/>
      <w:r w:rsidRPr="00AD2925">
        <w:rPr>
          <w:rFonts w:ascii="Times New Roman" w:eastAsia="Times New Roman" w:hAnsi="Times New Roman" w:cs="Times New Roman"/>
          <w:sz w:val="28"/>
          <w:szCs w:val="28"/>
          <w:lang w:val="en-US"/>
        </w:rPr>
        <w:t>neuroendocrine</w:t>
      </w:r>
      <w:proofErr w:type="spellEnd"/>
      <w:r w:rsidRPr="00AD2925">
        <w:rPr>
          <w:rFonts w:ascii="Times New Roman" w:eastAsia="Times New Roman" w:hAnsi="Times New Roman" w:cs="Times New Roman"/>
          <w:sz w:val="28"/>
          <w:szCs w:val="28"/>
          <w:lang w:val="en-US"/>
        </w:rPr>
        <w:t xml:space="preserve"> syndromes therapy: premenstrual, post-castration, climacteric, </w:t>
      </w:r>
      <w:proofErr w:type="spellStart"/>
      <w:r w:rsidRPr="00AD2925">
        <w:rPr>
          <w:rFonts w:ascii="Times New Roman" w:eastAsia="Times New Roman" w:hAnsi="Times New Roman" w:cs="Times New Roman"/>
          <w:sz w:val="28"/>
          <w:szCs w:val="28"/>
          <w:lang w:val="en-US"/>
        </w:rPr>
        <w:t>adrenogenital</w:t>
      </w:r>
      <w:proofErr w:type="spellEnd"/>
      <w:r w:rsidRPr="00AD2925">
        <w:rPr>
          <w:rFonts w:ascii="Times New Roman" w:eastAsia="Times New Roman" w:hAnsi="Times New Roman" w:cs="Times New Roman"/>
          <w:sz w:val="28"/>
          <w:szCs w:val="28"/>
          <w:lang w:val="en-US"/>
        </w:rPr>
        <w:t xml:space="preserve"> syndromes; </w:t>
      </w:r>
      <w:proofErr w:type="spellStart"/>
      <w:r w:rsidRPr="00AD2925">
        <w:rPr>
          <w:rFonts w:ascii="Times New Roman" w:eastAsia="Times New Roman" w:hAnsi="Times New Roman" w:cs="Times New Roman"/>
          <w:sz w:val="28"/>
          <w:szCs w:val="28"/>
          <w:lang w:val="en-US"/>
        </w:rPr>
        <w:t>hirsutism</w:t>
      </w:r>
      <w:proofErr w:type="spellEnd"/>
      <w:r w:rsidRPr="00AD2925">
        <w:rPr>
          <w:rFonts w:ascii="Times New Roman" w:eastAsia="Times New Roman" w:hAnsi="Times New Roman" w:cs="Times New Roman"/>
          <w:sz w:val="28"/>
          <w:szCs w:val="28"/>
          <w:lang w:val="en-US"/>
        </w:rPr>
        <w:t xml:space="preserve"> and </w:t>
      </w:r>
      <w:proofErr w:type="spellStart"/>
      <w:r w:rsidRPr="00AD2925">
        <w:rPr>
          <w:rFonts w:ascii="Times New Roman" w:eastAsia="Times New Roman" w:hAnsi="Times New Roman" w:cs="Times New Roman"/>
          <w:sz w:val="28"/>
          <w:szCs w:val="28"/>
          <w:lang w:val="en-US"/>
        </w:rPr>
        <w:t>virilization</w:t>
      </w:r>
      <w:proofErr w:type="spellEnd"/>
      <w:r w:rsidRPr="00AD2925">
        <w:rPr>
          <w:rFonts w:ascii="Times New Roman" w:eastAsia="Times New Roman" w:hAnsi="Times New Roman" w:cs="Times New Roman"/>
          <w:sz w:val="28"/>
          <w:szCs w:val="28"/>
          <w:lang w:val="en-US"/>
        </w:rPr>
        <w:t>; the syndrome and disease of polycystic ovaries.</w:t>
      </w: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Formation of clinical mindset, development of attentiveness and observation while performing practical clinical tasks, development and improvement of communication skills “doctor-patient”, strengthening interest in the study of the topic of the class and nephrology in general.</w:t>
      </w:r>
      <w:proofErr w:type="gramEnd"/>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nephrology patients.</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176D42" w:rsidRDefault="00176D42" w:rsidP="00176D42">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learn</w:t>
      </w:r>
      <w:proofErr w:type="gramEnd"/>
      <w:r>
        <w:rPr>
          <w:rFonts w:ascii="Times New Roman" w:hAnsi="Times New Roman" w:cs="Times New Roman"/>
          <w:b/>
          <w:sz w:val="28"/>
          <w:szCs w:val="28"/>
          <w:lang w:val="en-US"/>
        </w:rPr>
        <w:t>:</w:t>
      </w:r>
    </w:p>
    <w:p w:rsidR="00176D42" w:rsidRPr="00AD2925" w:rsidRDefault="00176D42" w:rsidP="00176D42">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classification of the </w:t>
      </w:r>
      <w:proofErr w:type="spellStart"/>
      <w:r w:rsidRPr="00AD2925">
        <w:rPr>
          <w:rFonts w:ascii="Times New Roman" w:eastAsia="Times New Roman" w:hAnsi="Times New Roman" w:cs="Times New Roman"/>
          <w:sz w:val="28"/>
          <w:szCs w:val="28"/>
          <w:lang w:val="en-US"/>
        </w:rPr>
        <w:t>neuroendocrine</w:t>
      </w:r>
      <w:proofErr w:type="spellEnd"/>
      <w:r w:rsidRPr="00AD2925">
        <w:rPr>
          <w:rFonts w:ascii="Times New Roman" w:eastAsia="Times New Roman" w:hAnsi="Times New Roman" w:cs="Times New Roman"/>
          <w:sz w:val="28"/>
          <w:szCs w:val="28"/>
          <w:lang w:val="en-US"/>
        </w:rPr>
        <w:t xml:space="preserve"> syndromes; </w:t>
      </w:r>
    </w:p>
    <w:p w:rsidR="00176D42" w:rsidRPr="00AD2925" w:rsidRDefault="00176D42" w:rsidP="00176D42">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etiology, pathogenesis of the </w:t>
      </w:r>
      <w:proofErr w:type="spellStart"/>
      <w:r w:rsidRPr="00AD2925">
        <w:rPr>
          <w:rFonts w:ascii="Times New Roman" w:eastAsia="Times New Roman" w:hAnsi="Times New Roman" w:cs="Times New Roman"/>
          <w:sz w:val="28"/>
          <w:szCs w:val="28"/>
          <w:lang w:val="en-US"/>
        </w:rPr>
        <w:t>neuroendocrine</w:t>
      </w:r>
      <w:proofErr w:type="spellEnd"/>
      <w:r w:rsidRPr="00AD2925">
        <w:rPr>
          <w:rFonts w:ascii="Times New Roman" w:eastAsia="Times New Roman" w:hAnsi="Times New Roman" w:cs="Times New Roman"/>
          <w:sz w:val="28"/>
          <w:szCs w:val="28"/>
          <w:lang w:val="en-US"/>
        </w:rPr>
        <w:t xml:space="preserve"> syndromes (premenstrual, post-castration, climacteric, </w:t>
      </w:r>
      <w:proofErr w:type="spellStart"/>
      <w:r w:rsidRPr="00AD2925">
        <w:rPr>
          <w:rFonts w:ascii="Times New Roman" w:eastAsia="Times New Roman" w:hAnsi="Times New Roman" w:cs="Times New Roman"/>
          <w:sz w:val="28"/>
          <w:szCs w:val="28"/>
          <w:lang w:val="en-US"/>
        </w:rPr>
        <w:t>adrenogenital</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hirsutism</w:t>
      </w:r>
      <w:proofErr w:type="spellEnd"/>
      <w:r w:rsidRPr="00AD2925">
        <w:rPr>
          <w:rFonts w:ascii="Times New Roman" w:eastAsia="Times New Roman" w:hAnsi="Times New Roman" w:cs="Times New Roman"/>
          <w:sz w:val="28"/>
          <w:szCs w:val="28"/>
          <w:lang w:val="en-US"/>
        </w:rPr>
        <w:t xml:space="preserve"> and </w:t>
      </w:r>
      <w:proofErr w:type="spellStart"/>
      <w:r w:rsidRPr="00AD2925">
        <w:rPr>
          <w:rFonts w:ascii="Times New Roman" w:eastAsia="Times New Roman" w:hAnsi="Times New Roman" w:cs="Times New Roman"/>
          <w:sz w:val="28"/>
          <w:szCs w:val="28"/>
          <w:lang w:val="en-US"/>
        </w:rPr>
        <w:t>virilization</w:t>
      </w:r>
      <w:proofErr w:type="spellEnd"/>
      <w:r w:rsidRPr="00AD2925">
        <w:rPr>
          <w:rFonts w:ascii="Times New Roman" w:eastAsia="Times New Roman" w:hAnsi="Times New Roman" w:cs="Times New Roman"/>
          <w:sz w:val="28"/>
          <w:szCs w:val="28"/>
          <w:lang w:val="en-US"/>
        </w:rPr>
        <w:t xml:space="preserve">, polycystic ovary syndrome and disease); </w:t>
      </w:r>
    </w:p>
    <w:p w:rsidR="00176D42" w:rsidRPr="00AD2925" w:rsidRDefault="00176D42" w:rsidP="00176D42">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clinic of the </w:t>
      </w:r>
      <w:proofErr w:type="spellStart"/>
      <w:r w:rsidRPr="00AD2925">
        <w:rPr>
          <w:rFonts w:ascii="Times New Roman" w:eastAsia="Times New Roman" w:hAnsi="Times New Roman" w:cs="Times New Roman"/>
          <w:sz w:val="28"/>
          <w:szCs w:val="28"/>
          <w:lang w:val="en-US"/>
        </w:rPr>
        <w:t>neuroendocrine</w:t>
      </w:r>
      <w:proofErr w:type="spellEnd"/>
      <w:r w:rsidRPr="00AD2925">
        <w:rPr>
          <w:rFonts w:ascii="Times New Roman" w:eastAsia="Times New Roman" w:hAnsi="Times New Roman" w:cs="Times New Roman"/>
          <w:sz w:val="28"/>
          <w:szCs w:val="28"/>
          <w:lang w:val="en-US"/>
        </w:rPr>
        <w:t xml:space="preserve"> syndromes (premenstrual, post-castration, climacteric, </w:t>
      </w:r>
      <w:proofErr w:type="spellStart"/>
      <w:r w:rsidRPr="00AD2925">
        <w:rPr>
          <w:rFonts w:ascii="Times New Roman" w:eastAsia="Times New Roman" w:hAnsi="Times New Roman" w:cs="Times New Roman"/>
          <w:sz w:val="28"/>
          <w:szCs w:val="28"/>
          <w:lang w:val="en-US"/>
        </w:rPr>
        <w:t>adrenogenital</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hirsutism</w:t>
      </w:r>
      <w:proofErr w:type="spellEnd"/>
      <w:r w:rsidRPr="00AD2925">
        <w:rPr>
          <w:rFonts w:ascii="Times New Roman" w:eastAsia="Times New Roman" w:hAnsi="Times New Roman" w:cs="Times New Roman"/>
          <w:sz w:val="28"/>
          <w:szCs w:val="28"/>
          <w:lang w:val="en-US"/>
        </w:rPr>
        <w:t xml:space="preserve"> and </w:t>
      </w:r>
      <w:proofErr w:type="spellStart"/>
      <w:r w:rsidRPr="00AD2925">
        <w:rPr>
          <w:rFonts w:ascii="Times New Roman" w:eastAsia="Times New Roman" w:hAnsi="Times New Roman" w:cs="Times New Roman"/>
          <w:sz w:val="28"/>
          <w:szCs w:val="28"/>
          <w:lang w:val="en-US"/>
        </w:rPr>
        <w:t>virilization</w:t>
      </w:r>
      <w:proofErr w:type="spellEnd"/>
      <w:r w:rsidRPr="00AD2925">
        <w:rPr>
          <w:rFonts w:ascii="Times New Roman" w:eastAsia="Times New Roman" w:hAnsi="Times New Roman" w:cs="Times New Roman"/>
          <w:sz w:val="28"/>
          <w:szCs w:val="28"/>
          <w:lang w:val="en-US"/>
        </w:rPr>
        <w:t xml:space="preserve">, polycystic ovary syndrome and disease); </w:t>
      </w:r>
    </w:p>
    <w:p w:rsidR="00176D42" w:rsidRPr="00AD2925" w:rsidRDefault="00176D42" w:rsidP="00176D42">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methods of diagnosis, differential diagnosis, treatment of the </w:t>
      </w:r>
      <w:proofErr w:type="spellStart"/>
      <w:r w:rsidRPr="00AD2925">
        <w:rPr>
          <w:rFonts w:ascii="Times New Roman" w:eastAsia="Times New Roman" w:hAnsi="Times New Roman" w:cs="Times New Roman"/>
          <w:sz w:val="28"/>
          <w:szCs w:val="28"/>
          <w:lang w:val="en-US"/>
        </w:rPr>
        <w:t>neuroendocrine</w:t>
      </w:r>
      <w:proofErr w:type="spellEnd"/>
      <w:r w:rsidRPr="00AD2925">
        <w:rPr>
          <w:rFonts w:ascii="Times New Roman" w:eastAsia="Times New Roman" w:hAnsi="Times New Roman" w:cs="Times New Roman"/>
          <w:sz w:val="28"/>
          <w:szCs w:val="28"/>
          <w:lang w:val="en-US"/>
        </w:rPr>
        <w:t xml:space="preserve"> syndromes (premenstrual, post-castration, climacteric, </w:t>
      </w:r>
      <w:proofErr w:type="spellStart"/>
      <w:r w:rsidRPr="00AD2925">
        <w:rPr>
          <w:rFonts w:ascii="Times New Roman" w:eastAsia="Times New Roman" w:hAnsi="Times New Roman" w:cs="Times New Roman"/>
          <w:sz w:val="28"/>
          <w:szCs w:val="28"/>
          <w:lang w:val="en-US"/>
        </w:rPr>
        <w:t>adrenogenital</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hirsutism</w:t>
      </w:r>
      <w:proofErr w:type="spellEnd"/>
      <w:r w:rsidRPr="00AD2925">
        <w:rPr>
          <w:rFonts w:ascii="Times New Roman" w:eastAsia="Times New Roman" w:hAnsi="Times New Roman" w:cs="Times New Roman"/>
          <w:sz w:val="28"/>
          <w:szCs w:val="28"/>
          <w:lang w:val="en-US"/>
        </w:rPr>
        <w:t xml:space="preserve"> and </w:t>
      </w:r>
      <w:proofErr w:type="spellStart"/>
      <w:r w:rsidRPr="00AD2925">
        <w:rPr>
          <w:rFonts w:ascii="Times New Roman" w:eastAsia="Times New Roman" w:hAnsi="Times New Roman" w:cs="Times New Roman"/>
          <w:sz w:val="28"/>
          <w:szCs w:val="28"/>
          <w:lang w:val="en-US"/>
        </w:rPr>
        <w:t>virilization</w:t>
      </w:r>
      <w:proofErr w:type="spellEnd"/>
      <w:r w:rsidRPr="00AD2925">
        <w:rPr>
          <w:rFonts w:ascii="Times New Roman" w:eastAsia="Times New Roman" w:hAnsi="Times New Roman" w:cs="Times New Roman"/>
          <w:sz w:val="28"/>
          <w:szCs w:val="28"/>
          <w:lang w:val="en-US"/>
        </w:rPr>
        <w:t>, polycystic ovary syndrome and disease);</w:t>
      </w:r>
    </w:p>
    <w:p w:rsidR="00176D42" w:rsidRPr="00AD2925" w:rsidRDefault="00176D42" w:rsidP="00176D42">
      <w:pPr>
        <w:numPr>
          <w:ilvl w:val="0"/>
          <w:numId w:val="2"/>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lastRenderedPageBreak/>
        <w:t>indications and contraindications to the appointment of hormone replacement therapy, modern hormonal drugs used for substitution therapy;</w:t>
      </w:r>
    </w:p>
    <w:p w:rsidR="00176D42" w:rsidRPr="00D24D89" w:rsidRDefault="00176D42" w:rsidP="00176D42">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
          <w:sz w:val="28"/>
          <w:szCs w:val="28"/>
          <w:lang w:val="en-US"/>
        </w:rPr>
      </w:pPr>
      <w:proofErr w:type="gramStart"/>
      <w:r w:rsidRPr="00D24D89">
        <w:rPr>
          <w:rFonts w:ascii="Times New Roman" w:eastAsia="Times New Roman" w:hAnsi="Times New Roman" w:cs="Times New Roman"/>
          <w:sz w:val="28"/>
          <w:szCs w:val="28"/>
          <w:lang w:val="en-US"/>
        </w:rPr>
        <w:t>rehabilitation</w:t>
      </w:r>
      <w:proofErr w:type="gramEnd"/>
      <w:r w:rsidRPr="00D24D89">
        <w:rPr>
          <w:rFonts w:ascii="Times New Roman" w:eastAsia="Times New Roman" w:hAnsi="Times New Roman" w:cs="Times New Roman"/>
          <w:sz w:val="28"/>
          <w:szCs w:val="28"/>
          <w:lang w:val="en-US"/>
        </w:rPr>
        <w:t xml:space="preserve"> of  patients with menstrual disorders and </w:t>
      </w:r>
      <w:proofErr w:type="spellStart"/>
      <w:r w:rsidRPr="00D24D89">
        <w:rPr>
          <w:rFonts w:ascii="Times New Roman" w:eastAsia="Times New Roman" w:hAnsi="Times New Roman" w:cs="Times New Roman"/>
          <w:sz w:val="28"/>
          <w:szCs w:val="28"/>
          <w:lang w:val="en-US"/>
        </w:rPr>
        <w:t>neuroendocrine</w:t>
      </w:r>
      <w:proofErr w:type="spellEnd"/>
      <w:r w:rsidRPr="00D24D89">
        <w:rPr>
          <w:rFonts w:ascii="Times New Roman" w:eastAsia="Times New Roman" w:hAnsi="Times New Roman" w:cs="Times New Roman"/>
          <w:sz w:val="28"/>
          <w:szCs w:val="28"/>
          <w:lang w:val="en-US"/>
        </w:rPr>
        <w:t xml:space="preserve"> syndromes.</w:t>
      </w:r>
    </w:p>
    <w:p w:rsidR="00176D42" w:rsidRDefault="00176D42" w:rsidP="00176D42">
      <w:pPr>
        <w:autoSpaceDE w:val="0"/>
        <w:autoSpaceDN w:val="0"/>
        <w:adjustRightInd w:val="0"/>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 </w:t>
      </w:r>
    </w:p>
    <w:p w:rsidR="00176D42" w:rsidRPr="00AD2925" w:rsidRDefault="00176D42" w:rsidP="00176D42">
      <w:pPr>
        <w:numPr>
          <w:ilvl w:val="0"/>
          <w:numId w:val="2"/>
        </w:numPr>
        <w:tabs>
          <w:tab w:val="left" w:pos="180"/>
        </w:tabs>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chart a survey and treatment plan for patient with </w:t>
      </w:r>
      <w:proofErr w:type="spellStart"/>
      <w:r w:rsidRPr="00AD2925">
        <w:rPr>
          <w:rFonts w:ascii="Times New Roman" w:eastAsia="Times New Roman" w:hAnsi="Times New Roman" w:cs="Times New Roman"/>
          <w:sz w:val="28"/>
          <w:szCs w:val="28"/>
          <w:lang w:val="en-US"/>
        </w:rPr>
        <w:t>neuroendocrine</w:t>
      </w:r>
      <w:proofErr w:type="spellEnd"/>
      <w:r w:rsidRPr="00AD2925">
        <w:rPr>
          <w:rFonts w:ascii="Times New Roman" w:eastAsia="Times New Roman" w:hAnsi="Times New Roman" w:cs="Times New Roman"/>
          <w:sz w:val="28"/>
          <w:szCs w:val="28"/>
          <w:lang w:val="en-US"/>
        </w:rPr>
        <w:t xml:space="preserve"> syndrome;</w:t>
      </w:r>
    </w:p>
    <w:p w:rsidR="00176D42" w:rsidRPr="00AD2925" w:rsidRDefault="00176D42" w:rsidP="00176D42">
      <w:pPr>
        <w:numPr>
          <w:ilvl w:val="0"/>
          <w:numId w:val="2"/>
        </w:numPr>
        <w:tabs>
          <w:tab w:val="left" w:pos="180"/>
        </w:tabs>
        <w:autoSpaceDE w:val="0"/>
        <w:autoSpaceDN w:val="0"/>
        <w:adjustRightInd w:val="0"/>
        <w:spacing w:after="0" w:line="240" w:lineRule="auto"/>
        <w:jc w:val="both"/>
        <w:rPr>
          <w:rFonts w:ascii="Times New Roman" w:eastAsia="Times New Roman" w:hAnsi="Times New Roman" w:cs="Times New Roman"/>
          <w:b/>
          <w:sz w:val="24"/>
          <w:szCs w:val="24"/>
          <w:u w:val="single"/>
          <w:lang w:val="en-US"/>
        </w:rPr>
      </w:pPr>
      <w:proofErr w:type="gramStart"/>
      <w:r w:rsidRPr="00AD2925">
        <w:rPr>
          <w:rFonts w:ascii="Times New Roman" w:eastAsia="Times New Roman" w:hAnsi="Times New Roman" w:cs="Times New Roman"/>
          <w:sz w:val="28"/>
          <w:szCs w:val="28"/>
          <w:lang w:val="en-US"/>
        </w:rPr>
        <w:t>make</w:t>
      </w:r>
      <w:proofErr w:type="gramEnd"/>
      <w:r w:rsidRPr="00AD2925">
        <w:rPr>
          <w:rFonts w:ascii="Times New Roman" w:eastAsia="Times New Roman" w:hAnsi="Times New Roman" w:cs="Times New Roman"/>
          <w:sz w:val="28"/>
          <w:szCs w:val="28"/>
          <w:lang w:val="en-US"/>
        </w:rPr>
        <w:t xml:space="preserve"> a differential diagnosis between different </w:t>
      </w:r>
      <w:proofErr w:type="spellStart"/>
      <w:r w:rsidRPr="00AD2925">
        <w:rPr>
          <w:rFonts w:ascii="Times New Roman" w:eastAsia="Times New Roman" w:hAnsi="Times New Roman" w:cs="Times New Roman"/>
          <w:sz w:val="28"/>
          <w:szCs w:val="28"/>
          <w:lang w:val="en-US"/>
        </w:rPr>
        <w:t>neuroendocrine</w:t>
      </w:r>
      <w:proofErr w:type="spellEnd"/>
      <w:r w:rsidRPr="00AD2925">
        <w:rPr>
          <w:rFonts w:ascii="Times New Roman" w:eastAsia="Times New Roman" w:hAnsi="Times New Roman" w:cs="Times New Roman"/>
          <w:sz w:val="28"/>
          <w:szCs w:val="28"/>
          <w:lang w:val="en-US"/>
        </w:rPr>
        <w:t xml:space="preserve"> syndromes</w:t>
      </w:r>
      <w:r w:rsidRPr="00AD2925">
        <w:rPr>
          <w:rFonts w:ascii="Times New Roman" w:eastAsia="Times New Roman" w:hAnsi="Times New Roman" w:cs="Times New Roman"/>
          <w:sz w:val="24"/>
          <w:szCs w:val="24"/>
          <w:lang w:val="en-US"/>
        </w:rPr>
        <w:t>.</w:t>
      </w:r>
    </w:p>
    <w:p w:rsidR="00176D42" w:rsidRDefault="00176D42" w:rsidP="00176D42">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practice</w:t>
      </w:r>
      <w:proofErr w:type="gramEnd"/>
      <w:r>
        <w:rPr>
          <w:rFonts w:ascii="Times New Roman" w:hAnsi="Times New Roman" w:cs="Times New Roman"/>
          <w:b/>
          <w:sz w:val="28"/>
          <w:szCs w:val="28"/>
          <w:lang w:val="en-US"/>
        </w:rPr>
        <w:t>:</w:t>
      </w:r>
    </w:p>
    <w:p w:rsidR="00176D42" w:rsidRDefault="00176D42" w:rsidP="00176D42">
      <w:pPr>
        <w:pStyle w:val="a6"/>
        <w:numPr>
          <w:ilvl w:val="0"/>
          <w:numId w:val="3"/>
        </w:numPr>
        <w:suppressAutoHyphens w:val="0"/>
        <w:spacing w:after="0" w:line="240" w:lineRule="auto"/>
        <w:ind w:left="709" w:hanging="283"/>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basic</w:t>
      </w:r>
      <w:proofErr w:type="gramEnd"/>
      <w:r>
        <w:rPr>
          <w:rFonts w:ascii="Times New Roman" w:hAnsi="Times New Roman" w:cs="Times New Roman"/>
          <w:sz w:val="28"/>
          <w:szCs w:val="28"/>
          <w:lang w:val="en-US"/>
        </w:rPr>
        <w:t xml:space="preserve"> techniques for examining patients with </w:t>
      </w:r>
      <w:proofErr w:type="spellStart"/>
      <w:r w:rsidRPr="00AD2925">
        <w:rPr>
          <w:rFonts w:ascii="Times New Roman" w:hAnsi="Times New Roman" w:cs="Times New Roman"/>
          <w:sz w:val="28"/>
          <w:szCs w:val="28"/>
          <w:lang w:val="en-US"/>
        </w:rPr>
        <w:t>neuroendocrine</w:t>
      </w:r>
      <w:proofErr w:type="spellEnd"/>
      <w:r w:rsidRPr="00AD2925">
        <w:rPr>
          <w:rFonts w:ascii="Times New Roman" w:hAnsi="Times New Roman" w:cs="Times New Roman"/>
          <w:sz w:val="28"/>
          <w:szCs w:val="28"/>
          <w:lang w:val="en-US"/>
        </w:rPr>
        <w:t xml:space="preserve"> syndrome</w:t>
      </w:r>
      <w:r>
        <w:rPr>
          <w:rFonts w:ascii="Times New Roman" w:hAnsi="Times New Roman" w:cs="Times New Roman"/>
          <w:sz w:val="28"/>
          <w:szCs w:val="28"/>
          <w:lang w:val="en-US"/>
        </w:rPr>
        <w:t>s.</w:t>
      </w:r>
    </w:p>
    <w:p w:rsidR="00176D42" w:rsidRDefault="00176D42" w:rsidP="00176D42">
      <w:pPr>
        <w:pStyle w:val="a6"/>
        <w:suppressAutoHyphens w:val="0"/>
        <w:spacing w:after="0" w:line="240" w:lineRule="auto"/>
        <w:ind w:left="709"/>
        <w:jc w:val="both"/>
        <w:rPr>
          <w:rFonts w:ascii="Times New Roman" w:hAnsi="Times New Roman" w:cs="Times New Roman"/>
          <w:sz w:val="28"/>
          <w:szCs w:val="28"/>
          <w:lang w:val="en-US"/>
        </w:rPr>
      </w:pPr>
    </w:p>
    <w:p w:rsidR="00176D42" w:rsidRDefault="00176D42" w:rsidP="00176D4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Examination of the cervix in speculum.</w:t>
      </w:r>
    </w:p>
    <w:p w:rsidR="00176D42" w:rsidRDefault="00176D42" w:rsidP="00176D4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Bimanual vaginal-abdominal examination.</w:t>
      </w:r>
    </w:p>
    <w:p w:rsidR="00176D42" w:rsidRDefault="00176D42" w:rsidP="00176D42">
      <w:pPr>
        <w:spacing w:after="0" w:line="240" w:lineRule="auto"/>
        <w:jc w:val="both"/>
        <w:rPr>
          <w:rFonts w:ascii="Times New Roman" w:hAnsi="Times New Roman" w:cs="Times New Roman"/>
          <w:sz w:val="28"/>
          <w:szCs w:val="28"/>
          <w:lang w:val="en-US"/>
        </w:rPr>
      </w:pPr>
    </w:p>
    <w:p w:rsidR="00176D42" w:rsidRDefault="00176D42" w:rsidP="00176D42">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176D42" w:rsidRDefault="00176D42" w:rsidP="00176D42">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Pr>
          <w:rFonts w:ascii="Times New Roman" w:hAnsi="Times New Roman" w:cs="Times New Roman"/>
          <w:sz w:val="28"/>
          <w:szCs w:val="28"/>
          <w:lang w:val="en-US"/>
        </w:rPr>
        <w:t>propaedeutics</w:t>
      </w:r>
      <w:proofErr w:type="spellEnd"/>
      <w:r>
        <w:rPr>
          <w:rFonts w:ascii="Times New Roman" w:hAnsi="Times New Roman" w:cs="Times New Roman"/>
          <w:sz w:val="28"/>
          <w:szCs w:val="28"/>
          <w:lang w:val="en-US"/>
        </w:rPr>
        <w:t xml:space="preserve"> of internal medicine, infectious diseases, clinical immunology and </w:t>
      </w:r>
      <w:proofErr w:type="spellStart"/>
      <w:r>
        <w:rPr>
          <w:rFonts w:ascii="Times New Roman" w:hAnsi="Times New Roman" w:cs="Times New Roman"/>
          <w:sz w:val="28"/>
          <w:szCs w:val="28"/>
          <w:lang w:val="en-US"/>
        </w:rPr>
        <w:t>allergology</w:t>
      </w:r>
      <w:proofErr w:type="spellEnd"/>
      <w:r>
        <w:rPr>
          <w:rFonts w:ascii="Times New Roman" w:hAnsi="Times New Roman" w:cs="Times New Roman"/>
          <w:sz w:val="28"/>
          <w:szCs w:val="28"/>
          <w:lang w:val="en-US"/>
        </w:rPr>
        <w:t>.</w:t>
      </w:r>
    </w:p>
    <w:p w:rsidR="00176D42" w:rsidRDefault="00176D42" w:rsidP="00176D42">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176D42" w:rsidRDefault="00176D42" w:rsidP="00176D42">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All necessary information for preparation for the lesson can be found in the distance learning system of VSMU (Faculties→ Faculty of Medicine→ 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176D42" w:rsidRDefault="00176D42" w:rsidP="00176D42">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Classroom control questions:</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1. Definition of the concept of </w:t>
      </w:r>
      <w:proofErr w:type="spellStart"/>
      <w:r w:rsidRPr="001610FC">
        <w:rPr>
          <w:rFonts w:ascii="Times New Roman" w:eastAsia="Times New Roman" w:hAnsi="Times New Roman" w:cs="Times New Roman"/>
          <w:sz w:val="28"/>
          <w:szCs w:val="28"/>
          <w:lang w:val="en-US"/>
        </w:rPr>
        <w:t>neuroendocrine</w:t>
      </w:r>
      <w:proofErr w:type="spellEnd"/>
      <w:r w:rsidRPr="001610FC">
        <w:rPr>
          <w:rFonts w:ascii="Times New Roman" w:eastAsia="Times New Roman" w:hAnsi="Times New Roman" w:cs="Times New Roman"/>
          <w:sz w:val="28"/>
          <w:szCs w:val="28"/>
          <w:lang w:val="en-US"/>
        </w:rPr>
        <w:t xml:space="preserve"> syndrome.</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2. Causes and pathogenesis of </w:t>
      </w:r>
      <w:proofErr w:type="spellStart"/>
      <w:r w:rsidRPr="001610FC">
        <w:rPr>
          <w:rFonts w:ascii="Times New Roman" w:eastAsia="Times New Roman" w:hAnsi="Times New Roman" w:cs="Times New Roman"/>
          <w:sz w:val="28"/>
          <w:szCs w:val="28"/>
          <w:lang w:val="en-US"/>
        </w:rPr>
        <w:t>neuroendocrine</w:t>
      </w:r>
      <w:proofErr w:type="spellEnd"/>
      <w:r w:rsidRPr="001610FC">
        <w:rPr>
          <w:rFonts w:ascii="Times New Roman" w:eastAsia="Times New Roman" w:hAnsi="Times New Roman" w:cs="Times New Roman"/>
          <w:sz w:val="28"/>
          <w:szCs w:val="28"/>
          <w:lang w:val="en-US"/>
        </w:rPr>
        <w:t xml:space="preserve"> syndromes.</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3. Classification of </w:t>
      </w:r>
      <w:proofErr w:type="spellStart"/>
      <w:r w:rsidRPr="001610FC">
        <w:rPr>
          <w:rFonts w:ascii="Times New Roman" w:eastAsia="Times New Roman" w:hAnsi="Times New Roman" w:cs="Times New Roman"/>
          <w:sz w:val="28"/>
          <w:szCs w:val="28"/>
          <w:lang w:val="en-US"/>
        </w:rPr>
        <w:t>neuroendocrine</w:t>
      </w:r>
      <w:proofErr w:type="spellEnd"/>
      <w:r w:rsidRPr="001610FC">
        <w:rPr>
          <w:rFonts w:ascii="Times New Roman" w:eastAsia="Times New Roman" w:hAnsi="Times New Roman" w:cs="Times New Roman"/>
          <w:sz w:val="28"/>
          <w:szCs w:val="28"/>
          <w:lang w:val="en-US"/>
        </w:rPr>
        <w:t xml:space="preserve"> syndromes.</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4. Clinical picture, diagnostics and differential diagnostics, treatment of premenstrual syndrome.</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5. Clinical picture, diagnostics and differential diagnostics, treatment of climacteric syndrome.</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lastRenderedPageBreak/>
        <w:t>6. Clinical picture, diagnostics and differential diagnostics, treatment of polycystic ovary syndrome.</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7. Clinical picture, diagnostics and differential diagnostics, treatment of a patient with congenital dysfunction of the adrenal cortex.</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8. Clinical picture, diagnostics and differential diagnostics, treatment of a patient with </w:t>
      </w:r>
      <w:proofErr w:type="spellStart"/>
      <w:r w:rsidRPr="001610FC">
        <w:rPr>
          <w:rFonts w:ascii="Times New Roman" w:eastAsia="Times New Roman" w:hAnsi="Times New Roman" w:cs="Times New Roman"/>
          <w:sz w:val="28"/>
          <w:szCs w:val="28"/>
          <w:lang w:val="en-US"/>
        </w:rPr>
        <w:t>postovariectomy</w:t>
      </w:r>
      <w:proofErr w:type="spellEnd"/>
      <w:r w:rsidRPr="001610FC">
        <w:rPr>
          <w:rFonts w:ascii="Times New Roman" w:eastAsia="Times New Roman" w:hAnsi="Times New Roman" w:cs="Times New Roman"/>
          <w:sz w:val="28"/>
          <w:szCs w:val="28"/>
          <w:lang w:val="en-US"/>
        </w:rPr>
        <w:t xml:space="preserve"> syndrome.</w:t>
      </w:r>
    </w:p>
    <w:p w:rsidR="00176D42" w:rsidRPr="001610FC"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9. Observation of patients with </w:t>
      </w:r>
      <w:proofErr w:type="spellStart"/>
      <w:r w:rsidRPr="001610FC">
        <w:rPr>
          <w:rFonts w:ascii="Times New Roman" w:eastAsia="Times New Roman" w:hAnsi="Times New Roman" w:cs="Times New Roman"/>
          <w:sz w:val="28"/>
          <w:szCs w:val="28"/>
          <w:lang w:val="en-US"/>
        </w:rPr>
        <w:t>neuroendocrine</w:t>
      </w:r>
      <w:proofErr w:type="spellEnd"/>
      <w:r w:rsidRPr="001610FC">
        <w:rPr>
          <w:rFonts w:ascii="Times New Roman" w:eastAsia="Times New Roman" w:hAnsi="Times New Roman" w:cs="Times New Roman"/>
          <w:sz w:val="28"/>
          <w:szCs w:val="28"/>
          <w:lang w:val="en-US"/>
        </w:rPr>
        <w:t xml:space="preserve"> syndromes in </w:t>
      </w:r>
      <w:proofErr w:type="gramStart"/>
      <w:r w:rsidRPr="001610FC">
        <w:rPr>
          <w:rFonts w:ascii="Times New Roman" w:eastAsia="Times New Roman" w:hAnsi="Times New Roman" w:cs="Times New Roman"/>
          <w:sz w:val="28"/>
          <w:szCs w:val="28"/>
          <w:lang w:val="en-US"/>
        </w:rPr>
        <w:t>a</w:t>
      </w:r>
      <w:proofErr w:type="gramEnd"/>
      <w:r w:rsidRPr="001610FC">
        <w:rPr>
          <w:rFonts w:ascii="Times New Roman" w:eastAsia="Times New Roman" w:hAnsi="Times New Roman" w:cs="Times New Roman"/>
          <w:sz w:val="28"/>
          <w:szCs w:val="28"/>
          <w:lang w:val="en-US"/>
        </w:rPr>
        <w:t xml:space="preserve"> antenatal clinic.</w:t>
      </w:r>
    </w:p>
    <w:p w:rsidR="00176D42" w:rsidRDefault="00176D42" w:rsidP="00176D42">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10. Hormonal treatment of </w:t>
      </w:r>
      <w:proofErr w:type="spellStart"/>
      <w:r w:rsidRPr="001610FC">
        <w:rPr>
          <w:rFonts w:ascii="Times New Roman" w:eastAsia="Times New Roman" w:hAnsi="Times New Roman" w:cs="Times New Roman"/>
          <w:sz w:val="28"/>
          <w:szCs w:val="28"/>
          <w:lang w:val="en-US"/>
        </w:rPr>
        <w:t>neuroendocrine</w:t>
      </w:r>
      <w:proofErr w:type="spellEnd"/>
      <w:r w:rsidRPr="001610FC">
        <w:rPr>
          <w:rFonts w:ascii="Times New Roman" w:eastAsia="Times New Roman" w:hAnsi="Times New Roman" w:cs="Times New Roman"/>
          <w:sz w:val="28"/>
          <w:szCs w:val="28"/>
          <w:lang w:val="en-US"/>
        </w:rPr>
        <w:t xml:space="preserve"> syndromes.</w:t>
      </w:r>
    </w:p>
    <w:p w:rsidR="00176D42" w:rsidRDefault="00176D42" w:rsidP="00176D42">
      <w:pPr>
        <w:spacing w:after="0" w:line="256" w:lineRule="auto"/>
        <w:jc w:val="both"/>
        <w:rPr>
          <w:rFonts w:ascii="Times New Roman" w:hAnsi="Times New Roman" w:cs="Times New Roman"/>
          <w:sz w:val="28"/>
          <w:szCs w:val="28"/>
          <w:lang w:val="en-US"/>
        </w:rPr>
      </w:pPr>
    </w:p>
    <w:p w:rsidR="00176D42" w:rsidRDefault="00176D42" w:rsidP="00176D42">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176D42" w:rsidRDefault="00176D42" w:rsidP="00176D42">
      <w:pPr>
        <w:spacing w:after="0"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Solving clinical tasks – see the topic "</w:t>
      </w:r>
      <w:proofErr w:type="spellStart"/>
      <w:r w:rsidRPr="00176D42">
        <w:rPr>
          <w:rFonts w:ascii="Times New Roman" w:hAnsi="Times New Roman" w:cs="Times New Roman"/>
          <w:sz w:val="28"/>
          <w:szCs w:val="28"/>
          <w:lang w:val="en-US"/>
        </w:rPr>
        <w:t>Neuroen</w:t>
      </w:r>
      <w:r>
        <w:rPr>
          <w:rFonts w:ascii="Times New Roman" w:hAnsi="Times New Roman" w:cs="Times New Roman"/>
          <w:sz w:val="28"/>
          <w:szCs w:val="28"/>
          <w:lang w:val="en-US"/>
        </w:rPr>
        <w:t>docrine</w:t>
      </w:r>
      <w:proofErr w:type="spellEnd"/>
      <w:r>
        <w:rPr>
          <w:rFonts w:ascii="Times New Roman" w:hAnsi="Times New Roman" w:cs="Times New Roman"/>
          <w:sz w:val="28"/>
          <w:szCs w:val="28"/>
          <w:lang w:val="en-US"/>
        </w:rPr>
        <w:t xml:space="preserve"> gynecological syndromes" in the manual Obstetrics and gynecology:  clinical tasks: a manual for students of higher education institutions studying in the specialty 1-79 01 </w:t>
      </w:r>
      <w:proofErr w:type="spellStart"/>
      <w:r>
        <w:rPr>
          <w:rFonts w:ascii="Times New Roman" w:hAnsi="Times New Roman" w:cs="Times New Roman"/>
          <w:sz w:val="28"/>
          <w:szCs w:val="28"/>
          <w:lang w:val="en-US"/>
        </w:rPr>
        <w:t>01</w:t>
      </w:r>
      <w:proofErr w:type="spellEnd"/>
      <w:r>
        <w:rPr>
          <w:rFonts w:ascii="Times New Roman" w:hAnsi="Times New Roman" w:cs="Times New Roman"/>
          <w:sz w:val="28"/>
          <w:szCs w:val="28"/>
          <w:lang w:val="en-US"/>
        </w:rPr>
        <w:t xml:space="preserve"> "General Medicine" / L.E. </w:t>
      </w:r>
      <w:proofErr w:type="spellStart"/>
      <w:r>
        <w:rPr>
          <w:rFonts w:ascii="Times New Roman" w:hAnsi="Times New Roman" w:cs="Times New Roman"/>
          <w:sz w:val="28"/>
          <w:szCs w:val="28"/>
          <w:lang w:val="en-US"/>
        </w:rPr>
        <w:t>Radeckaya</w:t>
      </w:r>
      <w:proofErr w:type="spellEnd"/>
      <w:r>
        <w:rPr>
          <w:rFonts w:ascii="Times New Roman" w:hAnsi="Times New Roman" w:cs="Times New Roman"/>
          <w:sz w:val="28"/>
          <w:szCs w:val="28"/>
          <w:lang w:val="en-US"/>
        </w:rPr>
        <w:t xml:space="preserve"> [et al.]; Ministry of Health of the Republic of Belarus, UO "Vitebsk State Order of Peoples’ Friendship Medical University", Department of Obstetrics and Gynecology. - Vitebsk: [VSMU], 2021. - 67 p. - </w:t>
      </w:r>
      <w:hyperlink r:id="rId5" w:history="1">
        <w:r>
          <w:rPr>
            <w:rStyle w:val="a5"/>
            <w:rFonts w:ascii="Times New Roman" w:hAnsi="Times New Roman" w:cs="Times New Roman"/>
            <w:sz w:val="28"/>
            <w:szCs w:val="28"/>
            <w:lang w:val="en-US"/>
          </w:rPr>
          <w:t>https://do2.vsmu.by/pluginfile.php/323312/mod_resource/content/0/Radeckaya-LE_Obstetrics_and_gynecology_clinical_tasks_2021.pdf</w:t>
        </w:r>
      </w:hyperlink>
      <w:r>
        <w:rPr>
          <w:rFonts w:ascii="Times New Roman" w:hAnsi="Times New Roman" w:cs="Times New Roman"/>
          <w:sz w:val="28"/>
          <w:szCs w:val="28"/>
          <w:lang w:val="en-US"/>
        </w:rPr>
        <w:t xml:space="preserve"> </w:t>
      </w:r>
    </w:p>
    <w:p w:rsidR="00176D42" w:rsidRDefault="00176D42" w:rsidP="00176D42">
      <w:pPr>
        <w:spacing w:after="0" w:line="256" w:lineRule="auto"/>
        <w:jc w:val="both"/>
        <w:rPr>
          <w:rFonts w:ascii="Times New Roman" w:hAnsi="Times New Roman" w:cs="Times New Roman"/>
          <w:b/>
          <w:sz w:val="28"/>
          <w:szCs w:val="28"/>
          <w:lang w:val="en-US"/>
        </w:rPr>
      </w:pPr>
    </w:p>
    <w:p w:rsidR="00176D42" w:rsidRDefault="00176D42" w:rsidP="00176D42">
      <w:pPr>
        <w:spacing w:after="0"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hyperlink r:id="rId6" w:history="1">
        <w:r>
          <w:rPr>
            <w:rStyle w:val="a5"/>
            <w:rFonts w:ascii="Times New Roman" w:hAnsi="Times New Roman" w:cs="Times New Roman"/>
            <w:sz w:val="28"/>
            <w:szCs w:val="28"/>
            <w:lang w:val="en-US"/>
          </w:rPr>
          <w:t>https://do2.vsmu.by/course/view.php?id=2062</w:t>
        </w:r>
      </w:hyperlink>
      <w:r>
        <w:rPr>
          <w:rFonts w:ascii="Times New Roman" w:hAnsi="Times New Roman" w:cs="Times New Roman"/>
          <w:sz w:val="28"/>
          <w:szCs w:val="28"/>
          <w:lang w:val="en-US"/>
        </w:rPr>
        <w:t xml:space="preserve"> (practical section, manual on practical skills in obstetrics and gynecology - video)</w:t>
      </w:r>
    </w:p>
    <w:p w:rsidR="00176D42" w:rsidRDefault="00176D42" w:rsidP="00176D42">
      <w:pPr>
        <w:spacing w:after="0" w:line="256" w:lineRule="auto"/>
        <w:jc w:val="both"/>
        <w:rPr>
          <w:rFonts w:ascii="Times New Roman" w:hAnsi="Times New Roman" w:cs="Times New Roman"/>
          <w:sz w:val="28"/>
          <w:szCs w:val="28"/>
          <w:lang w:val="en-US"/>
        </w:rPr>
      </w:pPr>
    </w:p>
    <w:p w:rsidR="00176D42" w:rsidRDefault="00176D42" w:rsidP="00176D42">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Questions for student independent work</w:t>
      </w:r>
    </w:p>
    <w:p w:rsidR="00176D42" w:rsidRDefault="00176D42" w:rsidP="00176D42">
      <w:pPr>
        <w:spacing w:after="0"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Lecture "</w:t>
      </w:r>
      <w:proofErr w:type="spellStart"/>
      <w:r>
        <w:rPr>
          <w:rFonts w:ascii="Times New Roman" w:eastAsia="Times New Roman" w:hAnsi="Times New Roman" w:cs="Times New Roman"/>
          <w:sz w:val="28"/>
          <w:szCs w:val="28"/>
          <w:lang w:val="en-US"/>
        </w:rPr>
        <w:t>N</w:t>
      </w:r>
      <w:r w:rsidRPr="001610FC">
        <w:rPr>
          <w:rFonts w:ascii="Times New Roman" w:eastAsia="Times New Roman" w:hAnsi="Times New Roman" w:cs="Times New Roman"/>
          <w:sz w:val="28"/>
          <w:szCs w:val="28"/>
          <w:lang w:val="en-US"/>
        </w:rPr>
        <w:t>euroendocrine</w:t>
      </w:r>
      <w:proofErr w:type="spellEnd"/>
      <w:r w:rsidRPr="001610FC">
        <w:rPr>
          <w:rFonts w:ascii="Times New Roman" w:eastAsia="Times New Roman" w:hAnsi="Times New Roman" w:cs="Times New Roman"/>
          <w:sz w:val="28"/>
          <w:szCs w:val="28"/>
          <w:lang w:val="en-US"/>
        </w:rPr>
        <w:t xml:space="preserve"> syndrome</w:t>
      </w:r>
      <w:r>
        <w:rPr>
          <w:rFonts w:ascii="Times New Roman" w:hAnsi="Times New Roman" w:cs="Times New Roman"/>
          <w:sz w:val="28"/>
          <w:szCs w:val="28"/>
          <w:lang w:val="en-US"/>
        </w:rPr>
        <w:t xml:space="preserve">s" (USR - 0.67 hours), see the link </w:t>
      </w:r>
      <w:hyperlink r:id="rId7" w:history="1">
        <w:r w:rsidRPr="006E7215">
          <w:rPr>
            <w:rStyle w:val="a5"/>
            <w:rFonts w:ascii="Times New Roman" w:hAnsi="Times New Roman" w:cs="Times New Roman"/>
            <w:sz w:val="28"/>
            <w:szCs w:val="28"/>
            <w:lang w:val="en-US"/>
          </w:rPr>
          <w:t>https://do2.vsmu.by/mod/resource/view.php?id=221915</w:t>
        </w:r>
      </w:hyperlink>
      <w:r>
        <w:rPr>
          <w:rFonts w:ascii="Times New Roman" w:hAnsi="Times New Roman" w:cs="Times New Roman"/>
          <w:sz w:val="28"/>
          <w:szCs w:val="28"/>
          <w:lang w:val="en-US"/>
        </w:rPr>
        <w:t xml:space="preserve"> </w:t>
      </w:r>
    </w:p>
    <w:p w:rsidR="00176D42" w:rsidRDefault="00176D42" w:rsidP="00176D42">
      <w:pPr>
        <w:spacing w:after="0" w:line="256" w:lineRule="auto"/>
        <w:jc w:val="both"/>
        <w:rPr>
          <w:rFonts w:ascii="Times New Roman" w:hAnsi="Times New Roman" w:cs="Times New Roman"/>
          <w:sz w:val="28"/>
          <w:szCs w:val="28"/>
          <w:lang w:val="en-US"/>
        </w:rPr>
      </w:pPr>
    </w:p>
    <w:p w:rsidR="00176D42" w:rsidRDefault="00176D42" w:rsidP="00176D42">
      <w:pPr>
        <w:spacing w:after="0" w:line="25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Test "</w:t>
      </w:r>
      <w:r w:rsidRPr="00176D42">
        <w:rPr>
          <w:rFonts w:ascii="Times New Roman" w:eastAsia="Times New Roman" w:hAnsi="Times New Roman" w:cs="Times New Roman"/>
          <w:sz w:val="28"/>
          <w:szCs w:val="28"/>
          <w:lang w:val="en-US"/>
        </w:rPr>
        <w:t>Climacteric syndrome</w:t>
      </w:r>
      <w:r>
        <w:rPr>
          <w:rFonts w:ascii="Times New Roman" w:hAnsi="Times New Roman" w:cs="Times New Roman"/>
          <w:sz w:val="28"/>
          <w:szCs w:val="28"/>
          <w:lang w:val="en-US"/>
        </w:rPr>
        <w:t xml:space="preserve">" (USR - 0.67 hours), see the link </w:t>
      </w:r>
      <w:hyperlink r:id="rId8" w:history="1">
        <w:r w:rsidRPr="006E7215">
          <w:rPr>
            <w:rStyle w:val="a5"/>
            <w:rFonts w:ascii="Times New Roman" w:hAnsi="Times New Roman" w:cs="Times New Roman"/>
            <w:sz w:val="28"/>
            <w:szCs w:val="28"/>
            <w:lang w:val="en-US"/>
          </w:rPr>
          <w:t>https://do2.vsmu.by/mod/quiz/view.php?id=302520</w:t>
        </w:r>
      </w:hyperlink>
      <w:r>
        <w:rPr>
          <w:rFonts w:ascii="Times New Roman" w:hAnsi="Times New Roman" w:cs="Times New Roman"/>
          <w:sz w:val="28"/>
          <w:szCs w:val="28"/>
          <w:lang w:val="en-US"/>
        </w:rPr>
        <w:t xml:space="preserve"> </w:t>
      </w:r>
    </w:p>
    <w:p w:rsidR="00176D42" w:rsidRDefault="00176D42" w:rsidP="00176D42">
      <w:pPr>
        <w:spacing w:after="0" w:line="256" w:lineRule="auto"/>
        <w:jc w:val="both"/>
        <w:rPr>
          <w:rFonts w:ascii="Times New Roman" w:hAnsi="Times New Roman" w:cs="Times New Roman"/>
          <w:b/>
          <w:sz w:val="28"/>
          <w:szCs w:val="28"/>
          <w:lang w:val="en-US"/>
        </w:rPr>
      </w:pPr>
    </w:p>
    <w:p w:rsidR="00176D42" w:rsidRDefault="00176D42" w:rsidP="00176D42">
      <w:pPr>
        <w:spacing w:after="0" w:line="25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w:t>
      </w:r>
      <w:r w:rsidR="00E61EB4">
        <w:rPr>
          <w:rFonts w:ascii="Times New Roman" w:hAnsi="Times New Roman" w:cs="Times New Roman"/>
          <w:b/>
          <w:sz w:val="28"/>
          <w:szCs w:val="28"/>
          <w:lang w:val="en-US"/>
        </w:rPr>
        <w:t>eadline for completion of student</w:t>
      </w:r>
      <w:r>
        <w:rPr>
          <w:rFonts w:ascii="Times New Roman" w:hAnsi="Times New Roman" w:cs="Times New Roman"/>
          <w:b/>
          <w:sz w:val="28"/>
          <w:szCs w:val="28"/>
          <w:lang w:val="en-US"/>
        </w:rPr>
        <w:t xml:space="preserve"> independent work:</w:t>
      </w:r>
    </w:p>
    <w:p w:rsidR="00176D42" w:rsidRDefault="00176D42" w:rsidP="00176D42">
      <w:pPr>
        <w:spacing w:after="0" w:line="256"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During the semester.</w:t>
      </w:r>
      <w:proofErr w:type="gramEnd"/>
    </w:p>
    <w:p w:rsidR="00176D42" w:rsidRDefault="00176D42" w:rsidP="00176D42">
      <w:pPr>
        <w:pStyle w:val="1"/>
        <w:tabs>
          <w:tab w:val="left" w:pos="720"/>
          <w:tab w:val="left" w:pos="1134"/>
        </w:tabs>
        <w:jc w:val="both"/>
        <w:rPr>
          <w:sz w:val="28"/>
          <w:szCs w:val="28"/>
          <w:lang w:val="en-US"/>
        </w:rPr>
      </w:pPr>
    </w:p>
    <w:p w:rsidR="00176D42" w:rsidRDefault="00176D42" w:rsidP="00176D42">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r>
      <w:proofErr w:type="spellStart"/>
      <w:r>
        <w:rPr>
          <w:rFonts w:ascii="Times New Roman" w:hAnsi="Times New Roman" w:cs="Times New Roman"/>
          <w:bCs/>
          <w:sz w:val="28"/>
          <w:szCs w:val="28"/>
          <w:lang w:val="en-US"/>
        </w:rPr>
        <w:t>Dutta</w:t>
      </w:r>
      <w:proofErr w:type="spellEnd"/>
      <w:r>
        <w:rPr>
          <w:rFonts w:ascii="Times New Roman" w:hAnsi="Times New Roman" w:cs="Times New Roman"/>
          <w:bCs/>
          <w:sz w:val="28"/>
          <w:szCs w:val="28"/>
          <w:lang w:val="en-US"/>
        </w:rPr>
        <w:t xml:space="preserve"> D.C. Textbook of gynecology including contraception / textbook / Calcutta: New central book Agency (P) Ltd. - 2016. -574 P.</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ед. Н.И. Киселевой.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2022. – 478 с.</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Additional</w:t>
      </w:r>
      <w:proofErr w:type="spellEnd"/>
      <w:r>
        <w:rPr>
          <w:rFonts w:ascii="Times New Roman" w:hAnsi="Times New Roman" w:cs="Times New Roman"/>
          <w:b/>
          <w:bCs/>
          <w:sz w:val="28"/>
          <w:szCs w:val="28"/>
        </w:rPr>
        <w:t>:</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"Лечебное дело" = </w:t>
      </w:r>
      <w:proofErr w:type="spellStart"/>
      <w:r>
        <w:rPr>
          <w:rFonts w:ascii="Times New Roman" w:hAnsi="Times New Roman" w:cs="Times New Roman"/>
          <w:bCs/>
          <w:sz w:val="28"/>
          <w:szCs w:val="28"/>
        </w:rPr>
        <w:t>Multiple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choice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questionnaire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lastRenderedPageBreak/>
        <w:t>specialty</w:t>
      </w:r>
      <w:proofErr w:type="spellEnd"/>
      <w:r>
        <w:rPr>
          <w:rFonts w:ascii="Times New Roman" w:hAnsi="Times New Roman" w:cs="Times New Roman"/>
          <w:bCs/>
          <w:sz w:val="28"/>
          <w:szCs w:val="28"/>
        </w:rPr>
        <w:t xml:space="preserve">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General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practice</w:t>
      </w:r>
      <w:proofErr w:type="spellEnd"/>
      <w:r>
        <w:rPr>
          <w:rFonts w:ascii="Times New Roman" w:hAnsi="Times New Roman" w:cs="Times New Roman"/>
          <w:bCs/>
          <w:sz w:val="28"/>
          <w:szCs w:val="28"/>
        </w:rPr>
        <w:t xml:space="preserve">"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- 63 с. - Режим доступа: https://elib.vsmu.by/handle/123/22320  </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skills</w:t>
      </w:r>
      <w:proofErr w:type="spellEnd"/>
      <w:r>
        <w:rPr>
          <w:rFonts w:ascii="Times New Roman" w:hAnsi="Times New Roman" w:cs="Times New Roman"/>
          <w:bCs/>
          <w:sz w:val="28"/>
          <w:szCs w:val="28"/>
        </w:rPr>
        <w:t xml:space="preserve"> = Акушерство и гинекология: практические навыки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и доп.).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- 68 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ил. - </w:t>
      </w:r>
      <w:proofErr w:type="spellStart"/>
      <w:r>
        <w:rPr>
          <w:rFonts w:ascii="Times New Roman" w:hAnsi="Times New Roman" w:cs="Times New Roman"/>
          <w:bCs/>
          <w:sz w:val="28"/>
          <w:szCs w:val="28"/>
        </w:rPr>
        <w:t>Библиогр</w:t>
      </w:r>
      <w:proofErr w:type="spellEnd"/>
      <w:r>
        <w:rPr>
          <w:rFonts w:ascii="Times New Roman" w:hAnsi="Times New Roman" w:cs="Times New Roman"/>
          <w:bCs/>
          <w:sz w:val="28"/>
          <w:szCs w:val="28"/>
        </w:rPr>
        <w:t>.: с. 67-68. - ISBN 978-985-580-009-6. - Режим доступа: https://elib.vsmu.by/handle/123/22909</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L. E.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clinical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tasks</w:t>
      </w:r>
      <w:proofErr w:type="spellEnd"/>
      <w:r>
        <w:rPr>
          <w:rFonts w:ascii="Times New Roman" w:hAnsi="Times New Roman" w:cs="Times New Roman"/>
          <w:bCs/>
          <w:sz w:val="28"/>
          <w:szCs w:val="28"/>
        </w:rPr>
        <w:t xml:space="preserve"> = Акушерство и гинекология: клинические задачи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L. E.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E. A. </w:t>
      </w:r>
      <w:proofErr w:type="spellStart"/>
      <w:r>
        <w:rPr>
          <w:rFonts w:ascii="Times New Roman" w:hAnsi="Times New Roman" w:cs="Times New Roman"/>
          <w:bCs/>
          <w:sz w:val="28"/>
          <w:szCs w:val="28"/>
        </w:rPr>
        <w:t>Kolbasova</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ордена Дружбы народов мед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н-т", Каф. акушерства и гинекологии.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2021. - 66 с. - Режим доступа: https://elib.vsmu.by/handle/123/23638  </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4.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V. Е. (Радзинский В. 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textbook</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xml:space="preserve"> V. Е. , </w:t>
      </w:r>
      <w:proofErr w:type="spellStart"/>
      <w:r>
        <w:rPr>
          <w:rFonts w:ascii="Times New Roman" w:hAnsi="Times New Roman" w:cs="Times New Roman"/>
          <w:bCs/>
          <w:sz w:val="28"/>
          <w:szCs w:val="28"/>
        </w:rPr>
        <w:t>Fuks</w:t>
      </w:r>
      <w:proofErr w:type="spellEnd"/>
      <w:r>
        <w:rPr>
          <w:rFonts w:ascii="Times New Roman" w:hAnsi="Times New Roman" w:cs="Times New Roman"/>
          <w:bCs/>
          <w:sz w:val="28"/>
          <w:szCs w:val="28"/>
        </w:rPr>
        <w:t xml:space="preserve"> А. М. - Москва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ГЭОТАР-Медиа</w:t>
      </w:r>
      <w:proofErr w:type="spellEnd"/>
      <w:r>
        <w:rPr>
          <w:rFonts w:ascii="Times New Roman" w:hAnsi="Times New Roman" w:cs="Times New Roman"/>
          <w:bCs/>
          <w:sz w:val="28"/>
          <w:szCs w:val="28"/>
        </w:rPr>
        <w:t>, 2020. - 896 с.  Режим доступа: https://www.studentlibrary.ru/book/ISBN9785970457993.html</w:t>
      </w:r>
    </w:p>
    <w:p w:rsidR="00176D42" w:rsidRDefault="00176D42" w:rsidP="00176D42">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176D42" w:rsidRDefault="00176D42" w:rsidP="00176D42"/>
    <w:p w:rsidR="00176D42" w:rsidRDefault="00176D42" w:rsidP="00176D42">
      <w:pPr>
        <w:pStyle w:val="a3"/>
        <w:ind w:right="51" w:hanging="20"/>
        <w:rPr>
          <w:b w:val="0"/>
          <w:sz w:val="28"/>
          <w:szCs w:val="28"/>
          <w:lang w:val="en-US"/>
        </w:rPr>
      </w:pPr>
    </w:p>
    <w:sectPr w:rsidR="00176D42" w:rsidSect="00F65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0802FE"/>
    <w:multiLevelType w:val="hybridMultilevel"/>
    <w:tmpl w:val="0612449E"/>
    <w:lvl w:ilvl="0" w:tplc="A0C2A23A">
      <w:start w:val="1"/>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F777A8D"/>
    <w:multiLevelType w:val="hybridMultilevel"/>
    <w:tmpl w:val="8858FA98"/>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747D"/>
    <w:rsid w:val="0008155A"/>
    <w:rsid w:val="00176D42"/>
    <w:rsid w:val="00345291"/>
    <w:rsid w:val="004C66E2"/>
    <w:rsid w:val="00581ED5"/>
    <w:rsid w:val="00D24D89"/>
    <w:rsid w:val="00D5747D"/>
    <w:rsid w:val="00E61EB4"/>
    <w:rsid w:val="00F41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E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47D"/>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D5747D"/>
    <w:rPr>
      <w:rFonts w:ascii="Times New Roman" w:eastAsia="Times New Roman" w:hAnsi="Times New Roman" w:cs="Times New Roman"/>
      <w:b/>
      <w:bCs/>
      <w:sz w:val="24"/>
      <w:szCs w:val="24"/>
    </w:rPr>
  </w:style>
  <w:style w:type="paragraph" w:customStyle="1" w:styleId="1">
    <w:name w:val="Абзац списка1"/>
    <w:basedOn w:val="a"/>
    <w:rsid w:val="00D5747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a5">
    <w:name w:val="Hyperlink"/>
    <w:basedOn w:val="a0"/>
    <w:uiPriority w:val="99"/>
    <w:unhideWhenUsed/>
    <w:rsid w:val="00176D42"/>
    <w:rPr>
      <w:color w:val="0000FF" w:themeColor="hyperlink"/>
      <w:u w:val="single"/>
    </w:rPr>
  </w:style>
  <w:style w:type="paragraph" w:styleId="a6">
    <w:name w:val="List Paragraph"/>
    <w:basedOn w:val="a"/>
    <w:uiPriority w:val="34"/>
    <w:qFormat/>
    <w:rsid w:val="00176D42"/>
    <w:pPr>
      <w:suppressAutoHyphens/>
      <w:ind w:left="720"/>
      <w:contextualSpacing/>
    </w:pPr>
    <w:rPr>
      <w:rFonts w:ascii="Calibri" w:eastAsia="Times New Roman" w:hAnsi="Calibri" w:cs="Calibri"/>
      <w:lang w:eastAsia="zh-CN"/>
    </w:rPr>
  </w:style>
  <w:style w:type="table" w:styleId="a7">
    <w:name w:val="Table Grid"/>
    <w:basedOn w:val="a1"/>
    <w:uiPriority w:val="59"/>
    <w:qFormat/>
    <w:rsid w:val="00176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5501776">
      <w:bodyDiv w:val="1"/>
      <w:marLeft w:val="0"/>
      <w:marRight w:val="0"/>
      <w:marTop w:val="0"/>
      <w:marBottom w:val="0"/>
      <w:divBdr>
        <w:top w:val="none" w:sz="0" w:space="0" w:color="auto"/>
        <w:left w:val="none" w:sz="0" w:space="0" w:color="auto"/>
        <w:bottom w:val="none" w:sz="0" w:space="0" w:color="auto"/>
        <w:right w:val="none" w:sz="0" w:space="0" w:color="auto"/>
      </w:divBdr>
    </w:div>
    <w:div w:id="14384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2.vsmu.by/mod/quiz/view.php?id=302520" TargetMode="External"/><Relationship Id="rId3" Type="http://schemas.openxmlformats.org/officeDocument/2006/relationships/settings" Target="settings.xml"/><Relationship Id="rId7" Type="http://schemas.openxmlformats.org/officeDocument/2006/relationships/hyperlink" Target="https://do2.vsmu.by/mod/resource/view.php?id=2219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2.vsmu.by/course/view.php?id=2062" TargetMode="External"/><Relationship Id="rId5" Type="http://schemas.openxmlformats.org/officeDocument/2006/relationships/hyperlink" Target="https://do2.vsmu.by/pluginfile.php/323312/mod_resource/content/0/Radeckaya-LE_Obstetrics_and_gynecology_clinical_tasks_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1434</Words>
  <Characters>8176</Characters>
  <Application>Microsoft Office Word</Application>
  <DocSecurity>0</DocSecurity>
  <Lines>68</Lines>
  <Paragraphs>19</Paragraphs>
  <ScaleCrop>false</ScaleCrop>
  <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2025-01-15T14:52:00Z</dcterms:created>
  <dcterms:modified xsi:type="dcterms:W3CDTF">2025-02-05T08:49:00Z</dcterms:modified>
</cp:coreProperties>
</file>