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23" w:rsidRDefault="00053023" w:rsidP="00053023">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053023" w:rsidRDefault="00053023" w:rsidP="00053023">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053023" w:rsidRDefault="00053023" w:rsidP="00053023">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053023" w:rsidRDefault="00053023" w:rsidP="00053023">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053023" w:rsidRDefault="00053023" w:rsidP="00053023">
      <w:pPr>
        <w:spacing w:after="0" w:line="240" w:lineRule="auto"/>
        <w:rPr>
          <w:rFonts w:ascii="Times New Roman" w:hAnsi="Times New Roman" w:cs="Times New Roman"/>
          <w:sz w:val="28"/>
          <w:szCs w:val="28"/>
          <w:lang w:val="en-US"/>
        </w:rPr>
      </w:pPr>
    </w:p>
    <w:p w:rsidR="00053023" w:rsidRDefault="00053023" w:rsidP="00053023">
      <w:pPr>
        <w:spacing w:after="0" w:line="240" w:lineRule="auto"/>
        <w:ind w:left="4536"/>
        <w:rPr>
          <w:rFonts w:ascii="Times New Roman" w:hAnsi="Times New Roman" w:cs="Times New Roman"/>
          <w:sz w:val="28"/>
          <w:szCs w:val="28"/>
          <w:lang w:val="en-US"/>
        </w:rPr>
      </w:pPr>
    </w:p>
    <w:tbl>
      <w:tblPr>
        <w:tblStyle w:val="ab"/>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053023" w:rsidTr="00EE03D8">
        <w:trPr>
          <w:trHeight w:val="1681"/>
        </w:trPr>
        <w:tc>
          <w:tcPr>
            <w:tcW w:w="5389" w:type="dxa"/>
          </w:tcPr>
          <w:p w:rsidR="00053023" w:rsidRDefault="00053023" w:rsidP="00EE03D8">
            <w:pPr>
              <w:rPr>
                <w:rFonts w:ascii="Times New Roman" w:hAnsi="Times New Roman" w:cs="Times New Roman"/>
                <w:sz w:val="28"/>
                <w:szCs w:val="28"/>
                <w:lang w:val="en-US"/>
              </w:rPr>
            </w:pPr>
          </w:p>
        </w:tc>
        <w:tc>
          <w:tcPr>
            <w:tcW w:w="5389" w:type="dxa"/>
          </w:tcPr>
          <w:p w:rsidR="00053023" w:rsidRDefault="00053023" w:rsidP="00EE03D8">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053023" w:rsidRDefault="00053023" w:rsidP="00EE03D8">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053023" w:rsidRDefault="00053023" w:rsidP="00EE03D8">
            <w:pPr>
              <w:rPr>
                <w:rFonts w:ascii="Times New Roman" w:hAnsi="Times New Roman" w:cs="Times New Roman"/>
                <w:sz w:val="28"/>
                <w:szCs w:val="28"/>
                <w:lang w:val="en-US"/>
              </w:rPr>
            </w:pPr>
          </w:p>
        </w:tc>
      </w:tr>
    </w:tbl>
    <w:p w:rsidR="00053023" w:rsidRDefault="00053023" w:rsidP="0005302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053023" w:rsidRDefault="00053023" w:rsidP="00053023">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053023" w:rsidRDefault="00053023" w:rsidP="00053023">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053023" w:rsidRDefault="00053023" w:rsidP="00053023">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053023" w:rsidRDefault="00053023" w:rsidP="00053023">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053023" w:rsidRDefault="00053023" w:rsidP="00053023">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053023" w:rsidRDefault="00053023" w:rsidP="00053023">
      <w:pPr>
        <w:spacing w:after="0" w:line="240" w:lineRule="auto"/>
        <w:jc w:val="center"/>
        <w:rPr>
          <w:rFonts w:ascii="Times New Roman" w:hAnsi="Times New Roman"/>
          <w:b/>
          <w:sz w:val="28"/>
          <w:szCs w:val="28"/>
          <w:lang w:val="en-US"/>
        </w:rPr>
      </w:pPr>
    </w:p>
    <w:p w:rsidR="00053023" w:rsidRDefault="00053023" w:rsidP="00053023">
      <w:pPr>
        <w:spacing w:after="0" w:line="240" w:lineRule="auto"/>
        <w:jc w:val="center"/>
        <w:rPr>
          <w:rFonts w:ascii="Times New Roman" w:hAnsi="Times New Roman"/>
          <w:b/>
          <w:sz w:val="28"/>
          <w:szCs w:val="28"/>
          <w:lang w:val="en-US"/>
        </w:rPr>
      </w:pPr>
    </w:p>
    <w:p w:rsidR="00053023" w:rsidRDefault="00053023" w:rsidP="00053023">
      <w:pPr>
        <w:spacing w:after="0" w:line="240" w:lineRule="auto"/>
        <w:jc w:val="center"/>
        <w:rPr>
          <w:rFonts w:ascii="Times New Roman" w:hAnsi="Times New Roman"/>
          <w:b/>
          <w:sz w:val="28"/>
          <w:szCs w:val="28"/>
          <w:lang w:val="en-US"/>
        </w:rPr>
      </w:pP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053023">
        <w:rPr>
          <w:rFonts w:ascii="Times New Roman" w:hAnsi="Times New Roman" w:cs="Times New Roman"/>
          <w:sz w:val="28"/>
          <w:szCs w:val="28"/>
          <w:lang w:val="en-US"/>
        </w:rPr>
        <w:t xml:space="preserve">Emergency conditions in gynecology. </w:t>
      </w:r>
    </w:p>
    <w:p w:rsidR="00BA1EB5" w:rsidRDefault="00BA1EB5"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B74181" w:rsidRPr="000F0C7C">
        <w:rPr>
          <w:rFonts w:ascii="Times New Roman" w:hAnsi="Times New Roman" w:cs="Times New Roman"/>
          <w:sz w:val="28"/>
          <w:szCs w:val="28"/>
          <w:lang w:val="en-US"/>
        </w:rPr>
        <w:t>5</w:t>
      </w:r>
      <w:r>
        <w:rPr>
          <w:rFonts w:ascii="Times New Roman" w:hAnsi="Times New Roman" w:cs="Times New Roman"/>
          <w:sz w:val="28"/>
          <w:szCs w:val="28"/>
          <w:lang w:val="en-US"/>
        </w:rPr>
        <w:t xml:space="preserve"> hours   </w:t>
      </w:r>
    </w:p>
    <w:p w:rsidR="00053023" w:rsidRDefault="00053023" w:rsidP="00053023">
      <w:pPr>
        <w:spacing w:after="0" w:line="240" w:lineRule="auto"/>
        <w:jc w:val="both"/>
        <w:rPr>
          <w:rFonts w:ascii="Times New Roman" w:hAnsi="Times New Roman" w:cs="Times New Roman"/>
          <w:b/>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053023" w:rsidRDefault="00053023"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053023" w:rsidRDefault="00053023"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053023" w:rsidRDefault="00053023"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053023" w:rsidRDefault="00053023" w:rsidP="00053023">
      <w:pPr>
        <w:spacing w:after="0" w:line="240" w:lineRule="auto"/>
        <w:jc w:val="both"/>
        <w:rPr>
          <w:rFonts w:ascii="Times New Roman" w:hAnsi="Times New Roman" w:cs="Times New Roman"/>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Motivational characteristics of the necessity of studying the topic:</w:t>
      </w:r>
    </w:p>
    <w:p w:rsidR="00053023" w:rsidRPr="00FB0473" w:rsidRDefault="00053023" w:rsidP="00053023">
      <w:pPr>
        <w:pStyle w:val="a5"/>
        <w:jc w:val="both"/>
        <w:rPr>
          <w:rFonts w:ascii="Times New Roman" w:hAnsi="Times New Roman"/>
          <w:sz w:val="28"/>
          <w:szCs w:val="28"/>
          <w:lang w:val="en-US"/>
        </w:rPr>
      </w:pPr>
      <w:r>
        <w:rPr>
          <w:rFonts w:ascii="Times New Roman" w:eastAsiaTheme="minorEastAsia" w:hAnsi="Times New Roman"/>
          <w:sz w:val="28"/>
          <w:szCs w:val="28"/>
          <w:lang w:val="en-US"/>
        </w:rPr>
        <w:t>T</w:t>
      </w:r>
      <w:r w:rsidRPr="00FB0473">
        <w:rPr>
          <w:rFonts w:ascii="Times New Roman" w:eastAsiaTheme="minorEastAsia" w:hAnsi="Times New Roman"/>
          <w:sz w:val="28"/>
          <w:szCs w:val="28"/>
          <w:lang w:val="en-US"/>
        </w:rPr>
        <w:t xml:space="preserve">he clinic of "acute" abdomen in gynecological practice occurs in diseases accompanied by internal bleeding (ectopic pregnancy, ovarian apoplexy), inflammation of the pelvic organs (pelvic peritonitis, </w:t>
      </w:r>
      <w:proofErr w:type="spellStart"/>
      <w:r w:rsidRPr="00FB0473">
        <w:rPr>
          <w:rFonts w:ascii="Times New Roman" w:eastAsiaTheme="minorEastAsia" w:hAnsi="Times New Roman"/>
          <w:sz w:val="28"/>
          <w:szCs w:val="28"/>
          <w:lang w:val="en-US"/>
        </w:rPr>
        <w:t>tubo</w:t>
      </w:r>
      <w:proofErr w:type="spellEnd"/>
      <w:r w:rsidRPr="00FB0473">
        <w:rPr>
          <w:rFonts w:ascii="Times New Roman" w:eastAsiaTheme="minorEastAsia" w:hAnsi="Times New Roman"/>
          <w:sz w:val="28"/>
          <w:szCs w:val="28"/>
          <w:lang w:val="en-US"/>
        </w:rPr>
        <w:t>-ovarian inflammatory lesions), as well as in case of impaired blood supply to tumors of the pelvic organs (</w:t>
      </w:r>
      <w:r w:rsidRPr="00B328AD">
        <w:rPr>
          <w:rFonts w:ascii="Times New Roman" w:hAnsi="Times New Roman"/>
          <w:sz w:val="28"/>
          <w:szCs w:val="28"/>
          <w:lang w:val="en-US"/>
        </w:rPr>
        <w:t>torsion of the ovarian tumor pedicle</w:t>
      </w:r>
      <w:r w:rsidRPr="00FB0473">
        <w:rPr>
          <w:rFonts w:ascii="Times New Roman" w:eastAsiaTheme="minorEastAsia" w:hAnsi="Times New Roman"/>
          <w:sz w:val="28"/>
          <w:szCs w:val="28"/>
          <w:lang w:val="en-US"/>
        </w:rPr>
        <w:t>, nec</w:t>
      </w:r>
      <w:r>
        <w:rPr>
          <w:rFonts w:ascii="Times New Roman" w:eastAsiaTheme="minorEastAsia" w:hAnsi="Times New Roman"/>
          <w:sz w:val="28"/>
          <w:szCs w:val="28"/>
          <w:lang w:val="en-US"/>
        </w:rPr>
        <w:t xml:space="preserve">rosis of the </w:t>
      </w:r>
      <w:proofErr w:type="spellStart"/>
      <w:r>
        <w:rPr>
          <w:rFonts w:ascii="Times New Roman" w:eastAsiaTheme="minorEastAsia" w:hAnsi="Times New Roman"/>
          <w:sz w:val="28"/>
          <w:szCs w:val="28"/>
          <w:lang w:val="en-US"/>
        </w:rPr>
        <w:t>myomatous</w:t>
      </w:r>
      <w:proofErr w:type="spellEnd"/>
      <w:r>
        <w:rPr>
          <w:rFonts w:ascii="Times New Roman" w:eastAsiaTheme="minorEastAsia" w:hAnsi="Times New Roman"/>
          <w:sz w:val="28"/>
          <w:szCs w:val="28"/>
          <w:lang w:val="en-US"/>
        </w:rPr>
        <w:t xml:space="preserve"> node). </w:t>
      </w:r>
      <w:r w:rsidRPr="00FB0473">
        <w:rPr>
          <w:rFonts w:ascii="Times New Roman" w:eastAsiaTheme="minorEastAsia" w:hAnsi="Times New Roman"/>
          <w:sz w:val="28"/>
          <w:szCs w:val="28"/>
          <w:lang w:val="en-US"/>
        </w:rPr>
        <w:t>At present, there is an increase in the incidence of ectopic pregnancy, chronic inflammatory diseases with complicated course, benign tumors of the uterus and appendages. The number of artificial ab</w:t>
      </w:r>
      <w:r>
        <w:rPr>
          <w:rFonts w:ascii="Times New Roman" w:eastAsiaTheme="minorEastAsia" w:hAnsi="Times New Roman"/>
          <w:sz w:val="28"/>
          <w:szCs w:val="28"/>
          <w:lang w:val="en-US"/>
        </w:rPr>
        <w:t>ortions is slowly decreasing but</w:t>
      </w:r>
      <w:r w:rsidRPr="00FB0473">
        <w:rPr>
          <w:rFonts w:ascii="Times New Roman" w:eastAsiaTheme="minorEastAsia" w:hAnsi="Times New Roman"/>
          <w:sz w:val="28"/>
          <w:szCs w:val="28"/>
          <w:lang w:val="en-US"/>
        </w:rPr>
        <w:t xml:space="preserve"> the incidence of spontaneous termination of pregnancy, accompanied by all sorts of compl</w:t>
      </w:r>
      <w:r>
        <w:rPr>
          <w:rFonts w:ascii="Times New Roman" w:eastAsiaTheme="minorEastAsia" w:hAnsi="Times New Roman"/>
          <w:sz w:val="28"/>
          <w:szCs w:val="28"/>
          <w:lang w:val="en-US"/>
        </w:rPr>
        <w:t xml:space="preserve">ications, </w:t>
      </w:r>
      <w:proofErr w:type="gramStart"/>
      <w:r>
        <w:rPr>
          <w:rFonts w:ascii="Times New Roman" w:eastAsiaTheme="minorEastAsia" w:hAnsi="Times New Roman"/>
          <w:sz w:val="28"/>
          <w:szCs w:val="28"/>
          <w:lang w:val="en-US"/>
        </w:rPr>
        <w:t>is</w:t>
      </w:r>
      <w:proofErr w:type="gramEnd"/>
      <w:r>
        <w:rPr>
          <w:rFonts w:ascii="Times New Roman" w:eastAsiaTheme="minorEastAsia" w:hAnsi="Times New Roman"/>
          <w:sz w:val="28"/>
          <w:szCs w:val="28"/>
          <w:lang w:val="en-US"/>
        </w:rPr>
        <w:t xml:space="preserve"> not decreasing. </w:t>
      </w:r>
      <w:r w:rsidRPr="00FB0473">
        <w:rPr>
          <w:rFonts w:ascii="Times New Roman" w:eastAsiaTheme="minorEastAsia" w:hAnsi="Times New Roman"/>
          <w:sz w:val="28"/>
          <w:szCs w:val="28"/>
          <w:lang w:val="en-US"/>
        </w:rPr>
        <w:t xml:space="preserve">Therefore, knowledge and skills to promptly </w:t>
      </w:r>
      <w:proofErr w:type="gramStart"/>
      <w:r w:rsidRPr="00FB0473">
        <w:rPr>
          <w:rFonts w:ascii="Times New Roman" w:eastAsiaTheme="minorEastAsia" w:hAnsi="Times New Roman"/>
          <w:sz w:val="28"/>
          <w:szCs w:val="28"/>
          <w:lang w:val="en-US"/>
        </w:rPr>
        <w:t>diagnose,</w:t>
      </w:r>
      <w:proofErr w:type="gramEnd"/>
      <w:r w:rsidRPr="00FB0473">
        <w:rPr>
          <w:rFonts w:ascii="Times New Roman" w:eastAsiaTheme="minorEastAsia" w:hAnsi="Times New Roman"/>
          <w:sz w:val="28"/>
          <w:szCs w:val="28"/>
          <w:lang w:val="en-US"/>
        </w:rPr>
        <w:t xml:space="preserve"> qu</w:t>
      </w:r>
      <w:r>
        <w:rPr>
          <w:rFonts w:ascii="Times New Roman" w:eastAsiaTheme="minorEastAsia" w:hAnsi="Times New Roman"/>
          <w:sz w:val="28"/>
          <w:szCs w:val="28"/>
          <w:lang w:val="en-US"/>
        </w:rPr>
        <w:t>ickly provide emergency care in case of these</w:t>
      </w:r>
      <w:r w:rsidRPr="00FB0473">
        <w:rPr>
          <w:rFonts w:ascii="Times New Roman" w:eastAsiaTheme="minorEastAsia" w:hAnsi="Times New Roman"/>
          <w:sz w:val="28"/>
          <w:szCs w:val="28"/>
          <w:lang w:val="en-US"/>
        </w:rPr>
        <w:t xml:space="preserve"> gynecological diseases and their complications are n</w:t>
      </w:r>
      <w:r>
        <w:rPr>
          <w:rFonts w:ascii="Times New Roman" w:eastAsiaTheme="minorEastAsia" w:hAnsi="Times New Roman"/>
          <w:sz w:val="28"/>
          <w:szCs w:val="28"/>
          <w:lang w:val="en-US"/>
        </w:rPr>
        <w:t xml:space="preserve">ecessary for a gynecologist. </w:t>
      </w:r>
    </w:p>
    <w:p w:rsidR="00053023" w:rsidRDefault="00053023" w:rsidP="00053023">
      <w:pPr>
        <w:spacing w:after="160" w:line="252" w:lineRule="auto"/>
        <w:jc w:val="both"/>
        <w:rPr>
          <w:rFonts w:ascii="Times New Roman" w:hAnsi="Times New Roman" w:cs="Times New Roman"/>
          <w:b/>
          <w:sz w:val="28"/>
          <w:szCs w:val="28"/>
          <w:lang w:val="en-US"/>
        </w:rPr>
      </w:pPr>
    </w:p>
    <w:p w:rsidR="00053023" w:rsidRDefault="00053023" w:rsidP="00053023">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053023" w:rsidRPr="00AD2925" w:rsidRDefault="00053023" w:rsidP="00053023">
      <w:pPr>
        <w:tabs>
          <w:tab w:val="left" w:pos="18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the etiology, pathogenesis, methods of diagnosing gynecological diseases requiring an urgent medical aid: </w:t>
      </w:r>
      <w:proofErr w:type="spellStart"/>
      <w:r w:rsidRPr="00AD2925">
        <w:rPr>
          <w:rFonts w:ascii="Times New Roman" w:eastAsia="Times New Roman" w:hAnsi="Times New Roman" w:cs="Times New Roman"/>
          <w:sz w:val="28"/>
          <w:szCs w:val="28"/>
          <w:lang w:val="en-US"/>
        </w:rPr>
        <w:t>extrauterine</w:t>
      </w:r>
      <w:proofErr w:type="spellEnd"/>
      <w:r w:rsidRPr="00AD2925">
        <w:rPr>
          <w:rFonts w:ascii="Times New Roman" w:eastAsia="Times New Roman" w:hAnsi="Times New Roman" w:cs="Times New Roman"/>
          <w:sz w:val="28"/>
          <w:szCs w:val="28"/>
          <w:lang w:val="en-US"/>
        </w:rPr>
        <w:t xml:space="preserve"> pregnancy, incomplete abortion, ovarian apoplexy, torsion of ovary tumor pedicle, necrosis of </w:t>
      </w:r>
      <w:proofErr w:type="spellStart"/>
      <w:r w:rsidRPr="00AD2925">
        <w:rPr>
          <w:rFonts w:ascii="Times New Roman" w:eastAsia="Times New Roman" w:hAnsi="Times New Roman" w:cs="Times New Roman"/>
          <w:sz w:val="28"/>
          <w:szCs w:val="28"/>
          <w:lang w:val="en-US"/>
        </w:rPr>
        <w:t>myomatous</w:t>
      </w:r>
      <w:proofErr w:type="spellEnd"/>
      <w:r w:rsidRPr="00AD2925">
        <w:rPr>
          <w:rFonts w:ascii="Times New Roman" w:eastAsia="Times New Roman" w:hAnsi="Times New Roman" w:cs="Times New Roman"/>
          <w:sz w:val="28"/>
          <w:szCs w:val="28"/>
          <w:lang w:val="en-US"/>
        </w:rPr>
        <w:t xml:space="preserve"> node, </w:t>
      </w:r>
      <w:proofErr w:type="spellStart"/>
      <w:r w:rsidRPr="00AD2925">
        <w:rPr>
          <w:rFonts w:ascii="Times New Roman" w:eastAsia="Times New Roman" w:hAnsi="Times New Roman" w:cs="Times New Roman"/>
          <w:sz w:val="28"/>
          <w:szCs w:val="28"/>
          <w:lang w:val="en-US"/>
        </w:rPr>
        <w:t>pyosalpinx</w:t>
      </w:r>
      <w:proofErr w:type="spellEnd"/>
      <w:r w:rsidRPr="00AD2925">
        <w:rPr>
          <w:rFonts w:ascii="Times New Roman" w:eastAsia="Times New Roman" w:hAnsi="Times New Roman" w:cs="Times New Roman"/>
          <w:sz w:val="28"/>
          <w:szCs w:val="28"/>
          <w:lang w:val="en-US"/>
        </w:rPr>
        <w:t xml:space="preserve">, </w:t>
      </w:r>
      <w:proofErr w:type="spellStart"/>
      <w:proofErr w:type="gramStart"/>
      <w:r w:rsidRPr="00AD2925">
        <w:rPr>
          <w:rFonts w:ascii="Times New Roman" w:eastAsia="Times New Roman" w:hAnsi="Times New Roman" w:cs="Times New Roman"/>
          <w:sz w:val="28"/>
          <w:szCs w:val="28"/>
          <w:lang w:val="en-US"/>
        </w:rPr>
        <w:t>pyo</w:t>
      </w:r>
      <w:proofErr w:type="gramEnd"/>
      <w:r w:rsidRPr="00AD2925">
        <w:rPr>
          <w:rFonts w:ascii="Times New Roman" w:eastAsia="Times New Roman" w:hAnsi="Times New Roman" w:cs="Times New Roman"/>
          <w:sz w:val="28"/>
          <w:szCs w:val="28"/>
          <w:lang w:val="en-US"/>
        </w:rPr>
        <w:t>-ovarium</w:t>
      </w:r>
      <w:proofErr w:type="spellEnd"/>
      <w:r w:rsidRPr="00AD2925">
        <w:rPr>
          <w:rFonts w:ascii="Times New Roman" w:eastAsia="Times New Roman" w:hAnsi="Times New Roman" w:cs="Times New Roman"/>
          <w:sz w:val="28"/>
          <w:szCs w:val="28"/>
          <w:lang w:val="en-US"/>
        </w:rPr>
        <w:t>.</w:t>
      </w:r>
    </w:p>
    <w:p w:rsidR="00053023" w:rsidRPr="00AD2925" w:rsidRDefault="00053023" w:rsidP="00053023">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the clinical picture and tactics of managing patients with urgent conditions.</w:t>
      </w:r>
      <w:proofErr w:type="gramEnd"/>
    </w:p>
    <w:p w:rsidR="00053023" w:rsidRPr="00AD2925" w:rsidRDefault="00053023" w:rsidP="00053023">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differential diagnostics of the diseases requiring rendering an urgent gynecological aid.</w:t>
      </w:r>
      <w:proofErr w:type="gramEnd"/>
    </w:p>
    <w:p w:rsidR="00053023" w:rsidRDefault="00053023" w:rsidP="00053023">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know typical gynecological operations on the uterus, uterus appendages.</w:t>
      </w:r>
      <w:proofErr w:type="gramEnd"/>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w:t>
      </w:r>
      <w:r w:rsidR="00BA1EB5">
        <w:rPr>
          <w:rFonts w:ascii="Times New Roman" w:hAnsi="Times New Roman" w:cs="Times New Roman"/>
          <w:sz w:val="28"/>
          <w:szCs w:val="28"/>
          <w:lang w:val="en-US"/>
        </w:rPr>
        <w:t xml:space="preserve"> the class and gynecology</w:t>
      </w:r>
      <w:r>
        <w:rPr>
          <w:rFonts w:ascii="Times New Roman" w:hAnsi="Times New Roman" w:cs="Times New Roman"/>
          <w:sz w:val="28"/>
          <w:szCs w:val="28"/>
          <w:lang w:val="en-US"/>
        </w:rPr>
        <w:t xml:space="preserve"> in general.</w:t>
      </w:r>
      <w:proofErr w:type="gramEnd"/>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w:t>
      </w:r>
      <w:r w:rsidR="00BA1EB5">
        <w:rPr>
          <w:rFonts w:ascii="Times New Roman" w:hAnsi="Times New Roman" w:cs="Times New Roman"/>
          <w:sz w:val="28"/>
          <w:szCs w:val="28"/>
          <w:lang w:val="en-US"/>
        </w:rPr>
        <w:t>gynecological</w:t>
      </w:r>
      <w:r>
        <w:rPr>
          <w:rFonts w:ascii="Times New Roman" w:hAnsi="Times New Roman" w:cs="Times New Roman"/>
          <w:sz w:val="28"/>
          <w:szCs w:val="28"/>
          <w:lang w:val="en-US"/>
        </w:rPr>
        <w:t xml:space="preserve"> patients.</w:t>
      </w:r>
    </w:p>
    <w:p w:rsidR="00053023" w:rsidRDefault="00053023" w:rsidP="00053023">
      <w:pPr>
        <w:spacing w:after="0" w:line="240" w:lineRule="auto"/>
        <w:jc w:val="both"/>
        <w:rPr>
          <w:rFonts w:ascii="Times New Roman" w:hAnsi="Times New Roman" w:cs="Times New Roman"/>
          <w:b/>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053023" w:rsidRDefault="00053023" w:rsidP="0005302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053023" w:rsidRDefault="00053023" w:rsidP="00053023">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053023" w:rsidRPr="00053023" w:rsidRDefault="00053023" w:rsidP="00053023">
      <w:pPr>
        <w:pStyle w:val="a9"/>
        <w:numPr>
          <w:ilvl w:val="0"/>
          <w:numId w:val="7"/>
        </w:numPr>
        <w:jc w:val="both"/>
        <w:rPr>
          <w:sz w:val="28"/>
          <w:szCs w:val="28"/>
          <w:lang w:val="en-US"/>
        </w:rPr>
      </w:pPr>
      <w:r w:rsidRPr="00053023">
        <w:rPr>
          <w:sz w:val="28"/>
          <w:szCs w:val="28"/>
          <w:lang w:val="en-US"/>
        </w:rPr>
        <w:t xml:space="preserve">etiology, pathogenesis, methods of diagnosing gynecological diseases requiring an urgent medical aid: </w:t>
      </w:r>
      <w:proofErr w:type="spellStart"/>
      <w:r w:rsidRPr="00053023">
        <w:rPr>
          <w:sz w:val="28"/>
          <w:szCs w:val="28"/>
          <w:lang w:val="en-US"/>
        </w:rPr>
        <w:t>extrauterine</w:t>
      </w:r>
      <w:proofErr w:type="spellEnd"/>
      <w:r w:rsidRPr="00053023">
        <w:rPr>
          <w:sz w:val="28"/>
          <w:szCs w:val="28"/>
          <w:lang w:val="en-US"/>
        </w:rPr>
        <w:t xml:space="preserve"> pregnancy, incomplete abortion, ovarian apoplexy, torsion of ovary tumor pedicle, necrosis of </w:t>
      </w:r>
      <w:proofErr w:type="spellStart"/>
      <w:r w:rsidRPr="00053023">
        <w:rPr>
          <w:sz w:val="28"/>
          <w:szCs w:val="28"/>
          <w:lang w:val="en-US"/>
        </w:rPr>
        <w:t>myomatous</w:t>
      </w:r>
      <w:proofErr w:type="spellEnd"/>
      <w:r w:rsidRPr="00053023">
        <w:rPr>
          <w:sz w:val="28"/>
          <w:szCs w:val="28"/>
          <w:lang w:val="en-US"/>
        </w:rPr>
        <w:t xml:space="preserve"> node, </w:t>
      </w:r>
      <w:proofErr w:type="spellStart"/>
      <w:r w:rsidRPr="00053023">
        <w:rPr>
          <w:sz w:val="28"/>
          <w:szCs w:val="28"/>
          <w:lang w:val="en-US"/>
        </w:rPr>
        <w:t>pyosalpinx</w:t>
      </w:r>
      <w:proofErr w:type="spellEnd"/>
      <w:r w:rsidRPr="00053023">
        <w:rPr>
          <w:sz w:val="28"/>
          <w:szCs w:val="28"/>
          <w:lang w:val="en-US"/>
        </w:rPr>
        <w:t xml:space="preserve">, </w:t>
      </w:r>
      <w:proofErr w:type="spellStart"/>
      <w:r w:rsidRPr="00053023">
        <w:rPr>
          <w:sz w:val="28"/>
          <w:szCs w:val="28"/>
          <w:lang w:val="en-US"/>
        </w:rPr>
        <w:t>pyo-ovarium</w:t>
      </w:r>
      <w:proofErr w:type="spellEnd"/>
      <w:r w:rsidRPr="00053023">
        <w:rPr>
          <w:sz w:val="28"/>
          <w:szCs w:val="28"/>
          <w:lang w:val="en-US"/>
        </w:rPr>
        <w:t>;</w:t>
      </w:r>
    </w:p>
    <w:p w:rsidR="00053023" w:rsidRPr="00053023" w:rsidRDefault="00053023" w:rsidP="00053023">
      <w:pPr>
        <w:pStyle w:val="a9"/>
        <w:numPr>
          <w:ilvl w:val="0"/>
          <w:numId w:val="7"/>
        </w:numPr>
        <w:jc w:val="both"/>
        <w:rPr>
          <w:sz w:val="28"/>
          <w:szCs w:val="28"/>
          <w:lang w:val="en-US"/>
        </w:rPr>
      </w:pPr>
      <w:r w:rsidRPr="00053023">
        <w:rPr>
          <w:sz w:val="28"/>
          <w:szCs w:val="28"/>
          <w:lang w:val="en-US"/>
        </w:rPr>
        <w:lastRenderedPageBreak/>
        <w:t>preoperative preparation and managing the postoperative period;</w:t>
      </w:r>
    </w:p>
    <w:p w:rsidR="00053023" w:rsidRPr="00053023" w:rsidRDefault="00053023" w:rsidP="00053023">
      <w:pPr>
        <w:pStyle w:val="a9"/>
        <w:numPr>
          <w:ilvl w:val="0"/>
          <w:numId w:val="7"/>
        </w:numPr>
        <w:jc w:val="both"/>
        <w:rPr>
          <w:sz w:val="28"/>
          <w:szCs w:val="28"/>
          <w:lang w:val="en-US"/>
        </w:rPr>
      </w:pPr>
      <w:proofErr w:type="gramStart"/>
      <w:r w:rsidRPr="00053023">
        <w:rPr>
          <w:sz w:val="28"/>
          <w:szCs w:val="28"/>
          <w:lang w:val="en-US"/>
        </w:rPr>
        <w:t>typical</w:t>
      </w:r>
      <w:proofErr w:type="gramEnd"/>
      <w:r w:rsidRPr="00053023">
        <w:rPr>
          <w:sz w:val="28"/>
          <w:szCs w:val="28"/>
          <w:lang w:val="en-US"/>
        </w:rPr>
        <w:t xml:space="preserve"> gynecological operations on the uterus, uterus appendages.</w:t>
      </w:r>
    </w:p>
    <w:p w:rsidR="00053023" w:rsidRPr="00053023" w:rsidRDefault="00053023" w:rsidP="00053023">
      <w:pPr>
        <w:pStyle w:val="a9"/>
        <w:numPr>
          <w:ilvl w:val="0"/>
          <w:numId w:val="7"/>
        </w:numPr>
        <w:jc w:val="both"/>
        <w:rPr>
          <w:sz w:val="28"/>
          <w:szCs w:val="28"/>
          <w:lang w:val="en-US"/>
        </w:rPr>
      </w:pPr>
      <w:proofErr w:type="spellStart"/>
      <w:r w:rsidRPr="00053023">
        <w:rPr>
          <w:sz w:val="28"/>
          <w:szCs w:val="28"/>
          <w:lang w:val="en-US"/>
        </w:rPr>
        <w:t>endosurgical</w:t>
      </w:r>
      <w:proofErr w:type="spellEnd"/>
      <w:r w:rsidRPr="00053023">
        <w:rPr>
          <w:sz w:val="28"/>
          <w:szCs w:val="28"/>
          <w:lang w:val="en-US"/>
        </w:rPr>
        <w:t xml:space="preserve"> methods of treatment in gynecology;</w:t>
      </w:r>
    </w:p>
    <w:p w:rsidR="00053023" w:rsidRDefault="00053023" w:rsidP="00053023">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1B1A8D" w:rsidRPr="001B1A8D" w:rsidRDefault="001B1A8D" w:rsidP="001B1A8D">
      <w:pPr>
        <w:pStyle w:val="a9"/>
        <w:numPr>
          <w:ilvl w:val="0"/>
          <w:numId w:val="7"/>
        </w:numPr>
        <w:jc w:val="both"/>
        <w:rPr>
          <w:sz w:val="28"/>
          <w:szCs w:val="28"/>
          <w:lang w:val="en-US"/>
        </w:rPr>
      </w:pPr>
      <w:r w:rsidRPr="001B1A8D">
        <w:rPr>
          <w:sz w:val="28"/>
          <w:szCs w:val="28"/>
          <w:lang w:val="en-US"/>
        </w:rPr>
        <w:t>perform separate diagnostic curettage of the uterus;</w:t>
      </w:r>
    </w:p>
    <w:p w:rsidR="001B1A8D" w:rsidRPr="001B1A8D" w:rsidRDefault="001B1A8D" w:rsidP="001B1A8D">
      <w:pPr>
        <w:pStyle w:val="a9"/>
        <w:numPr>
          <w:ilvl w:val="0"/>
          <w:numId w:val="7"/>
        </w:numPr>
        <w:jc w:val="both"/>
        <w:rPr>
          <w:sz w:val="28"/>
          <w:szCs w:val="28"/>
          <w:lang w:val="en-US"/>
        </w:rPr>
      </w:pPr>
      <w:r w:rsidRPr="001B1A8D">
        <w:rPr>
          <w:sz w:val="28"/>
          <w:szCs w:val="28"/>
          <w:lang w:val="en-US"/>
        </w:rPr>
        <w:t>perform an abdominal puncture through the posterior vaginal vault;</w:t>
      </w:r>
    </w:p>
    <w:p w:rsidR="001B1A8D" w:rsidRPr="001B1A8D" w:rsidRDefault="001B1A8D" w:rsidP="001B1A8D">
      <w:pPr>
        <w:pStyle w:val="a9"/>
        <w:numPr>
          <w:ilvl w:val="0"/>
          <w:numId w:val="7"/>
        </w:numPr>
        <w:jc w:val="both"/>
        <w:rPr>
          <w:sz w:val="28"/>
          <w:szCs w:val="28"/>
          <w:lang w:val="en-US"/>
        </w:rPr>
      </w:pPr>
      <w:r w:rsidRPr="001B1A8D">
        <w:rPr>
          <w:sz w:val="28"/>
          <w:szCs w:val="28"/>
          <w:lang w:val="en-US"/>
        </w:rPr>
        <w:t>make differential diagnosis between ectopic pregnancy, ovarian apoplexy, torsion of ovary tumor pedicle;</w:t>
      </w:r>
    </w:p>
    <w:p w:rsidR="001B1A8D" w:rsidRPr="001B1A8D" w:rsidRDefault="001B1A8D" w:rsidP="001B1A8D">
      <w:pPr>
        <w:pStyle w:val="a9"/>
        <w:numPr>
          <w:ilvl w:val="0"/>
          <w:numId w:val="7"/>
        </w:numPr>
        <w:jc w:val="both"/>
        <w:rPr>
          <w:sz w:val="28"/>
          <w:szCs w:val="28"/>
          <w:lang w:val="en-US"/>
        </w:rPr>
      </w:pPr>
      <w:r w:rsidRPr="001B1A8D">
        <w:rPr>
          <w:sz w:val="28"/>
          <w:szCs w:val="28"/>
          <w:lang w:val="en-US"/>
        </w:rPr>
        <w:t>provide emergency care to the patient gynecological diseases requiring an urgent medical aid;</w:t>
      </w:r>
    </w:p>
    <w:p w:rsidR="001B1A8D" w:rsidRPr="001B1A8D" w:rsidRDefault="001B1A8D" w:rsidP="001B1A8D">
      <w:pPr>
        <w:pStyle w:val="a9"/>
        <w:numPr>
          <w:ilvl w:val="0"/>
          <w:numId w:val="7"/>
        </w:numPr>
        <w:jc w:val="both"/>
        <w:rPr>
          <w:sz w:val="28"/>
          <w:szCs w:val="28"/>
          <w:lang w:val="en-US"/>
        </w:rPr>
      </w:pPr>
      <w:r w:rsidRPr="001B1A8D">
        <w:rPr>
          <w:sz w:val="28"/>
          <w:szCs w:val="28"/>
          <w:lang w:val="en-US"/>
        </w:rPr>
        <w:t>to determine the indications for emergency surgical treatment of the patient gynecological diseases requiring an urgent medical aid;</w:t>
      </w:r>
    </w:p>
    <w:p w:rsidR="001B1A8D" w:rsidRPr="001B1A8D" w:rsidRDefault="001B1A8D" w:rsidP="001B1A8D">
      <w:pPr>
        <w:pStyle w:val="a9"/>
        <w:numPr>
          <w:ilvl w:val="0"/>
          <w:numId w:val="7"/>
        </w:numPr>
        <w:jc w:val="both"/>
        <w:rPr>
          <w:sz w:val="28"/>
          <w:szCs w:val="28"/>
          <w:lang w:val="en-US"/>
        </w:rPr>
      </w:pPr>
      <w:r w:rsidRPr="001B1A8D">
        <w:rPr>
          <w:sz w:val="28"/>
          <w:szCs w:val="28"/>
          <w:lang w:val="en-US"/>
        </w:rPr>
        <w:t>interpret the results of pelvic ultrasound examination;</w:t>
      </w:r>
    </w:p>
    <w:p w:rsidR="00053023" w:rsidRDefault="00053023" w:rsidP="00053023">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053023" w:rsidRDefault="00053023" w:rsidP="00053023">
      <w:pPr>
        <w:pStyle w:val="a9"/>
        <w:numPr>
          <w:ilvl w:val="0"/>
          <w:numId w:val="8"/>
        </w:numPr>
        <w:overflowPunct/>
        <w:autoSpaceDE/>
        <w:adjustRightInd/>
        <w:ind w:left="709" w:hanging="283"/>
        <w:contextualSpacing/>
        <w:jc w:val="both"/>
        <w:textAlignment w:val="auto"/>
        <w:rPr>
          <w:sz w:val="28"/>
          <w:szCs w:val="28"/>
          <w:lang w:val="en-US"/>
        </w:rPr>
      </w:pPr>
      <w:proofErr w:type="gramStart"/>
      <w:r>
        <w:rPr>
          <w:sz w:val="28"/>
          <w:szCs w:val="28"/>
          <w:lang w:val="en-US"/>
        </w:rPr>
        <w:t>basic</w:t>
      </w:r>
      <w:proofErr w:type="gramEnd"/>
      <w:r>
        <w:rPr>
          <w:sz w:val="28"/>
          <w:szCs w:val="28"/>
          <w:lang w:val="en-US"/>
        </w:rPr>
        <w:t xml:space="preserve"> techniques for examining patients with </w:t>
      </w:r>
      <w:r w:rsidR="001B1A8D" w:rsidRPr="00053023">
        <w:rPr>
          <w:sz w:val="28"/>
          <w:szCs w:val="28"/>
          <w:lang w:val="en-US"/>
        </w:rPr>
        <w:t>gynecological diseases requiring an urgent medical aid</w:t>
      </w:r>
      <w:r>
        <w:rPr>
          <w:sz w:val="28"/>
          <w:szCs w:val="28"/>
          <w:lang w:val="en-US"/>
        </w:rPr>
        <w:t>.</w:t>
      </w:r>
    </w:p>
    <w:p w:rsidR="00053023" w:rsidRDefault="00053023" w:rsidP="00053023">
      <w:pPr>
        <w:pStyle w:val="a9"/>
        <w:ind w:left="709"/>
        <w:jc w:val="both"/>
        <w:rPr>
          <w:sz w:val="28"/>
          <w:szCs w:val="28"/>
          <w:lang w:val="en-US"/>
        </w:rPr>
      </w:pPr>
    </w:p>
    <w:p w:rsidR="00053023" w:rsidRDefault="00053023" w:rsidP="0005302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1B1A8D" w:rsidRPr="001B1A8D" w:rsidRDefault="001B1A8D" w:rsidP="001B1A8D">
      <w:pPr>
        <w:spacing w:after="0" w:line="240" w:lineRule="auto"/>
        <w:jc w:val="both"/>
        <w:rPr>
          <w:rFonts w:ascii="Times New Roman" w:hAnsi="Times New Roman" w:cs="Times New Roman"/>
          <w:sz w:val="28"/>
          <w:szCs w:val="28"/>
          <w:lang w:val="en-US"/>
        </w:rPr>
      </w:pPr>
      <w:r w:rsidRPr="001B1A8D">
        <w:rPr>
          <w:rFonts w:ascii="Times New Roman" w:hAnsi="Times New Roman" w:cs="Times New Roman"/>
          <w:sz w:val="28"/>
          <w:szCs w:val="28"/>
          <w:lang w:val="en-US"/>
        </w:rPr>
        <w:t>1. Separate diagnostic curettage of the uterus.</w:t>
      </w:r>
    </w:p>
    <w:p w:rsidR="001B1A8D" w:rsidRPr="001B1A8D" w:rsidRDefault="001B1A8D" w:rsidP="001B1A8D">
      <w:pPr>
        <w:spacing w:after="0" w:line="240" w:lineRule="auto"/>
        <w:jc w:val="both"/>
        <w:rPr>
          <w:rFonts w:ascii="Times New Roman" w:hAnsi="Times New Roman" w:cs="Times New Roman"/>
          <w:sz w:val="28"/>
          <w:szCs w:val="28"/>
          <w:lang w:val="en-US"/>
        </w:rPr>
      </w:pPr>
      <w:r w:rsidRPr="001B1A8D">
        <w:rPr>
          <w:rFonts w:ascii="Times New Roman" w:hAnsi="Times New Roman" w:cs="Times New Roman"/>
          <w:sz w:val="28"/>
          <w:szCs w:val="28"/>
          <w:lang w:val="en-US"/>
        </w:rPr>
        <w:t xml:space="preserve">2. </w:t>
      </w:r>
      <w:proofErr w:type="spellStart"/>
      <w:r w:rsidRPr="001B1A8D">
        <w:rPr>
          <w:rFonts w:ascii="Times New Roman" w:hAnsi="Times New Roman" w:cs="Times New Roman"/>
          <w:sz w:val="28"/>
          <w:szCs w:val="28"/>
          <w:lang w:val="en-US"/>
        </w:rPr>
        <w:t>Culdocentesis</w:t>
      </w:r>
      <w:proofErr w:type="spellEnd"/>
      <w:r w:rsidRPr="001B1A8D">
        <w:rPr>
          <w:rFonts w:ascii="Times New Roman" w:hAnsi="Times New Roman" w:cs="Times New Roman"/>
          <w:sz w:val="28"/>
          <w:szCs w:val="28"/>
          <w:lang w:val="en-US"/>
        </w:rPr>
        <w:t>.</w:t>
      </w:r>
    </w:p>
    <w:p w:rsidR="001B1A8D" w:rsidRDefault="001B1A8D" w:rsidP="001B1A8D">
      <w:pPr>
        <w:spacing w:after="0" w:line="240" w:lineRule="auto"/>
        <w:jc w:val="both"/>
        <w:rPr>
          <w:rFonts w:ascii="Times New Roman" w:hAnsi="Times New Roman" w:cs="Times New Roman"/>
          <w:sz w:val="28"/>
          <w:szCs w:val="28"/>
          <w:lang w:val="en-US"/>
        </w:rPr>
      </w:pPr>
    </w:p>
    <w:p w:rsidR="00053023" w:rsidRDefault="00053023" w:rsidP="00BA1EB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053023" w:rsidRDefault="00053023" w:rsidP="00BA1EB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1B1A8D" w:rsidRDefault="001B1A8D" w:rsidP="00053023">
      <w:pPr>
        <w:spacing w:after="160" w:line="240" w:lineRule="auto"/>
        <w:jc w:val="both"/>
        <w:rPr>
          <w:rFonts w:ascii="Times New Roman" w:hAnsi="Times New Roman" w:cs="Times New Roman"/>
          <w:b/>
          <w:sz w:val="28"/>
          <w:szCs w:val="28"/>
          <w:lang w:val="en-US"/>
        </w:rPr>
      </w:pPr>
    </w:p>
    <w:p w:rsidR="00053023" w:rsidRDefault="00053023" w:rsidP="001B1A8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053023" w:rsidRDefault="00053023" w:rsidP="001B1A8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1B1A8D" w:rsidRDefault="001B1A8D" w:rsidP="001B1A8D">
      <w:pPr>
        <w:spacing w:after="0" w:line="240" w:lineRule="auto"/>
        <w:jc w:val="both"/>
        <w:rPr>
          <w:rFonts w:ascii="Times New Roman" w:hAnsi="Times New Roman" w:cs="Times New Roman"/>
          <w:b/>
          <w:sz w:val="28"/>
          <w:szCs w:val="28"/>
          <w:lang w:val="en-US"/>
        </w:rPr>
      </w:pPr>
    </w:p>
    <w:p w:rsidR="00BA1EB5" w:rsidRDefault="00BA1EB5" w:rsidP="001B1A8D">
      <w:pPr>
        <w:spacing w:after="0" w:line="240" w:lineRule="auto"/>
        <w:jc w:val="both"/>
        <w:rPr>
          <w:rFonts w:ascii="Times New Roman" w:hAnsi="Times New Roman" w:cs="Times New Roman"/>
          <w:b/>
          <w:sz w:val="28"/>
          <w:szCs w:val="28"/>
          <w:lang w:val="en-US"/>
        </w:rPr>
      </w:pPr>
    </w:p>
    <w:p w:rsidR="00BA1EB5" w:rsidRDefault="00BA1EB5" w:rsidP="001B1A8D">
      <w:pPr>
        <w:spacing w:after="0" w:line="240" w:lineRule="auto"/>
        <w:jc w:val="both"/>
        <w:rPr>
          <w:rFonts w:ascii="Times New Roman" w:hAnsi="Times New Roman" w:cs="Times New Roman"/>
          <w:b/>
          <w:sz w:val="28"/>
          <w:szCs w:val="28"/>
          <w:lang w:val="en-US"/>
        </w:rPr>
      </w:pPr>
    </w:p>
    <w:p w:rsidR="00053023" w:rsidRDefault="00053023" w:rsidP="001B1A8D">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Classroom control questions:</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 The etiology, pathogenesis, classification, clinical picture of ectopic pregnancy.</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2. Diagnosis and differential diagnosis of ectopic pregnancy.</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3. Surgical treatment of ectopic pregnancy (radical, organ-preserving).</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4. Ovarian apoplexy: etiology, pathogenesis, classification.</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5. Ovarian apoplexy clinic.</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6. Diagnosis and differential diagnosis of ovarian apoplexy.</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7. Treatment of ovarian apoplexy.</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8. Torsion of ovary tumor pedicle: etiology, pathogenesis, clinical picture, treatment.</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9. Necrosis of the </w:t>
      </w:r>
      <w:proofErr w:type="spellStart"/>
      <w:r w:rsidRPr="00AD2925">
        <w:rPr>
          <w:rFonts w:ascii="Times New Roman" w:eastAsia="Times New Roman" w:hAnsi="Times New Roman" w:cs="Times New Roman"/>
          <w:sz w:val="28"/>
          <w:szCs w:val="28"/>
          <w:lang w:val="en-US"/>
        </w:rPr>
        <w:t>myomatous</w:t>
      </w:r>
      <w:proofErr w:type="spellEnd"/>
      <w:r w:rsidRPr="00AD2925">
        <w:rPr>
          <w:rFonts w:ascii="Times New Roman" w:eastAsia="Times New Roman" w:hAnsi="Times New Roman" w:cs="Times New Roman"/>
          <w:sz w:val="28"/>
          <w:szCs w:val="28"/>
          <w:lang w:val="en-US"/>
        </w:rPr>
        <w:t xml:space="preserve"> node: clinic, diagnosis, treatment.</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10. Incomplete abortion: etiology, clinic, diagnosis, treatment.</w:t>
      </w:r>
    </w:p>
    <w:p w:rsidR="001B1A8D" w:rsidRPr="00AD2925"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11. Typical gynecological operations on the uterus, uterus appendages. </w:t>
      </w:r>
    </w:p>
    <w:p w:rsidR="001B1A8D" w:rsidRDefault="001B1A8D" w:rsidP="001B1A8D">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12. </w:t>
      </w:r>
      <w:proofErr w:type="spellStart"/>
      <w:r w:rsidRPr="00AD2925">
        <w:rPr>
          <w:rFonts w:ascii="Times New Roman" w:eastAsia="Times New Roman" w:hAnsi="Times New Roman" w:cs="Times New Roman"/>
          <w:sz w:val="28"/>
          <w:szCs w:val="28"/>
          <w:lang w:val="en-US"/>
        </w:rPr>
        <w:t>Endosurgical</w:t>
      </w:r>
      <w:proofErr w:type="spellEnd"/>
      <w:r w:rsidRPr="00AD2925">
        <w:rPr>
          <w:rFonts w:ascii="Times New Roman" w:eastAsia="Times New Roman" w:hAnsi="Times New Roman" w:cs="Times New Roman"/>
          <w:sz w:val="28"/>
          <w:szCs w:val="28"/>
          <w:lang w:val="en-US"/>
        </w:rPr>
        <w:t xml:space="preserve"> methods of treatment in gynecology.</w:t>
      </w:r>
    </w:p>
    <w:p w:rsidR="00053023" w:rsidRDefault="00053023" w:rsidP="00053023">
      <w:pPr>
        <w:spacing w:after="0" w:line="254" w:lineRule="auto"/>
        <w:jc w:val="both"/>
        <w:rPr>
          <w:rFonts w:ascii="Times New Roman" w:hAnsi="Times New Roman" w:cs="Times New Roman"/>
          <w:b/>
          <w:sz w:val="28"/>
          <w:szCs w:val="28"/>
          <w:lang w:val="en-US"/>
        </w:rPr>
      </w:pPr>
    </w:p>
    <w:p w:rsidR="00053023" w:rsidRDefault="00053023" w:rsidP="00053023">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053023" w:rsidRDefault="00053023" w:rsidP="00053023">
      <w:pPr>
        <w:spacing w:after="0" w:line="254" w:lineRule="auto"/>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w:t>
      </w:r>
      <w:r w:rsidR="001B1A8D">
        <w:rPr>
          <w:rFonts w:ascii="Times New Roman" w:hAnsi="Times New Roman" w:cs="Times New Roman"/>
          <w:sz w:val="28"/>
          <w:szCs w:val="28"/>
          <w:lang w:val="en-US"/>
        </w:rPr>
        <w:t xml:space="preserve">s </w:t>
      </w:r>
      <w:r w:rsidR="001B1A8D" w:rsidRPr="001B1A8D">
        <w:rPr>
          <w:rFonts w:ascii="Times New Roman" w:hAnsi="Times New Roman" w:cs="Times New Roman"/>
          <w:sz w:val="28"/>
          <w:szCs w:val="28"/>
          <w:lang w:val="en-US"/>
        </w:rPr>
        <w:t>«Emergency conditions in gynecology»</w:t>
      </w:r>
      <w:r w:rsidR="001B1A8D">
        <w:rPr>
          <w:rFonts w:ascii="Times New Roman" w:hAnsi="Times New Roman" w:cs="Times New Roman"/>
          <w:sz w:val="28"/>
          <w:szCs w:val="28"/>
          <w:lang w:val="en-US"/>
        </w:rPr>
        <w:t xml:space="preserve">, </w:t>
      </w:r>
      <w:r w:rsidR="001B1A8D" w:rsidRPr="001B1A8D">
        <w:rPr>
          <w:rFonts w:ascii="Times New Roman" w:hAnsi="Times New Roman" w:cs="Times New Roman"/>
          <w:sz w:val="28"/>
          <w:szCs w:val="28"/>
          <w:lang w:val="en-US"/>
        </w:rPr>
        <w:t>«Family planning. Contraception»</w:t>
      </w:r>
      <w:r>
        <w:rPr>
          <w:rFonts w:ascii="Times New Roman" w:hAnsi="Times New Roman" w:cs="Times New Roman"/>
          <w:sz w:val="28"/>
          <w:szCs w:val="28"/>
          <w:lang w:val="en-US"/>
        </w:rPr>
        <w:t xml:space="preserve">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hyperlink r:id="rId5" w:history="1">
        <w:r>
          <w:rPr>
            <w:rStyle w:val="aa"/>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053023" w:rsidRDefault="00053023" w:rsidP="00053023">
      <w:pPr>
        <w:spacing w:after="0" w:line="254" w:lineRule="auto"/>
        <w:jc w:val="both"/>
        <w:rPr>
          <w:rFonts w:ascii="Times New Roman" w:hAnsi="Times New Roman" w:cs="Times New Roman"/>
          <w:b/>
          <w:sz w:val="28"/>
          <w:szCs w:val="28"/>
          <w:lang w:val="en-US"/>
        </w:rPr>
      </w:pPr>
    </w:p>
    <w:p w:rsidR="00053023" w:rsidRDefault="00053023" w:rsidP="00053023">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a"/>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0F0C7C" w:rsidRDefault="000F0C7C" w:rsidP="00053023">
      <w:pPr>
        <w:spacing w:after="0" w:line="254" w:lineRule="auto"/>
        <w:jc w:val="both"/>
        <w:rPr>
          <w:rFonts w:ascii="Times New Roman" w:hAnsi="Times New Roman" w:cs="Times New Roman"/>
          <w:sz w:val="28"/>
          <w:szCs w:val="28"/>
          <w:lang w:val="en-US"/>
        </w:rPr>
      </w:pPr>
    </w:p>
    <w:p w:rsidR="000F0C7C" w:rsidRDefault="000F0C7C" w:rsidP="000F0C7C">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0F0C7C" w:rsidRPr="0063399E" w:rsidRDefault="000F0C7C" w:rsidP="000F0C7C">
      <w:pPr>
        <w:spacing w:after="0" w:line="256" w:lineRule="auto"/>
        <w:rPr>
          <w:rFonts w:ascii="Times New Roman" w:hAnsi="Times New Roman" w:cs="Times New Roman"/>
          <w:sz w:val="28"/>
          <w:szCs w:val="28"/>
          <w:lang w:val="en-US"/>
        </w:rPr>
      </w:pPr>
      <w:r>
        <w:rPr>
          <w:rFonts w:ascii="Times New Roman" w:hAnsi="Times New Roman" w:cs="Times New Roman"/>
          <w:sz w:val="28"/>
          <w:szCs w:val="28"/>
          <w:lang w:val="en-US"/>
        </w:rPr>
        <w:t>Lecture "</w:t>
      </w:r>
      <w:r w:rsidRPr="00B97CD1">
        <w:rPr>
          <w:rFonts w:ascii="Times New Roman" w:eastAsia="Times New Roman" w:hAnsi="Times New Roman" w:cs="Times New Roman"/>
          <w:sz w:val="28"/>
          <w:szCs w:val="28"/>
          <w:lang w:val="en-US"/>
        </w:rPr>
        <w:t>Eme</w:t>
      </w:r>
      <w:r>
        <w:rPr>
          <w:rFonts w:ascii="Times New Roman" w:eastAsia="Times New Roman" w:hAnsi="Times New Roman" w:cs="Times New Roman"/>
          <w:sz w:val="28"/>
          <w:szCs w:val="28"/>
          <w:lang w:val="en-US"/>
        </w:rPr>
        <w:t>rgency conditions in gynecology</w:t>
      </w:r>
      <w:r>
        <w:rPr>
          <w:rFonts w:ascii="Times New Roman" w:hAnsi="Times New Roman" w:cs="Times New Roman"/>
          <w:sz w:val="28"/>
          <w:szCs w:val="28"/>
          <w:lang w:val="en-US"/>
        </w:rPr>
        <w:t xml:space="preserve">" (USR – </w:t>
      </w:r>
      <w:r w:rsidRPr="00B97CD1">
        <w:rPr>
          <w:rFonts w:ascii="Times New Roman" w:hAnsi="Times New Roman" w:cs="Times New Roman"/>
          <w:sz w:val="28"/>
          <w:szCs w:val="28"/>
          <w:lang w:val="en-US"/>
        </w:rPr>
        <w:t>2.0</w:t>
      </w:r>
      <w:r>
        <w:rPr>
          <w:rFonts w:ascii="Times New Roman" w:hAnsi="Times New Roman" w:cs="Times New Roman"/>
          <w:sz w:val="28"/>
          <w:szCs w:val="28"/>
          <w:lang w:val="en-US"/>
        </w:rPr>
        <w:t xml:space="preserve"> hours), see the link </w:t>
      </w:r>
      <w:hyperlink r:id="rId7" w:history="1">
        <w:r w:rsidRPr="0063399E">
          <w:rPr>
            <w:rStyle w:val="aa"/>
            <w:rFonts w:ascii="Times New Roman" w:hAnsi="Times New Roman" w:cs="Times New Roman"/>
            <w:sz w:val="28"/>
            <w:lang w:val="en-US"/>
          </w:rPr>
          <w:t>https://do2.vsmu.by/mod/resource/view.php?id=309670</w:t>
        </w:r>
      </w:hyperlink>
      <w:r>
        <w:rPr>
          <w:lang w:val="en-US"/>
        </w:rPr>
        <w:t xml:space="preserve"> </w:t>
      </w:r>
    </w:p>
    <w:p w:rsidR="000F0C7C" w:rsidRDefault="000F0C7C" w:rsidP="000F0C7C">
      <w:pPr>
        <w:spacing w:after="0" w:line="256" w:lineRule="auto"/>
        <w:jc w:val="both"/>
        <w:rPr>
          <w:rFonts w:ascii="Times New Roman" w:hAnsi="Times New Roman" w:cs="Times New Roman"/>
          <w:sz w:val="28"/>
          <w:szCs w:val="28"/>
          <w:lang w:val="en-US"/>
        </w:rPr>
      </w:pPr>
    </w:p>
    <w:p w:rsidR="000F0C7C" w:rsidRPr="0063399E" w:rsidRDefault="000F0C7C" w:rsidP="000F0C7C">
      <w:pPr>
        <w:spacing w:after="0" w:line="256" w:lineRule="auto"/>
        <w:rPr>
          <w:rFonts w:ascii="Times New Roman" w:hAnsi="Times New Roman" w:cs="Times New Roman"/>
          <w:sz w:val="28"/>
          <w:szCs w:val="28"/>
          <w:lang w:val="en-US"/>
        </w:rPr>
      </w:pPr>
      <w:r>
        <w:rPr>
          <w:rFonts w:ascii="Times New Roman" w:hAnsi="Times New Roman" w:cs="Times New Roman"/>
          <w:sz w:val="28"/>
          <w:szCs w:val="28"/>
          <w:lang w:val="en-US"/>
        </w:rPr>
        <w:t>Test "</w:t>
      </w:r>
      <w:r w:rsidRPr="00B97CD1">
        <w:rPr>
          <w:rFonts w:ascii="Times New Roman" w:eastAsia="Times New Roman" w:hAnsi="Times New Roman" w:cs="Times New Roman"/>
          <w:sz w:val="28"/>
          <w:szCs w:val="28"/>
          <w:lang w:val="en-US"/>
        </w:rPr>
        <w:t>Eme</w:t>
      </w:r>
      <w:r>
        <w:rPr>
          <w:rFonts w:ascii="Times New Roman" w:eastAsia="Times New Roman" w:hAnsi="Times New Roman" w:cs="Times New Roman"/>
          <w:sz w:val="28"/>
          <w:szCs w:val="28"/>
          <w:lang w:val="en-US"/>
        </w:rPr>
        <w:t>rgency conditions in gynecology</w:t>
      </w:r>
      <w:r>
        <w:rPr>
          <w:rFonts w:ascii="Times New Roman" w:hAnsi="Times New Roman" w:cs="Times New Roman"/>
          <w:sz w:val="28"/>
          <w:szCs w:val="28"/>
          <w:lang w:val="en-US"/>
        </w:rPr>
        <w:t xml:space="preserve">" (USR – </w:t>
      </w:r>
      <w:r w:rsidRPr="00B97CD1">
        <w:rPr>
          <w:rFonts w:ascii="Times New Roman" w:hAnsi="Times New Roman" w:cs="Times New Roman"/>
          <w:sz w:val="28"/>
          <w:szCs w:val="28"/>
          <w:lang w:val="en-US"/>
        </w:rPr>
        <w:t>2.0</w:t>
      </w:r>
      <w:r>
        <w:rPr>
          <w:rFonts w:ascii="Times New Roman" w:hAnsi="Times New Roman" w:cs="Times New Roman"/>
          <w:sz w:val="28"/>
          <w:szCs w:val="28"/>
          <w:lang w:val="en-US"/>
        </w:rPr>
        <w:t xml:space="preserve"> hours), see the link </w:t>
      </w:r>
      <w:hyperlink r:id="rId8" w:history="1">
        <w:r w:rsidRPr="0063399E">
          <w:rPr>
            <w:rStyle w:val="aa"/>
            <w:rFonts w:ascii="Times New Roman" w:hAnsi="Times New Roman" w:cs="Times New Roman"/>
            <w:sz w:val="28"/>
            <w:lang w:val="en-US"/>
          </w:rPr>
          <w:t>https://do2.vsmu.by/mod/quiz/view.php?id=309693</w:t>
        </w:r>
      </w:hyperlink>
      <w:r w:rsidRPr="0063399E">
        <w:rPr>
          <w:rFonts w:ascii="Times New Roman" w:hAnsi="Times New Roman" w:cs="Times New Roman"/>
          <w:sz w:val="28"/>
          <w:lang w:val="en-US"/>
        </w:rPr>
        <w:t xml:space="preserve"> </w:t>
      </w:r>
    </w:p>
    <w:p w:rsidR="000F0C7C" w:rsidRDefault="000F0C7C" w:rsidP="000F0C7C">
      <w:pPr>
        <w:spacing w:after="0" w:line="256" w:lineRule="auto"/>
        <w:jc w:val="both"/>
        <w:rPr>
          <w:rFonts w:ascii="Times New Roman" w:hAnsi="Times New Roman" w:cs="Times New Roman"/>
          <w:b/>
          <w:sz w:val="28"/>
          <w:szCs w:val="28"/>
          <w:lang w:val="en-US"/>
        </w:rPr>
      </w:pPr>
    </w:p>
    <w:p w:rsidR="000F0C7C" w:rsidRDefault="000F0C7C" w:rsidP="000F0C7C">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0F0C7C" w:rsidRDefault="000F0C7C" w:rsidP="000F0C7C">
      <w:pPr>
        <w:spacing w:after="0" w:line="25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During the semester.</w:t>
      </w:r>
      <w:proofErr w:type="gramEnd"/>
    </w:p>
    <w:p w:rsidR="00053023" w:rsidRDefault="00053023" w:rsidP="00053023">
      <w:pPr>
        <w:spacing w:after="0" w:line="252" w:lineRule="auto"/>
        <w:jc w:val="both"/>
        <w:rPr>
          <w:rFonts w:ascii="Times New Roman" w:hAnsi="Times New Roman" w:cs="Times New Roman"/>
          <w:sz w:val="28"/>
          <w:szCs w:val="28"/>
          <w:lang w:val="en-US"/>
        </w:rPr>
      </w:pPr>
    </w:p>
    <w:p w:rsidR="000F0C7C" w:rsidRDefault="000F0C7C" w:rsidP="00053023">
      <w:pPr>
        <w:spacing w:after="0" w:line="252" w:lineRule="auto"/>
        <w:jc w:val="both"/>
        <w:rPr>
          <w:rFonts w:ascii="Times New Roman" w:hAnsi="Times New Roman" w:cs="Times New Roman"/>
          <w:sz w:val="28"/>
          <w:szCs w:val="28"/>
          <w:lang w:val="en-US"/>
        </w:rPr>
      </w:pPr>
    </w:p>
    <w:p w:rsidR="000F0C7C" w:rsidRDefault="000F0C7C" w:rsidP="00053023">
      <w:pPr>
        <w:spacing w:after="0" w:line="252" w:lineRule="auto"/>
        <w:jc w:val="both"/>
        <w:rPr>
          <w:rFonts w:ascii="Times New Roman" w:hAnsi="Times New Roman" w:cs="Times New Roman"/>
          <w:sz w:val="28"/>
          <w:szCs w:val="28"/>
          <w:lang w:val="en-US"/>
        </w:rPr>
      </w:pPr>
    </w:p>
    <w:p w:rsidR="000F0C7C" w:rsidRDefault="000F0C7C" w:rsidP="00053023">
      <w:pPr>
        <w:spacing w:after="0" w:line="252" w:lineRule="auto"/>
        <w:jc w:val="both"/>
        <w:rPr>
          <w:rFonts w:ascii="Times New Roman" w:hAnsi="Times New Roman" w:cs="Times New Roman"/>
          <w:sz w:val="28"/>
          <w:szCs w:val="28"/>
          <w:lang w:val="en-US"/>
        </w:rPr>
      </w:pPr>
    </w:p>
    <w:p w:rsidR="00053023" w:rsidRDefault="00053023" w:rsidP="00053023">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LITERATURE:</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053023" w:rsidRDefault="00053023" w:rsidP="00053023">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053023" w:rsidRDefault="00053023" w:rsidP="00053023"/>
    <w:p w:rsidR="00053023" w:rsidRDefault="00053023" w:rsidP="002021CD">
      <w:pPr>
        <w:pStyle w:val="a3"/>
        <w:ind w:right="51" w:hanging="20"/>
        <w:rPr>
          <w:b w:val="0"/>
          <w:sz w:val="28"/>
          <w:szCs w:val="28"/>
          <w:lang w:val="en-US"/>
        </w:rPr>
      </w:pPr>
    </w:p>
    <w:p w:rsidR="00053023" w:rsidRDefault="00053023" w:rsidP="002021CD">
      <w:pPr>
        <w:pStyle w:val="a3"/>
        <w:ind w:right="51" w:hanging="20"/>
        <w:rPr>
          <w:b w:val="0"/>
          <w:sz w:val="28"/>
          <w:szCs w:val="28"/>
          <w:lang w:val="en-US"/>
        </w:rPr>
      </w:pPr>
    </w:p>
    <w:sectPr w:rsidR="00053023" w:rsidSect="00430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68E08AD"/>
    <w:multiLevelType w:val="multilevel"/>
    <w:tmpl w:val="468E08A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2">
    <w:nsid w:val="4B3F6FEA"/>
    <w:multiLevelType w:val="hybridMultilevel"/>
    <w:tmpl w:val="677A0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11F06"/>
    <w:multiLevelType w:val="multilevel"/>
    <w:tmpl w:val="51211F0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
    <w:nsid w:val="580802FE"/>
    <w:multiLevelType w:val="hybridMultilevel"/>
    <w:tmpl w:val="0612449E"/>
    <w:lvl w:ilvl="0" w:tplc="A0C2A2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E72E8C"/>
    <w:multiLevelType w:val="multilevel"/>
    <w:tmpl w:val="64E72E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D965258"/>
    <w:multiLevelType w:val="multilevel"/>
    <w:tmpl w:val="6D965258"/>
    <w:lvl w:ilvl="0">
      <w:start w:val="1"/>
      <w:numFmt w:val="decimal"/>
      <w:lvlText w:val="%1."/>
      <w:lvlJc w:val="left"/>
      <w:pPr>
        <w:ind w:left="1101" w:hanging="360"/>
      </w:pPr>
      <w:rPr>
        <w:rFonts w:cs="Times New Roman" w:hint="default"/>
      </w:rPr>
    </w:lvl>
    <w:lvl w:ilvl="1">
      <w:start w:val="1"/>
      <w:numFmt w:val="lowerLetter"/>
      <w:lvlText w:val="%2."/>
      <w:lvlJc w:val="left"/>
      <w:pPr>
        <w:ind w:left="1821" w:hanging="360"/>
      </w:pPr>
      <w:rPr>
        <w:rFonts w:cs="Times New Roman"/>
      </w:rPr>
    </w:lvl>
    <w:lvl w:ilvl="2">
      <w:start w:val="1"/>
      <w:numFmt w:val="lowerRoman"/>
      <w:lvlText w:val="%3."/>
      <w:lvlJc w:val="right"/>
      <w:pPr>
        <w:ind w:left="2541" w:hanging="180"/>
      </w:pPr>
      <w:rPr>
        <w:rFonts w:cs="Times New Roman"/>
      </w:rPr>
    </w:lvl>
    <w:lvl w:ilvl="3">
      <w:start w:val="1"/>
      <w:numFmt w:val="decimal"/>
      <w:lvlText w:val="%4."/>
      <w:lvlJc w:val="left"/>
      <w:pPr>
        <w:ind w:left="3261" w:hanging="360"/>
      </w:pPr>
      <w:rPr>
        <w:rFonts w:cs="Times New Roman"/>
      </w:rPr>
    </w:lvl>
    <w:lvl w:ilvl="4">
      <w:start w:val="1"/>
      <w:numFmt w:val="lowerLetter"/>
      <w:lvlText w:val="%5."/>
      <w:lvlJc w:val="left"/>
      <w:pPr>
        <w:ind w:left="3981" w:hanging="360"/>
      </w:pPr>
      <w:rPr>
        <w:rFonts w:cs="Times New Roman"/>
      </w:rPr>
    </w:lvl>
    <w:lvl w:ilvl="5">
      <w:start w:val="1"/>
      <w:numFmt w:val="lowerRoman"/>
      <w:lvlText w:val="%6."/>
      <w:lvlJc w:val="right"/>
      <w:pPr>
        <w:ind w:left="4701" w:hanging="180"/>
      </w:pPr>
      <w:rPr>
        <w:rFonts w:cs="Times New Roman"/>
      </w:rPr>
    </w:lvl>
    <w:lvl w:ilvl="6">
      <w:start w:val="1"/>
      <w:numFmt w:val="decimal"/>
      <w:lvlText w:val="%7."/>
      <w:lvlJc w:val="left"/>
      <w:pPr>
        <w:ind w:left="5421" w:hanging="360"/>
      </w:pPr>
      <w:rPr>
        <w:rFonts w:cs="Times New Roman"/>
      </w:rPr>
    </w:lvl>
    <w:lvl w:ilvl="7">
      <w:start w:val="1"/>
      <w:numFmt w:val="lowerLetter"/>
      <w:lvlText w:val="%8."/>
      <w:lvlJc w:val="left"/>
      <w:pPr>
        <w:ind w:left="6141" w:hanging="360"/>
      </w:pPr>
      <w:rPr>
        <w:rFonts w:cs="Times New Roman"/>
      </w:rPr>
    </w:lvl>
    <w:lvl w:ilvl="8">
      <w:start w:val="1"/>
      <w:numFmt w:val="lowerRoman"/>
      <w:lvlText w:val="%9."/>
      <w:lvlJc w:val="right"/>
      <w:pPr>
        <w:ind w:left="6861" w:hanging="180"/>
      </w:pPr>
      <w:rPr>
        <w:rFonts w:cs="Times New Roman"/>
      </w:rPr>
    </w:lvl>
  </w:abstractNum>
  <w:abstractNum w:abstractNumId="7">
    <w:nsid w:val="75B57839"/>
    <w:multiLevelType w:val="multilevel"/>
    <w:tmpl w:val="75B578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6"/>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2C4A"/>
    <w:rsid w:val="00053023"/>
    <w:rsid w:val="000B2204"/>
    <w:rsid w:val="000F0C7C"/>
    <w:rsid w:val="00132636"/>
    <w:rsid w:val="001B1A8D"/>
    <w:rsid w:val="002021CD"/>
    <w:rsid w:val="0033080B"/>
    <w:rsid w:val="003A1A89"/>
    <w:rsid w:val="003F1C6F"/>
    <w:rsid w:val="004305F4"/>
    <w:rsid w:val="004B5792"/>
    <w:rsid w:val="00516D59"/>
    <w:rsid w:val="006629F9"/>
    <w:rsid w:val="006B7E62"/>
    <w:rsid w:val="008400F5"/>
    <w:rsid w:val="00896AF3"/>
    <w:rsid w:val="00924C03"/>
    <w:rsid w:val="00A6619F"/>
    <w:rsid w:val="00AB02AC"/>
    <w:rsid w:val="00B328AD"/>
    <w:rsid w:val="00B74181"/>
    <w:rsid w:val="00BA1EB5"/>
    <w:rsid w:val="00BE6F2B"/>
    <w:rsid w:val="00BF42A3"/>
    <w:rsid w:val="00C16B75"/>
    <w:rsid w:val="00C20966"/>
    <w:rsid w:val="00C7076E"/>
    <w:rsid w:val="00CA2B62"/>
    <w:rsid w:val="00D22C4A"/>
    <w:rsid w:val="00DD3845"/>
    <w:rsid w:val="00ED6EE7"/>
    <w:rsid w:val="00EF3259"/>
    <w:rsid w:val="00FB0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5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C4A"/>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D22C4A"/>
    <w:rPr>
      <w:rFonts w:ascii="Times New Roman" w:eastAsia="Times New Roman" w:hAnsi="Times New Roman" w:cs="Times New Roman"/>
      <w:b/>
      <w:bCs/>
      <w:sz w:val="24"/>
      <w:szCs w:val="24"/>
    </w:rPr>
  </w:style>
  <w:style w:type="paragraph" w:styleId="a5">
    <w:name w:val="Plain Text"/>
    <w:basedOn w:val="a"/>
    <w:link w:val="a6"/>
    <w:uiPriority w:val="99"/>
    <w:rsid w:val="00D22C4A"/>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uiPriority w:val="99"/>
    <w:rsid w:val="00D22C4A"/>
    <w:rPr>
      <w:rFonts w:ascii="Courier New" w:eastAsia="Times New Roman" w:hAnsi="Courier New" w:cs="Times New Roman"/>
      <w:sz w:val="20"/>
      <w:szCs w:val="20"/>
    </w:rPr>
  </w:style>
  <w:style w:type="paragraph" w:styleId="a7">
    <w:name w:val="Normal (Web)"/>
    <w:basedOn w:val="a"/>
    <w:link w:val="a8"/>
    <w:uiPriority w:val="99"/>
    <w:rsid w:val="00D22C4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D22C4A"/>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a8">
    <w:name w:val="Обычный (веб) Знак"/>
    <w:link w:val="a7"/>
    <w:uiPriority w:val="99"/>
    <w:qFormat/>
    <w:locked/>
    <w:rsid w:val="00D22C4A"/>
    <w:rPr>
      <w:rFonts w:ascii="Times New Roman" w:eastAsia="Times New Roman" w:hAnsi="Times New Roman" w:cs="Times New Roman"/>
      <w:sz w:val="24"/>
      <w:szCs w:val="24"/>
    </w:rPr>
  </w:style>
  <w:style w:type="paragraph" w:customStyle="1" w:styleId="1">
    <w:name w:val="Абзац списка1"/>
    <w:basedOn w:val="a"/>
    <w:rsid w:val="00D22C4A"/>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a">
    <w:name w:val="Hyperlink"/>
    <w:uiPriority w:val="99"/>
    <w:unhideWhenUsed/>
    <w:rsid w:val="00D22C4A"/>
    <w:rPr>
      <w:color w:val="0000FF"/>
      <w:u w:val="single"/>
    </w:rPr>
  </w:style>
  <w:style w:type="table" w:styleId="ab">
    <w:name w:val="Table Grid"/>
    <w:basedOn w:val="a1"/>
    <w:uiPriority w:val="59"/>
    <w:qFormat/>
    <w:rsid w:val="00053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2.vsmu.by/mod/quiz/view.php?id=309693" TargetMode="External"/><Relationship Id="rId3" Type="http://schemas.openxmlformats.org/officeDocument/2006/relationships/settings" Target="settings.xml"/><Relationship Id="rId7" Type="http://schemas.openxmlformats.org/officeDocument/2006/relationships/hyperlink" Target="https://do2.vsmu.by/mod/resource/view.php?id=3096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2024-02-29T10:58:00Z</dcterms:created>
  <dcterms:modified xsi:type="dcterms:W3CDTF">2025-02-11T10:11:00Z</dcterms:modified>
</cp:coreProperties>
</file>