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BC3" w:rsidRPr="00DB3C0D" w:rsidRDefault="00F07BC3" w:rsidP="00F07BC3">
      <w:pPr>
        <w:pStyle w:val="Style1"/>
        <w:widowControl/>
        <w:spacing w:before="67"/>
        <w:jc w:val="center"/>
        <w:rPr>
          <w:rStyle w:val="FontStyle11"/>
          <w:sz w:val="28"/>
          <w:szCs w:val="28"/>
        </w:rPr>
      </w:pPr>
      <w:r w:rsidRPr="00DB3C0D">
        <w:rPr>
          <w:rStyle w:val="FontStyle11"/>
          <w:sz w:val="28"/>
          <w:szCs w:val="28"/>
        </w:rPr>
        <w:t>ПОЯСНИТЕЛЬНАЯ ЗАПИСКА</w:t>
      </w:r>
    </w:p>
    <w:p w:rsidR="00F07BC3" w:rsidRPr="00DB3C0D" w:rsidRDefault="00F07BC3" w:rsidP="00F07BC3">
      <w:pPr>
        <w:pStyle w:val="Style2"/>
        <w:widowControl/>
        <w:spacing w:before="202" w:line="480" w:lineRule="exact"/>
        <w:rPr>
          <w:rStyle w:val="FontStyle11"/>
          <w:sz w:val="28"/>
          <w:szCs w:val="28"/>
        </w:rPr>
      </w:pPr>
      <w:r w:rsidRPr="00DB3C0D">
        <w:rPr>
          <w:rStyle w:val="FontStyle11"/>
          <w:sz w:val="28"/>
          <w:szCs w:val="28"/>
        </w:rPr>
        <w:t>Фармакология как клиническая дисциплина организовалась в 80-х годах XX столетия. К началу 90 г.г. в мире существовало около 70 кафедр клинической фармакологии.</w:t>
      </w:r>
    </w:p>
    <w:p w:rsidR="00F07BC3" w:rsidRPr="00DB3C0D" w:rsidRDefault="00F07BC3" w:rsidP="00F07BC3">
      <w:pPr>
        <w:pStyle w:val="Style2"/>
        <w:widowControl/>
        <w:spacing w:before="14" w:line="480" w:lineRule="exact"/>
        <w:rPr>
          <w:rStyle w:val="FontStyle11"/>
          <w:sz w:val="28"/>
          <w:szCs w:val="28"/>
        </w:rPr>
      </w:pPr>
      <w:r w:rsidRPr="00DB3C0D">
        <w:rPr>
          <w:rStyle w:val="FontStyle11"/>
          <w:sz w:val="28"/>
          <w:szCs w:val="28"/>
        </w:rPr>
        <w:t>Для объективизации изучения действительного лечебного эффекта и безопасности к началу XXI столетия введе</w:t>
      </w:r>
      <w:r w:rsidR="00CB4E4D" w:rsidRPr="00DB3C0D">
        <w:rPr>
          <w:rStyle w:val="FontStyle11"/>
          <w:sz w:val="28"/>
          <w:szCs w:val="28"/>
        </w:rPr>
        <w:t>ны классы рекомендаций (I, II, II</w:t>
      </w:r>
      <w:r w:rsidRPr="00DB3C0D">
        <w:rPr>
          <w:rStyle w:val="FontStyle11"/>
          <w:sz w:val="28"/>
          <w:szCs w:val="28"/>
        </w:rPr>
        <w:t>а, III) и степени доказательности (А, В, С) или же их отсутствие. В результате всего этого всё больше укрепляется тезис доказательной медицины.</w:t>
      </w:r>
    </w:p>
    <w:p w:rsidR="00F07BC3" w:rsidRPr="00DB3C0D" w:rsidRDefault="00F07BC3" w:rsidP="00F07BC3">
      <w:pPr>
        <w:pStyle w:val="Style2"/>
        <w:widowControl/>
        <w:spacing w:before="5" w:line="480" w:lineRule="exact"/>
        <w:ind w:firstLine="720"/>
        <w:rPr>
          <w:rStyle w:val="FontStyle11"/>
          <w:sz w:val="28"/>
          <w:szCs w:val="28"/>
        </w:rPr>
      </w:pPr>
      <w:r w:rsidRPr="00DB3C0D">
        <w:rPr>
          <w:rStyle w:val="FontStyle11"/>
          <w:sz w:val="28"/>
          <w:szCs w:val="28"/>
        </w:rPr>
        <w:t>Доказательная медицина базируется на все большем охвате пациентов, у которых с помощью контролируемых исследований утверждается эффективность и безопасность лекарственных средств или они снимаются с дальнейшего назначения пациентам вследствие несоответствия современным требованиям. В то же время доказательная медицина не является догмой. С созданием новых лекарственных средств неизбежно меняются подходы к выбору оптимального ЛС и оптимальной терапии, которая основывается на сочетании доказательных данных, здравого смысла и клинической целесообразности.</w:t>
      </w:r>
    </w:p>
    <w:p w:rsidR="00F07BC3" w:rsidRPr="00DB3C0D" w:rsidRDefault="00F07BC3" w:rsidP="00F07BC3">
      <w:pPr>
        <w:pStyle w:val="Style2"/>
        <w:widowControl/>
        <w:spacing w:before="14" w:line="480" w:lineRule="exact"/>
        <w:ind w:firstLine="715"/>
        <w:rPr>
          <w:rStyle w:val="FontStyle11"/>
          <w:sz w:val="28"/>
          <w:szCs w:val="28"/>
        </w:rPr>
      </w:pPr>
      <w:r w:rsidRPr="00DB3C0D">
        <w:rPr>
          <w:rStyle w:val="FontStyle11"/>
          <w:sz w:val="28"/>
          <w:szCs w:val="28"/>
        </w:rPr>
        <w:t>Несомненно, клиническая фармакология является связующим звеном между применением лекарственных средств на практике и теоретическими медицинскими дисциплинами, значение которых стабилизирует, углубляет и расширяет профессиональный кругозор провизора.</w:t>
      </w:r>
    </w:p>
    <w:p w:rsidR="00F07BC3" w:rsidRPr="00DB3C0D" w:rsidRDefault="00F07BC3" w:rsidP="00F07BC3">
      <w:pPr>
        <w:pStyle w:val="Style2"/>
        <w:widowControl/>
        <w:spacing w:line="480" w:lineRule="exact"/>
        <w:ind w:firstLine="715"/>
        <w:rPr>
          <w:rStyle w:val="FontStyle11"/>
          <w:sz w:val="28"/>
          <w:szCs w:val="28"/>
        </w:rPr>
      </w:pPr>
      <w:r w:rsidRPr="00DB3C0D">
        <w:rPr>
          <w:rStyle w:val="FontStyle11"/>
          <w:sz w:val="28"/>
          <w:szCs w:val="28"/>
        </w:rPr>
        <w:t>Основной целью клинической фармакологии является обучение провизоров умению использовать полученные знания по фармакокинетике, фармакодинамике и побочным эффектам лекарственных средств не только для оценки назначенной врачом терапии, но и научить индивидуальному подходу к подбору лекарств. Таким образом, цель учебно-методического комплекса (УМК) повышения квалификации - обучить провизоров по программе УМК повышения квалификации вопросам клинической фармакологии и основам рациональной фармакотерапии.</w:t>
      </w:r>
    </w:p>
    <w:p w:rsidR="00F07BC3" w:rsidRPr="00DB3C0D" w:rsidRDefault="00F07BC3" w:rsidP="00F07BC3">
      <w:pPr>
        <w:pStyle w:val="Style2"/>
        <w:widowControl/>
        <w:spacing w:before="67" w:line="480" w:lineRule="exact"/>
        <w:rPr>
          <w:rStyle w:val="FontStyle11"/>
          <w:sz w:val="28"/>
          <w:szCs w:val="28"/>
        </w:rPr>
      </w:pPr>
      <w:r w:rsidRPr="00DB3C0D">
        <w:rPr>
          <w:rStyle w:val="FontStyle11"/>
          <w:sz w:val="28"/>
          <w:szCs w:val="28"/>
        </w:rPr>
        <w:lastRenderedPageBreak/>
        <w:t>УМК повышения квалификации провизоров-специалистов позволяет расширить и обновить теоретические знания, выработать и развить умения, совершенствовать практические навыки по наиболее актуальным разделам клинической фармакологии в соответствии с характером работы провизора и занимаемой должностью.</w:t>
      </w:r>
    </w:p>
    <w:p w:rsidR="00794A8D" w:rsidRPr="00DB3C0D" w:rsidRDefault="00F07BC3" w:rsidP="00F07BC3">
      <w:pPr>
        <w:pStyle w:val="Style2"/>
        <w:widowControl/>
        <w:spacing w:before="10" w:line="480" w:lineRule="exact"/>
        <w:ind w:firstLine="706"/>
        <w:rPr>
          <w:rStyle w:val="FontStyle11"/>
          <w:sz w:val="28"/>
          <w:szCs w:val="28"/>
        </w:rPr>
      </w:pPr>
      <w:r w:rsidRPr="00DB3C0D">
        <w:rPr>
          <w:rStyle w:val="FontStyle11"/>
          <w:sz w:val="28"/>
          <w:szCs w:val="28"/>
        </w:rPr>
        <w:t>Главной задачей преподавания клинической фармакологии у провизоров</w:t>
      </w:r>
      <w:r w:rsidR="00E7693E" w:rsidRPr="00DB3C0D">
        <w:rPr>
          <w:rStyle w:val="FontStyle11"/>
          <w:sz w:val="28"/>
          <w:szCs w:val="28"/>
        </w:rPr>
        <w:t>-специалистов</w:t>
      </w:r>
      <w:r w:rsidRPr="00DB3C0D">
        <w:rPr>
          <w:rStyle w:val="FontStyle11"/>
          <w:sz w:val="28"/>
          <w:szCs w:val="28"/>
        </w:rPr>
        <w:t xml:space="preserve"> на повышении квалификации «</w:t>
      </w:r>
      <w:r w:rsidR="004C45ED" w:rsidRPr="00DB3C0D">
        <w:rPr>
          <w:rStyle w:val="FontStyle11"/>
          <w:sz w:val="28"/>
          <w:szCs w:val="28"/>
        </w:rPr>
        <w:t>КЛИНИЧЕСКАЯ ФАРМАКОЛОГИЯ И РАЦИОНАЛЬНАЯ ФАРМАКОТЕРАПИЯ</w:t>
      </w:r>
      <w:r w:rsidR="005E6783" w:rsidRPr="00DB3C0D">
        <w:rPr>
          <w:rStyle w:val="FontStyle11"/>
          <w:sz w:val="28"/>
          <w:szCs w:val="28"/>
        </w:rPr>
        <w:t xml:space="preserve"> В ПРОФЕССИОНАЛЬНОЙ ДЕЯТЕЛЬНОСТИ ПРОВИЗОРА</w:t>
      </w:r>
      <w:r w:rsidR="00E7693E" w:rsidRPr="00DB3C0D">
        <w:rPr>
          <w:rStyle w:val="FontStyle11"/>
          <w:sz w:val="28"/>
          <w:szCs w:val="28"/>
        </w:rPr>
        <w:t>-СПЕЦИАЛИСТА</w:t>
      </w:r>
      <w:r w:rsidRPr="00DB3C0D">
        <w:rPr>
          <w:rStyle w:val="FontStyle11"/>
          <w:sz w:val="28"/>
          <w:szCs w:val="28"/>
        </w:rPr>
        <w:t>» (для провизоров-специалистов) ФПК и ПК с использованием учебно-методического комплекса является формирование клини</w:t>
      </w:r>
      <w:r w:rsidR="00794A8D" w:rsidRPr="00DB3C0D">
        <w:rPr>
          <w:rStyle w:val="FontStyle11"/>
          <w:sz w:val="28"/>
          <w:szCs w:val="28"/>
        </w:rPr>
        <w:t>чески значимых знаний и умений.</w:t>
      </w:r>
    </w:p>
    <w:p w:rsidR="00F07BC3" w:rsidRPr="00DB3C0D" w:rsidRDefault="00F07BC3" w:rsidP="00F07BC3">
      <w:pPr>
        <w:pStyle w:val="Style2"/>
        <w:widowControl/>
        <w:spacing w:before="10" w:line="480" w:lineRule="exact"/>
        <w:ind w:firstLine="706"/>
        <w:rPr>
          <w:rStyle w:val="FontStyle11"/>
          <w:sz w:val="28"/>
          <w:szCs w:val="28"/>
        </w:rPr>
      </w:pPr>
      <w:r w:rsidRPr="00DB3C0D">
        <w:rPr>
          <w:rStyle w:val="FontStyle11"/>
          <w:sz w:val="28"/>
          <w:szCs w:val="28"/>
        </w:rPr>
        <w:t>Знания:</w:t>
      </w:r>
    </w:p>
    <w:p w:rsidR="00F07BC3" w:rsidRPr="00DB3C0D" w:rsidRDefault="00F07BC3" w:rsidP="00F07BC3">
      <w:pPr>
        <w:pStyle w:val="Style4"/>
        <w:widowControl/>
        <w:tabs>
          <w:tab w:val="left" w:pos="163"/>
        </w:tabs>
        <w:jc w:val="left"/>
        <w:rPr>
          <w:rStyle w:val="FontStyle11"/>
          <w:sz w:val="28"/>
          <w:szCs w:val="28"/>
        </w:rPr>
      </w:pPr>
      <w:r w:rsidRPr="00DB3C0D">
        <w:rPr>
          <w:rStyle w:val="FontStyle11"/>
          <w:sz w:val="28"/>
          <w:szCs w:val="28"/>
        </w:rPr>
        <w:t>-</w:t>
      </w:r>
      <w:r w:rsidRPr="00DB3C0D">
        <w:rPr>
          <w:rStyle w:val="FontStyle11"/>
          <w:sz w:val="28"/>
          <w:szCs w:val="28"/>
        </w:rPr>
        <w:tab/>
        <w:t>знать принципы современной фармакотерапии патологии человека;</w:t>
      </w:r>
    </w:p>
    <w:p w:rsidR="00F07BC3" w:rsidRPr="00DB3C0D" w:rsidRDefault="00794A8D" w:rsidP="00794A8D">
      <w:pPr>
        <w:pStyle w:val="Style4"/>
        <w:widowControl/>
        <w:tabs>
          <w:tab w:val="left" w:pos="163"/>
        </w:tabs>
        <w:jc w:val="left"/>
        <w:rPr>
          <w:rStyle w:val="FontStyle11"/>
          <w:sz w:val="28"/>
          <w:szCs w:val="28"/>
        </w:rPr>
      </w:pPr>
      <w:r w:rsidRPr="00DB3C0D">
        <w:rPr>
          <w:rStyle w:val="FontStyle11"/>
          <w:sz w:val="28"/>
          <w:szCs w:val="28"/>
        </w:rPr>
        <w:t>- знать принципы антибиотикотерапии инфекционного зависимого воспалительного процесса;</w:t>
      </w:r>
    </w:p>
    <w:p w:rsidR="00F07BC3" w:rsidRPr="00DB3C0D" w:rsidRDefault="00F07BC3" w:rsidP="00F07BC3">
      <w:pPr>
        <w:pStyle w:val="Style4"/>
        <w:widowControl/>
        <w:numPr>
          <w:ilvl w:val="0"/>
          <w:numId w:val="1"/>
        </w:numPr>
        <w:tabs>
          <w:tab w:val="left" w:pos="163"/>
        </w:tabs>
        <w:jc w:val="left"/>
        <w:rPr>
          <w:rStyle w:val="FontStyle11"/>
          <w:sz w:val="28"/>
          <w:szCs w:val="28"/>
        </w:rPr>
      </w:pPr>
      <w:r w:rsidRPr="00DB3C0D">
        <w:rPr>
          <w:rStyle w:val="FontStyle11"/>
          <w:sz w:val="28"/>
          <w:szCs w:val="28"/>
        </w:rPr>
        <w:t>знать наиболее частые ошибки при применении антибиотиков;</w:t>
      </w:r>
    </w:p>
    <w:p w:rsidR="00F07BC3" w:rsidRPr="00DB3C0D" w:rsidRDefault="00F07BC3" w:rsidP="00F07BC3">
      <w:pPr>
        <w:pStyle w:val="Style4"/>
        <w:widowControl/>
        <w:numPr>
          <w:ilvl w:val="0"/>
          <w:numId w:val="1"/>
        </w:numPr>
        <w:tabs>
          <w:tab w:val="left" w:pos="163"/>
        </w:tabs>
        <w:spacing w:before="5"/>
        <w:rPr>
          <w:rStyle w:val="FontStyle11"/>
          <w:sz w:val="28"/>
          <w:szCs w:val="28"/>
        </w:rPr>
      </w:pPr>
      <w:r w:rsidRPr="00DB3C0D">
        <w:rPr>
          <w:rStyle w:val="FontStyle11"/>
          <w:sz w:val="28"/>
          <w:szCs w:val="28"/>
        </w:rPr>
        <w:t>знать взаимодействие между лекарственными средствами при назначении одному пациенту несколько лекарств;</w:t>
      </w:r>
    </w:p>
    <w:p w:rsidR="00CB4E4D" w:rsidRPr="00DB3C0D" w:rsidRDefault="00F07BC3" w:rsidP="00CB4E4D">
      <w:pPr>
        <w:pStyle w:val="Style4"/>
        <w:widowControl/>
        <w:numPr>
          <w:ilvl w:val="0"/>
          <w:numId w:val="1"/>
        </w:numPr>
        <w:tabs>
          <w:tab w:val="left" w:pos="163"/>
        </w:tabs>
        <w:spacing w:before="10"/>
        <w:ind w:right="1075"/>
        <w:jc w:val="left"/>
        <w:rPr>
          <w:rStyle w:val="FontStyle11"/>
          <w:sz w:val="28"/>
          <w:szCs w:val="28"/>
        </w:rPr>
      </w:pPr>
      <w:r w:rsidRPr="00DB3C0D">
        <w:rPr>
          <w:rStyle w:val="FontStyle11"/>
          <w:sz w:val="28"/>
          <w:szCs w:val="28"/>
        </w:rPr>
        <w:t xml:space="preserve">предвидеть возможные побочные эффекты лекарственных средств. </w:t>
      </w:r>
    </w:p>
    <w:p w:rsidR="00F07BC3" w:rsidRPr="00DB3C0D" w:rsidRDefault="00F07BC3" w:rsidP="00CB4E4D">
      <w:pPr>
        <w:pStyle w:val="Style4"/>
        <w:widowControl/>
        <w:tabs>
          <w:tab w:val="left" w:pos="163"/>
        </w:tabs>
        <w:spacing w:before="10"/>
        <w:ind w:left="709" w:right="1075"/>
        <w:jc w:val="left"/>
        <w:rPr>
          <w:rStyle w:val="FontStyle11"/>
          <w:sz w:val="28"/>
          <w:szCs w:val="28"/>
        </w:rPr>
      </w:pPr>
      <w:r w:rsidRPr="00DB3C0D">
        <w:rPr>
          <w:rStyle w:val="FontStyle11"/>
          <w:sz w:val="28"/>
          <w:szCs w:val="28"/>
        </w:rPr>
        <w:t>Умения:</w:t>
      </w:r>
    </w:p>
    <w:p w:rsidR="00F07BC3" w:rsidRPr="00DB3C0D" w:rsidRDefault="00F07BC3" w:rsidP="00F07BC3">
      <w:pPr>
        <w:pStyle w:val="Style4"/>
        <w:widowControl/>
        <w:tabs>
          <w:tab w:val="left" w:pos="379"/>
        </w:tabs>
        <w:spacing w:before="5"/>
        <w:rPr>
          <w:rStyle w:val="FontStyle11"/>
          <w:sz w:val="28"/>
          <w:szCs w:val="28"/>
        </w:rPr>
      </w:pPr>
      <w:r w:rsidRPr="00DB3C0D">
        <w:rPr>
          <w:rStyle w:val="FontStyle11"/>
          <w:sz w:val="28"/>
          <w:szCs w:val="28"/>
        </w:rPr>
        <w:t>-</w:t>
      </w:r>
      <w:r w:rsidRPr="00DB3C0D">
        <w:rPr>
          <w:rStyle w:val="FontStyle11"/>
          <w:sz w:val="28"/>
          <w:szCs w:val="28"/>
        </w:rPr>
        <w:tab/>
        <w:t>выбор наиболее эффективных, безопасных и недорогих лекарственных средств;</w:t>
      </w:r>
    </w:p>
    <w:p w:rsidR="00F07BC3" w:rsidRPr="00DB3C0D" w:rsidRDefault="00F07BC3" w:rsidP="00F07BC3">
      <w:pPr>
        <w:pStyle w:val="Style4"/>
        <w:widowControl/>
        <w:numPr>
          <w:ilvl w:val="0"/>
          <w:numId w:val="1"/>
        </w:numPr>
        <w:tabs>
          <w:tab w:val="left" w:pos="163"/>
        </w:tabs>
        <w:spacing w:before="10"/>
        <w:jc w:val="left"/>
        <w:rPr>
          <w:rStyle w:val="FontStyle11"/>
          <w:sz w:val="28"/>
          <w:szCs w:val="28"/>
        </w:rPr>
      </w:pPr>
      <w:r w:rsidRPr="00DB3C0D">
        <w:rPr>
          <w:rStyle w:val="FontStyle11"/>
          <w:sz w:val="28"/>
          <w:szCs w:val="28"/>
        </w:rPr>
        <w:t>выбор оптимального режима дозирования лекарства;</w:t>
      </w:r>
    </w:p>
    <w:p w:rsidR="00F07BC3" w:rsidRPr="00DB3C0D" w:rsidRDefault="00F07BC3" w:rsidP="00F07BC3">
      <w:pPr>
        <w:pStyle w:val="Style4"/>
        <w:widowControl/>
        <w:numPr>
          <w:ilvl w:val="0"/>
          <w:numId w:val="1"/>
        </w:numPr>
        <w:tabs>
          <w:tab w:val="left" w:pos="163"/>
        </w:tabs>
        <w:spacing w:before="5"/>
        <w:jc w:val="left"/>
        <w:rPr>
          <w:rStyle w:val="FontStyle11"/>
          <w:sz w:val="28"/>
          <w:szCs w:val="28"/>
        </w:rPr>
      </w:pPr>
      <w:r w:rsidRPr="00DB3C0D">
        <w:rPr>
          <w:rStyle w:val="FontStyle11"/>
          <w:sz w:val="28"/>
          <w:szCs w:val="28"/>
        </w:rPr>
        <w:t>обосновать комбинацию лекарств в случае необходимости;</w:t>
      </w:r>
    </w:p>
    <w:p w:rsidR="00F07BC3" w:rsidRPr="00DB3C0D" w:rsidRDefault="00F07BC3" w:rsidP="00F07BC3">
      <w:pPr>
        <w:pStyle w:val="Style4"/>
        <w:widowControl/>
        <w:numPr>
          <w:ilvl w:val="0"/>
          <w:numId w:val="1"/>
        </w:numPr>
        <w:tabs>
          <w:tab w:val="left" w:pos="163"/>
        </w:tabs>
        <w:jc w:val="left"/>
        <w:rPr>
          <w:sz w:val="28"/>
          <w:szCs w:val="28"/>
        </w:rPr>
      </w:pPr>
      <w:r w:rsidRPr="00DB3C0D">
        <w:rPr>
          <w:rStyle w:val="FontStyle11"/>
          <w:sz w:val="28"/>
          <w:szCs w:val="28"/>
        </w:rPr>
        <w:t>прогнозировать переносимость назначенного лекарственного средства;</w:t>
      </w:r>
    </w:p>
    <w:p w:rsidR="00F07BC3" w:rsidRPr="00DB3C0D" w:rsidRDefault="00F07BC3" w:rsidP="00F07BC3">
      <w:pPr>
        <w:pStyle w:val="Style4"/>
        <w:widowControl/>
        <w:numPr>
          <w:ilvl w:val="0"/>
          <w:numId w:val="2"/>
        </w:numPr>
        <w:tabs>
          <w:tab w:val="left" w:pos="269"/>
        </w:tabs>
        <w:rPr>
          <w:rStyle w:val="FontStyle11"/>
          <w:sz w:val="28"/>
          <w:szCs w:val="28"/>
        </w:rPr>
      </w:pPr>
      <w:r w:rsidRPr="00DB3C0D">
        <w:rPr>
          <w:rStyle w:val="FontStyle11"/>
          <w:sz w:val="28"/>
          <w:szCs w:val="28"/>
        </w:rPr>
        <w:t>собрать фармакологический и аллергологический анамнез и адекватно выбрать лекарственное средство в конкретном случае;</w:t>
      </w:r>
    </w:p>
    <w:p w:rsidR="00F07BC3" w:rsidRPr="00DB3C0D" w:rsidRDefault="00F07BC3" w:rsidP="00F07BC3">
      <w:pPr>
        <w:pStyle w:val="Style4"/>
        <w:widowControl/>
        <w:numPr>
          <w:ilvl w:val="0"/>
          <w:numId w:val="2"/>
        </w:numPr>
        <w:tabs>
          <w:tab w:val="left" w:pos="269"/>
        </w:tabs>
        <w:rPr>
          <w:rStyle w:val="FontStyle11"/>
          <w:sz w:val="28"/>
          <w:szCs w:val="28"/>
        </w:rPr>
      </w:pPr>
      <w:r w:rsidRPr="00DB3C0D">
        <w:rPr>
          <w:rStyle w:val="FontStyle11"/>
          <w:sz w:val="28"/>
          <w:szCs w:val="28"/>
        </w:rPr>
        <w:t>оказывать неотложную помощь пациентам при острой боли любой локализации, при затрудненном дыхании, аллергической реакции, гипертоническом кризе и т.д;</w:t>
      </w:r>
    </w:p>
    <w:p w:rsidR="00F07BC3" w:rsidRPr="00DB3C0D" w:rsidRDefault="00F07BC3" w:rsidP="00F07BC3">
      <w:pPr>
        <w:pStyle w:val="Style4"/>
        <w:widowControl/>
        <w:numPr>
          <w:ilvl w:val="0"/>
          <w:numId w:val="3"/>
        </w:numPr>
        <w:tabs>
          <w:tab w:val="left" w:pos="158"/>
        </w:tabs>
        <w:spacing w:before="67" w:line="485" w:lineRule="exact"/>
        <w:jc w:val="left"/>
        <w:rPr>
          <w:rStyle w:val="FontStyle11"/>
          <w:sz w:val="28"/>
          <w:szCs w:val="28"/>
        </w:rPr>
      </w:pPr>
      <w:r w:rsidRPr="00DB3C0D">
        <w:rPr>
          <w:rStyle w:val="FontStyle11"/>
          <w:sz w:val="28"/>
          <w:szCs w:val="28"/>
        </w:rPr>
        <w:lastRenderedPageBreak/>
        <w:t>контролировать адекватность дозировки, правил приема лекарств;</w:t>
      </w:r>
    </w:p>
    <w:p w:rsidR="00F07BC3" w:rsidRPr="00DB3C0D" w:rsidRDefault="00F07BC3" w:rsidP="00F07BC3">
      <w:pPr>
        <w:pStyle w:val="Style4"/>
        <w:widowControl/>
        <w:numPr>
          <w:ilvl w:val="0"/>
          <w:numId w:val="3"/>
        </w:numPr>
        <w:tabs>
          <w:tab w:val="left" w:pos="158"/>
        </w:tabs>
        <w:spacing w:line="485" w:lineRule="exact"/>
        <w:jc w:val="left"/>
        <w:rPr>
          <w:rStyle w:val="FontStyle11"/>
          <w:sz w:val="28"/>
          <w:szCs w:val="28"/>
        </w:rPr>
      </w:pPr>
      <w:r w:rsidRPr="00DB3C0D">
        <w:rPr>
          <w:rStyle w:val="FontStyle11"/>
          <w:sz w:val="28"/>
          <w:szCs w:val="28"/>
        </w:rPr>
        <w:t>уметь оценить эффект того или иного лекарственного средства;</w:t>
      </w:r>
    </w:p>
    <w:p w:rsidR="00F07BC3" w:rsidRPr="00DB3C0D" w:rsidRDefault="00F07BC3" w:rsidP="005E6783">
      <w:pPr>
        <w:pStyle w:val="Style4"/>
        <w:widowControl/>
        <w:numPr>
          <w:ilvl w:val="0"/>
          <w:numId w:val="3"/>
        </w:numPr>
        <w:tabs>
          <w:tab w:val="left" w:pos="158"/>
        </w:tabs>
        <w:spacing w:line="485" w:lineRule="exact"/>
        <w:jc w:val="left"/>
        <w:rPr>
          <w:rStyle w:val="FontStyle11"/>
          <w:sz w:val="28"/>
          <w:szCs w:val="28"/>
        </w:rPr>
      </w:pPr>
      <w:r w:rsidRPr="00DB3C0D">
        <w:rPr>
          <w:rStyle w:val="FontStyle11"/>
          <w:sz w:val="28"/>
          <w:szCs w:val="28"/>
        </w:rPr>
        <w:t>выявить непереносимость назначенного лекарственного средства.</w:t>
      </w:r>
    </w:p>
    <w:p w:rsidR="00F07BC3" w:rsidRPr="00DB3C0D" w:rsidRDefault="00F07BC3" w:rsidP="00F07BC3">
      <w:pPr>
        <w:pStyle w:val="Style1"/>
        <w:widowControl/>
        <w:spacing w:before="5" w:line="480" w:lineRule="exact"/>
        <w:jc w:val="center"/>
        <w:rPr>
          <w:rStyle w:val="FontStyle11"/>
          <w:sz w:val="28"/>
          <w:szCs w:val="28"/>
        </w:rPr>
      </w:pPr>
      <w:r w:rsidRPr="00DB3C0D">
        <w:rPr>
          <w:rStyle w:val="FontStyle11"/>
          <w:sz w:val="28"/>
          <w:szCs w:val="28"/>
        </w:rPr>
        <w:t>Характеристика методов обучения</w:t>
      </w:r>
    </w:p>
    <w:p w:rsidR="00F07BC3" w:rsidRPr="00DB3C0D" w:rsidRDefault="00F07BC3" w:rsidP="00F07BC3">
      <w:pPr>
        <w:pStyle w:val="Style2"/>
        <w:widowControl/>
        <w:spacing w:before="5" w:line="480" w:lineRule="exact"/>
        <w:ind w:firstLine="706"/>
        <w:rPr>
          <w:rStyle w:val="FontStyle11"/>
          <w:sz w:val="28"/>
          <w:szCs w:val="28"/>
        </w:rPr>
      </w:pPr>
      <w:r w:rsidRPr="00DB3C0D">
        <w:rPr>
          <w:rStyle w:val="FontStyle11"/>
          <w:sz w:val="28"/>
          <w:szCs w:val="28"/>
        </w:rPr>
        <w:t>Реализация учебного материала, отраженного в содержании УМК повышения квалификации, осуществляется с помощью чтения лекций, проведения практических занятий и тематических дискуссий с разбором пациентов и/или стационарных карт пациентов и обсуждением вопросов фармакотерапии с использованием современных учебно-информационных ресурсов, а также путем освоения практических навыков.</w:t>
      </w:r>
    </w:p>
    <w:p w:rsidR="00F07BC3" w:rsidRPr="00DB3C0D" w:rsidRDefault="00F07BC3" w:rsidP="00F07BC3">
      <w:pPr>
        <w:pStyle w:val="Style2"/>
        <w:widowControl/>
        <w:spacing w:before="10" w:line="480" w:lineRule="exact"/>
        <w:rPr>
          <w:rStyle w:val="FontStyle11"/>
          <w:sz w:val="28"/>
          <w:szCs w:val="28"/>
        </w:rPr>
      </w:pPr>
      <w:r w:rsidRPr="00DB3C0D">
        <w:rPr>
          <w:rStyle w:val="FontStyle11"/>
          <w:sz w:val="28"/>
          <w:szCs w:val="28"/>
        </w:rPr>
        <w:t>В соответствии с учебным планом УМК повышения квалификации «</w:t>
      </w:r>
      <w:r w:rsidR="004C45ED" w:rsidRPr="00DB3C0D">
        <w:rPr>
          <w:rStyle w:val="FontStyle11"/>
          <w:sz w:val="28"/>
          <w:szCs w:val="28"/>
        </w:rPr>
        <w:t>КЛИНИЧЕСКАЯ</w:t>
      </w:r>
      <w:r w:rsidR="005E6783" w:rsidRPr="00DB3C0D">
        <w:rPr>
          <w:rStyle w:val="FontStyle11"/>
          <w:sz w:val="28"/>
          <w:szCs w:val="28"/>
        </w:rPr>
        <w:t xml:space="preserve"> </w:t>
      </w:r>
      <w:r w:rsidR="004C45ED" w:rsidRPr="00DB3C0D">
        <w:rPr>
          <w:rStyle w:val="FontStyle11"/>
          <w:sz w:val="28"/>
          <w:szCs w:val="28"/>
        </w:rPr>
        <w:t>ФАРМАКОЛОГИЯ И РАЦИОНАЛЬНАЯ ФАРМАКОТЕРАПИЯ</w:t>
      </w:r>
      <w:r w:rsidR="005E6783" w:rsidRPr="00DB3C0D">
        <w:rPr>
          <w:rStyle w:val="FontStyle11"/>
          <w:sz w:val="28"/>
          <w:szCs w:val="28"/>
        </w:rPr>
        <w:t xml:space="preserve"> В ПРОФЕССИОНАЛЬНОЙ ДЕЯТЕЛЬНОСТИ ПРОВИЗОРА</w:t>
      </w:r>
      <w:r w:rsidR="00E7693E" w:rsidRPr="00DB3C0D">
        <w:rPr>
          <w:rStyle w:val="FontStyle11"/>
          <w:sz w:val="28"/>
          <w:szCs w:val="28"/>
        </w:rPr>
        <w:t>-СПЕЦИАЛИСТА</w:t>
      </w:r>
      <w:r w:rsidRPr="00DB3C0D">
        <w:rPr>
          <w:rStyle w:val="FontStyle11"/>
          <w:sz w:val="28"/>
          <w:szCs w:val="28"/>
        </w:rPr>
        <w:t xml:space="preserve">» (для провизоров-специалистов) на преподавание дисциплины «Клиническая фармакология </w:t>
      </w:r>
      <w:r w:rsidR="009D510E" w:rsidRPr="00DB3C0D">
        <w:rPr>
          <w:rStyle w:val="FontStyle11"/>
          <w:sz w:val="28"/>
          <w:szCs w:val="28"/>
        </w:rPr>
        <w:t>и рациональная фармакотерапия в профессиональной дея</w:t>
      </w:r>
      <w:r w:rsidR="00DA0DE6" w:rsidRPr="00DB3C0D">
        <w:rPr>
          <w:rStyle w:val="FontStyle11"/>
          <w:sz w:val="28"/>
          <w:szCs w:val="28"/>
        </w:rPr>
        <w:t>тельности провизора</w:t>
      </w:r>
      <w:r w:rsidR="00E7693E" w:rsidRPr="00DB3C0D">
        <w:rPr>
          <w:rStyle w:val="FontStyle11"/>
          <w:sz w:val="28"/>
          <w:szCs w:val="28"/>
        </w:rPr>
        <w:t>-специалиста</w:t>
      </w:r>
      <w:r w:rsidR="00DA0DE6" w:rsidRPr="00DB3C0D">
        <w:rPr>
          <w:rStyle w:val="FontStyle11"/>
          <w:sz w:val="28"/>
          <w:szCs w:val="28"/>
        </w:rPr>
        <w:t>» выделено 80</w:t>
      </w:r>
      <w:r w:rsidR="009D510E" w:rsidRPr="00DB3C0D">
        <w:rPr>
          <w:rStyle w:val="FontStyle11"/>
          <w:sz w:val="28"/>
          <w:szCs w:val="28"/>
        </w:rPr>
        <w:t xml:space="preserve"> часов</w:t>
      </w:r>
      <w:r w:rsidR="00911CD7">
        <w:rPr>
          <w:rStyle w:val="FontStyle11"/>
          <w:sz w:val="28"/>
          <w:szCs w:val="28"/>
        </w:rPr>
        <w:t xml:space="preserve"> учебного времени, из них 4 часа лекций, 16 часов практических занятий и 60</w:t>
      </w:r>
      <w:bookmarkStart w:id="0" w:name="_GoBack"/>
      <w:bookmarkEnd w:id="0"/>
      <w:r w:rsidRPr="00DB3C0D">
        <w:rPr>
          <w:rStyle w:val="FontStyle11"/>
          <w:sz w:val="28"/>
          <w:szCs w:val="28"/>
        </w:rPr>
        <w:t xml:space="preserve"> часов тематических дискуссий.</w:t>
      </w:r>
    </w:p>
    <w:p w:rsidR="00F07BC3" w:rsidRPr="00DB3C0D" w:rsidRDefault="00F07BC3" w:rsidP="00F07BC3">
      <w:pPr>
        <w:pStyle w:val="Style2"/>
        <w:widowControl/>
        <w:spacing w:before="5" w:line="480" w:lineRule="exact"/>
        <w:rPr>
          <w:rStyle w:val="FontStyle11"/>
          <w:sz w:val="28"/>
          <w:szCs w:val="28"/>
        </w:rPr>
      </w:pPr>
      <w:r w:rsidRPr="00DB3C0D">
        <w:rPr>
          <w:rStyle w:val="FontStyle11"/>
          <w:sz w:val="28"/>
          <w:szCs w:val="28"/>
        </w:rPr>
        <w:t>Учебные помещения оборудованы соответствующими техническими средствами обучения.</w:t>
      </w:r>
    </w:p>
    <w:p w:rsidR="00794A8D" w:rsidRPr="00DB3C0D" w:rsidRDefault="00F07BC3" w:rsidP="00F07BC3">
      <w:pPr>
        <w:pStyle w:val="Style1"/>
        <w:widowControl/>
        <w:spacing w:before="10" w:line="480" w:lineRule="exact"/>
        <w:ind w:left="725"/>
        <w:rPr>
          <w:rStyle w:val="FontStyle11"/>
          <w:sz w:val="28"/>
          <w:szCs w:val="28"/>
        </w:rPr>
      </w:pPr>
      <w:r w:rsidRPr="00DB3C0D">
        <w:rPr>
          <w:rStyle w:val="FontStyle11"/>
          <w:sz w:val="28"/>
          <w:szCs w:val="28"/>
        </w:rPr>
        <w:t>Формой итоговой аттес</w:t>
      </w:r>
      <w:r w:rsidR="00794A8D" w:rsidRPr="00DB3C0D">
        <w:rPr>
          <w:rStyle w:val="FontStyle11"/>
          <w:sz w:val="28"/>
          <w:szCs w:val="28"/>
        </w:rPr>
        <w:t>тация является защита реферата.</w:t>
      </w:r>
    </w:p>
    <w:p w:rsidR="00F07BC3" w:rsidRPr="00DB3C0D" w:rsidRDefault="00F07BC3" w:rsidP="00F07BC3">
      <w:pPr>
        <w:pStyle w:val="Style1"/>
        <w:widowControl/>
        <w:spacing w:before="10" w:line="480" w:lineRule="exact"/>
        <w:ind w:left="725"/>
        <w:rPr>
          <w:rStyle w:val="FontStyle11"/>
          <w:sz w:val="28"/>
          <w:szCs w:val="28"/>
        </w:rPr>
      </w:pPr>
      <w:r w:rsidRPr="00DB3C0D">
        <w:rPr>
          <w:rStyle w:val="FontStyle11"/>
          <w:sz w:val="28"/>
          <w:szCs w:val="28"/>
        </w:rPr>
        <w:t>Самостоятельная работа провизоров во внеурочное время включает:</w:t>
      </w:r>
    </w:p>
    <w:p w:rsidR="00F07BC3" w:rsidRPr="00DB3C0D" w:rsidRDefault="00F07BC3" w:rsidP="00F07BC3">
      <w:pPr>
        <w:pStyle w:val="Style4"/>
        <w:widowControl/>
        <w:tabs>
          <w:tab w:val="left" w:pos="274"/>
        </w:tabs>
        <w:spacing w:before="10"/>
        <w:rPr>
          <w:rStyle w:val="FontStyle11"/>
          <w:sz w:val="28"/>
          <w:szCs w:val="28"/>
        </w:rPr>
      </w:pPr>
      <w:r w:rsidRPr="00DB3C0D">
        <w:rPr>
          <w:rStyle w:val="FontStyle11"/>
          <w:sz w:val="28"/>
          <w:szCs w:val="28"/>
        </w:rPr>
        <w:t>-</w:t>
      </w:r>
      <w:r w:rsidRPr="00DB3C0D">
        <w:rPr>
          <w:rStyle w:val="FontStyle11"/>
          <w:sz w:val="28"/>
          <w:szCs w:val="28"/>
        </w:rPr>
        <w:tab/>
        <w:t>подготовку к занятиям с использованием основной и дополнительной литературы;</w:t>
      </w:r>
    </w:p>
    <w:p w:rsidR="00F07BC3" w:rsidRPr="00DB3C0D" w:rsidRDefault="00F07BC3" w:rsidP="00F07BC3">
      <w:pPr>
        <w:pStyle w:val="Style4"/>
        <w:widowControl/>
        <w:numPr>
          <w:ilvl w:val="0"/>
          <w:numId w:val="4"/>
        </w:numPr>
        <w:tabs>
          <w:tab w:val="left" w:pos="154"/>
        </w:tabs>
        <w:spacing w:before="5"/>
        <w:jc w:val="left"/>
        <w:rPr>
          <w:rStyle w:val="FontStyle11"/>
          <w:sz w:val="28"/>
          <w:szCs w:val="28"/>
        </w:rPr>
      </w:pPr>
      <w:r w:rsidRPr="00DB3C0D">
        <w:rPr>
          <w:rStyle w:val="FontStyle11"/>
          <w:sz w:val="28"/>
          <w:szCs w:val="28"/>
        </w:rPr>
        <w:t>работу в электронной библиотеке университета;</w:t>
      </w:r>
    </w:p>
    <w:p w:rsidR="00F07BC3" w:rsidRPr="00917F4B" w:rsidRDefault="00F07BC3" w:rsidP="00917F4B">
      <w:pPr>
        <w:pStyle w:val="Style4"/>
        <w:widowControl/>
        <w:numPr>
          <w:ilvl w:val="0"/>
          <w:numId w:val="4"/>
        </w:numPr>
        <w:tabs>
          <w:tab w:val="left" w:pos="154"/>
        </w:tabs>
        <w:jc w:val="left"/>
        <w:rPr>
          <w:rStyle w:val="FontStyle11"/>
          <w:sz w:val="28"/>
          <w:szCs w:val="28"/>
        </w:rPr>
      </w:pPr>
      <w:r w:rsidRPr="00DB3C0D">
        <w:rPr>
          <w:rStyle w:val="FontStyle11"/>
          <w:sz w:val="28"/>
          <w:szCs w:val="28"/>
        </w:rPr>
        <w:t xml:space="preserve">коррекция рецептов по темам занятий </w:t>
      </w:r>
      <w:r w:rsidR="00917F4B">
        <w:rPr>
          <w:rStyle w:val="FontStyle11"/>
          <w:sz w:val="28"/>
          <w:szCs w:val="28"/>
        </w:rPr>
        <w:t>и освоение практических навыков.</w:t>
      </w:r>
    </w:p>
    <w:sectPr w:rsidR="00F07BC3" w:rsidRPr="00917F4B" w:rsidSect="00E7693E">
      <w:type w:val="continuous"/>
      <w:pgSz w:w="11905" w:h="16837"/>
      <w:pgMar w:top="1134" w:right="1264" w:bottom="1134" w:left="1264" w:header="720" w:footer="720" w:gutter="0"/>
      <w:cols w:space="6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25FD" w:rsidRDefault="002B25FD">
      <w:r>
        <w:separator/>
      </w:r>
    </w:p>
  </w:endnote>
  <w:endnote w:type="continuationSeparator" w:id="0">
    <w:p w:rsidR="002B25FD" w:rsidRDefault="002B2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25FD" w:rsidRDefault="002B25FD">
      <w:r>
        <w:separator/>
      </w:r>
    </w:p>
  </w:footnote>
  <w:footnote w:type="continuationSeparator" w:id="0">
    <w:p w:rsidR="002B25FD" w:rsidRDefault="002B25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96F01E6A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D9D"/>
    <w:rsid w:val="000728D5"/>
    <w:rsid w:val="000C4A01"/>
    <w:rsid w:val="00111D9D"/>
    <w:rsid w:val="001703CD"/>
    <w:rsid w:val="00212D5C"/>
    <w:rsid w:val="00290CF2"/>
    <w:rsid w:val="002B25FD"/>
    <w:rsid w:val="00387B2D"/>
    <w:rsid w:val="003D4D95"/>
    <w:rsid w:val="00452F6B"/>
    <w:rsid w:val="004C45ED"/>
    <w:rsid w:val="004F6A95"/>
    <w:rsid w:val="00526BE4"/>
    <w:rsid w:val="005532D2"/>
    <w:rsid w:val="00563F16"/>
    <w:rsid w:val="005A768E"/>
    <w:rsid w:val="005E6783"/>
    <w:rsid w:val="006302C8"/>
    <w:rsid w:val="006C6DFE"/>
    <w:rsid w:val="00794A8D"/>
    <w:rsid w:val="008630B0"/>
    <w:rsid w:val="008D3737"/>
    <w:rsid w:val="00911CD7"/>
    <w:rsid w:val="00917F4B"/>
    <w:rsid w:val="00984885"/>
    <w:rsid w:val="009D510E"/>
    <w:rsid w:val="00A5288F"/>
    <w:rsid w:val="00AA0862"/>
    <w:rsid w:val="00C03FAC"/>
    <w:rsid w:val="00C16C6F"/>
    <w:rsid w:val="00C6618F"/>
    <w:rsid w:val="00CB4E4D"/>
    <w:rsid w:val="00CE3135"/>
    <w:rsid w:val="00D10BC6"/>
    <w:rsid w:val="00D20F41"/>
    <w:rsid w:val="00D77AB9"/>
    <w:rsid w:val="00DA0DE6"/>
    <w:rsid w:val="00DB3C0D"/>
    <w:rsid w:val="00DC705E"/>
    <w:rsid w:val="00E36217"/>
    <w:rsid w:val="00E62221"/>
    <w:rsid w:val="00E7693E"/>
    <w:rsid w:val="00F07BC3"/>
    <w:rsid w:val="00F80E93"/>
    <w:rsid w:val="00FB5728"/>
    <w:rsid w:val="00FE7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D9FBCD"/>
  <w15:docId w15:val="{B37E8E1E-65C1-4BBB-83D1-CCA9ABE2F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0BC6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D10BC6"/>
  </w:style>
  <w:style w:type="paragraph" w:customStyle="1" w:styleId="Style2">
    <w:name w:val="Style2"/>
    <w:basedOn w:val="a"/>
    <w:uiPriority w:val="99"/>
    <w:rsid w:val="00D10BC6"/>
    <w:pPr>
      <w:spacing w:line="482" w:lineRule="exact"/>
      <w:ind w:firstLine="710"/>
      <w:jc w:val="both"/>
    </w:pPr>
  </w:style>
  <w:style w:type="paragraph" w:customStyle="1" w:styleId="Style3">
    <w:name w:val="Style3"/>
    <w:basedOn w:val="a"/>
    <w:uiPriority w:val="99"/>
    <w:rsid w:val="00D10BC6"/>
    <w:pPr>
      <w:spacing w:line="490" w:lineRule="exact"/>
      <w:ind w:firstLine="427"/>
      <w:jc w:val="both"/>
    </w:pPr>
  </w:style>
  <w:style w:type="paragraph" w:customStyle="1" w:styleId="Style4">
    <w:name w:val="Style4"/>
    <w:basedOn w:val="a"/>
    <w:uiPriority w:val="99"/>
    <w:rsid w:val="00D10BC6"/>
    <w:pPr>
      <w:spacing w:line="480" w:lineRule="exact"/>
      <w:jc w:val="both"/>
    </w:pPr>
  </w:style>
  <w:style w:type="character" w:customStyle="1" w:styleId="FontStyle11">
    <w:name w:val="Font Style11"/>
    <w:uiPriority w:val="99"/>
    <w:rsid w:val="00D10BC6"/>
    <w:rPr>
      <w:rFonts w:ascii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AA086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08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5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715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VSMU</dc:creator>
  <cp:lastModifiedBy>VSMU</cp:lastModifiedBy>
  <cp:revision>1</cp:revision>
  <cp:lastPrinted>2022-11-28T07:29:00Z</cp:lastPrinted>
  <dcterms:created xsi:type="dcterms:W3CDTF">2024-12-30T09:43:00Z</dcterms:created>
  <dcterms:modified xsi:type="dcterms:W3CDTF">2024-12-30T09:58:00Z</dcterms:modified>
</cp:coreProperties>
</file>