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7B" w:rsidRPr="005F0EB4" w:rsidRDefault="005F0EB4" w:rsidP="005F0EB4">
      <w:pPr>
        <w:framePr w:hSpace="180" w:wrap="around" w:vAnchor="text" w:hAnchor="page" w:x="9493" w:y="-29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APPROVED: </w:t>
      </w:r>
    </w:p>
    <w:p w:rsidR="0011477B" w:rsidRPr="00A3451B" w:rsidRDefault="0011477B" w:rsidP="0011477B">
      <w:pPr>
        <w:jc w:val="right"/>
        <w:rPr>
          <w:sz w:val="28"/>
          <w:szCs w:val="28"/>
          <w:lang w:val="en-US"/>
        </w:rPr>
      </w:pPr>
    </w:p>
    <w:p w:rsidR="0011477B" w:rsidRPr="00A3451B" w:rsidRDefault="0011477B" w:rsidP="0011477B">
      <w:pPr>
        <w:jc w:val="right"/>
        <w:rPr>
          <w:sz w:val="28"/>
          <w:szCs w:val="28"/>
          <w:lang w:val="en-US"/>
        </w:rPr>
      </w:pPr>
      <w:r w:rsidRPr="00A3451B">
        <w:rPr>
          <w:sz w:val="28"/>
          <w:szCs w:val="28"/>
          <w:lang w:val="en-US"/>
        </w:rPr>
        <w:t>Head of the Department of</w:t>
      </w:r>
    </w:p>
    <w:p w:rsidR="0011477B" w:rsidRPr="00A3451B" w:rsidRDefault="0011477B" w:rsidP="0011477B">
      <w:pPr>
        <w:jc w:val="right"/>
        <w:rPr>
          <w:sz w:val="28"/>
          <w:szCs w:val="28"/>
          <w:lang w:val="en-US"/>
        </w:rPr>
      </w:pPr>
      <w:r w:rsidRPr="00A3451B">
        <w:rPr>
          <w:sz w:val="28"/>
          <w:szCs w:val="28"/>
          <w:lang w:val="en-US"/>
        </w:rPr>
        <w:t>Obste</w:t>
      </w:r>
      <w:r w:rsidR="00F657D7" w:rsidRPr="00A3451B">
        <w:rPr>
          <w:sz w:val="28"/>
          <w:szCs w:val="28"/>
          <w:lang w:val="en-US"/>
        </w:rPr>
        <w:t>t</w:t>
      </w:r>
      <w:r w:rsidRPr="00A3451B">
        <w:rPr>
          <w:sz w:val="28"/>
          <w:szCs w:val="28"/>
          <w:lang w:val="en-US"/>
        </w:rPr>
        <w:t xml:space="preserve">rics and Gynecology </w:t>
      </w:r>
    </w:p>
    <w:p w:rsidR="0011477B" w:rsidRPr="00A3451B" w:rsidRDefault="0011477B" w:rsidP="0011477B">
      <w:pPr>
        <w:jc w:val="right"/>
        <w:rPr>
          <w:sz w:val="28"/>
          <w:szCs w:val="28"/>
          <w:lang w:val="en-US"/>
        </w:rPr>
      </w:pPr>
      <w:proofErr w:type="gramStart"/>
      <w:r w:rsidRPr="00A3451B">
        <w:rPr>
          <w:sz w:val="28"/>
          <w:szCs w:val="28"/>
          <w:lang w:val="en-US"/>
        </w:rPr>
        <w:t xml:space="preserve">___________ </w:t>
      </w:r>
      <w:proofErr w:type="spellStart"/>
      <w:r w:rsidRPr="00A3451B">
        <w:rPr>
          <w:sz w:val="28"/>
          <w:szCs w:val="28"/>
          <w:lang w:val="en-US"/>
        </w:rPr>
        <w:t>Kiseleva</w:t>
      </w:r>
      <w:proofErr w:type="spellEnd"/>
      <w:r w:rsidRPr="00A3451B">
        <w:rPr>
          <w:sz w:val="28"/>
          <w:szCs w:val="28"/>
          <w:lang w:val="en-US"/>
        </w:rPr>
        <w:t xml:space="preserve"> N.I.</w:t>
      </w:r>
      <w:proofErr w:type="gramEnd"/>
    </w:p>
    <w:p w:rsidR="00AF291F" w:rsidRPr="00A3451B" w:rsidRDefault="005F0EB4" w:rsidP="0011477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___ ___________ </w:t>
      </w:r>
      <w:r w:rsidR="0011477B" w:rsidRPr="00A3451B">
        <w:rPr>
          <w:sz w:val="28"/>
          <w:szCs w:val="28"/>
          <w:lang w:val="en-US"/>
        </w:rPr>
        <w:t>2025</w:t>
      </w:r>
    </w:p>
    <w:p w:rsidR="0011477B" w:rsidRPr="00A3451B" w:rsidRDefault="0011477B" w:rsidP="00AF291F">
      <w:pPr>
        <w:jc w:val="center"/>
        <w:rPr>
          <w:b/>
          <w:sz w:val="28"/>
          <w:szCs w:val="28"/>
          <w:lang w:val="en-US"/>
        </w:rPr>
      </w:pPr>
    </w:p>
    <w:p w:rsidR="00AF291F" w:rsidRPr="00A3451B" w:rsidRDefault="00A3451B" w:rsidP="00AF291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THEMATIC</w:t>
      </w:r>
      <w:r w:rsidR="00AF291F" w:rsidRPr="00A3451B">
        <w:rPr>
          <w:b/>
          <w:sz w:val="28"/>
          <w:szCs w:val="28"/>
          <w:lang w:val="en-US"/>
        </w:rPr>
        <w:t xml:space="preserve"> TABLE</w:t>
      </w:r>
    </w:p>
    <w:p w:rsidR="00AF291F" w:rsidRPr="00A3451B" w:rsidRDefault="00A3451B" w:rsidP="00AF291F">
      <w:pPr>
        <w:jc w:val="center"/>
        <w:rPr>
          <w:sz w:val="28"/>
          <w:szCs w:val="28"/>
          <w:lang w:val="en-US"/>
        </w:rPr>
      </w:pPr>
      <w:proofErr w:type="gramStart"/>
      <w:r w:rsidRPr="00A3451B">
        <w:rPr>
          <w:sz w:val="28"/>
          <w:szCs w:val="28"/>
          <w:lang w:val="en-US"/>
        </w:rPr>
        <w:t>for</w:t>
      </w:r>
      <w:proofErr w:type="gramEnd"/>
      <w:r w:rsidRPr="00A3451B">
        <w:rPr>
          <w:sz w:val="28"/>
          <w:szCs w:val="28"/>
          <w:lang w:val="en-US"/>
        </w:rPr>
        <w:t xml:space="preserve"> the X</w:t>
      </w:r>
      <w:r w:rsidR="00272046">
        <w:rPr>
          <w:sz w:val="28"/>
          <w:szCs w:val="28"/>
          <w:lang w:val="en-US"/>
        </w:rPr>
        <w:t xml:space="preserve"> semester of the 202</w:t>
      </w:r>
      <w:r w:rsidR="00272046" w:rsidRPr="00272046">
        <w:rPr>
          <w:sz w:val="28"/>
          <w:szCs w:val="28"/>
          <w:lang w:val="en-US"/>
        </w:rPr>
        <w:t>5</w:t>
      </w:r>
      <w:r w:rsidR="00272046">
        <w:rPr>
          <w:sz w:val="28"/>
          <w:szCs w:val="28"/>
          <w:lang w:val="en-US"/>
        </w:rPr>
        <w:t>/202</w:t>
      </w:r>
      <w:r w:rsidR="00272046" w:rsidRPr="00272046">
        <w:rPr>
          <w:sz w:val="28"/>
          <w:szCs w:val="28"/>
          <w:lang w:val="en-US"/>
        </w:rPr>
        <w:t>6</w:t>
      </w:r>
      <w:r w:rsidR="00AF291F" w:rsidRPr="00A3451B">
        <w:rPr>
          <w:sz w:val="28"/>
          <w:szCs w:val="28"/>
          <w:lang w:val="en-US"/>
        </w:rPr>
        <w:t xml:space="preserve"> academic year</w:t>
      </w:r>
    </w:p>
    <w:p w:rsidR="00AF291F" w:rsidRPr="00A3451B" w:rsidRDefault="00AF291F" w:rsidP="00AF291F">
      <w:pPr>
        <w:jc w:val="center"/>
        <w:rPr>
          <w:sz w:val="28"/>
          <w:szCs w:val="28"/>
          <w:lang w:val="en-US"/>
        </w:rPr>
      </w:pPr>
    </w:p>
    <w:p w:rsidR="00AF291F" w:rsidRDefault="00AF291F" w:rsidP="00AF291F">
      <w:pPr>
        <w:rPr>
          <w:sz w:val="28"/>
          <w:szCs w:val="28"/>
          <w:lang w:val="en-US"/>
        </w:rPr>
      </w:pPr>
      <w:proofErr w:type="gramStart"/>
      <w:r w:rsidRPr="00A3451B">
        <w:rPr>
          <w:sz w:val="28"/>
          <w:szCs w:val="28"/>
          <w:lang w:val="en-US"/>
        </w:rPr>
        <w:t>for</w:t>
      </w:r>
      <w:proofErr w:type="gramEnd"/>
      <w:r w:rsidRPr="00A3451B">
        <w:rPr>
          <w:sz w:val="28"/>
          <w:szCs w:val="28"/>
          <w:lang w:val="en-US"/>
        </w:rPr>
        <w:t xml:space="preserve"> the academic discipline - Obstetrics and Gynecology</w:t>
      </w:r>
    </w:p>
    <w:p w:rsidR="005F0EB4" w:rsidRPr="00A3451B" w:rsidRDefault="005F0EB4" w:rsidP="00AF291F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for</w:t>
      </w:r>
      <w:proofErr w:type="gramEnd"/>
      <w:r>
        <w:rPr>
          <w:sz w:val="28"/>
          <w:szCs w:val="28"/>
          <w:lang w:val="en-US"/>
        </w:rPr>
        <w:t xml:space="preserve"> the specialty “General Medicine”</w:t>
      </w:r>
    </w:p>
    <w:p w:rsidR="00AF291F" w:rsidRPr="00A3451B" w:rsidRDefault="00AF291F" w:rsidP="00AF291F">
      <w:pPr>
        <w:rPr>
          <w:sz w:val="28"/>
          <w:szCs w:val="28"/>
          <w:lang w:val="en-US"/>
        </w:rPr>
      </w:pPr>
      <w:proofErr w:type="gramStart"/>
      <w:r w:rsidRPr="00A3451B">
        <w:rPr>
          <w:sz w:val="28"/>
          <w:szCs w:val="28"/>
          <w:lang w:val="en-US"/>
        </w:rPr>
        <w:t>course</w:t>
      </w:r>
      <w:proofErr w:type="gramEnd"/>
      <w:r w:rsidRPr="00A3451B">
        <w:rPr>
          <w:sz w:val="28"/>
          <w:szCs w:val="28"/>
          <w:lang w:val="en-US"/>
        </w:rPr>
        <w:t xml:space="preserve"> - 5</w:t>
      </w:r>
    </w:p>
    <w:p w:rsidR="00AF291F" w:rsidRPr="00A3451B" w:rsidRDefault="00AF291F" w:rsidP="00AF291F">
      <w:pPr>
        <w:rPr>
          <w:b/>
          <w:sz w:val="28"/>
          <w:szCs w:val="28"/>
          <w:lang w:val="en-US"/>
        </w:rPr>
      </w:pPr>
      <w:proofErr w:type="gramStart"/>
      <w:r w:rsidRPr="00A3451B">
        <w:rPr>
          <w:sz w:val="28"/>
          <w:szCs w:val="28"/>
          <w:lang w:val="en-US"/>
        </w:rPr>
        <w:t>form</w:t>
      </w:r>
      <w:proofErr w:type="gramEnd"/>
      <w:r w:rsidRPr="00A3451B">
        <w:rPr>
          <w:sz w:val="28"/>
          <w:szCs w:val="28"/>
          <w:lang w:val="en-US"/>
        </w:rPr>
        <w:t xml:space="preserve"> of education - full-time</w:t>
      </w:r>
    </w:p>
    <w:p w:rsidR="00857464" w:rsidRPr="00A3451B" w:rsidRDefault="00857464" w:rsidP="00583BE6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/>
      </w:tblPr>
      <w:tblGrid>
        <w:gridCol w:w="860"/>
        <w:gridCol w:w="1259"/>
        <w:gridCol w:w="4900"/>
        <w:gridCol w:w="1403"/>
        <w:gridCol w:w="1148"/>
      </w:tblGrid>
      <w:tr w:rsidR="005F0EB4" w:rsidRPr="00A3451B" w:rsidTr="005F0EB4">
        <w:tc>
          <w:tcPr>
            <w:tcW w:w="860" w:type="dxa"/>
          </w:tcPr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EB4" w:rsidRPr="00A3451B" w:rsidRDefault="005F0EB4" w:rsidP="00A15D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59" w:type="dxa"/>
            <w:vAlign w:val="center"/>
          </w:tcPr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EB4" w:rsidRP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F0EB4">
              <w:rPr>
                <w:b/>
                <w:sz w:val="28"/>
                <w:szCs w:val="28"/>
                <w:lang w:val="en-US"/>
              </w:rPr>
              <w:t>Date (lesson number)</w:t>
            </w:r>
          </w:p>
          <w:p w:rsidR="005F0EB4" w:rsidRPr="00A3451B" w:rsidRDefault="005F0EB4" w:rsidP="00A15D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1" w:type="dxa"/>
            <w:vAlign w:val="center"/>
          </w:tcPr>
          <w:p w:rsidR="005F0EB4" w:rsidRPr="00A3451B" w:rsidRDefault="005F0EB4" w:rsidP="005F0EB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F0EB4">
              <w:rPr>
                <w:b/>
                <w:sz w:val="28"/>
                <w:szCs w:val="28"/>
                <w:lang w:val="en-US"/>
              </w:rPr>
              <w:t>Title of the topic of the lesson according to the curriculum of the educational institution</w:t>
            </w:r>
          </w:p>
        </w:tc>
        <w:tc>
          <w:tcPr>
            <w:tcW w:w="1403" w:type="dxa"/>
            <w:vAlign w:val="center"/>
          </w:tcPr>
          <w:p w:rsidR="005F0EB4" w:rsidRPr="00A3451B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3451B">
              <w:rPr>
                <w:b/>
                <w:sz w:val="28"/>
                <w:szCs w:val="28"/>
              </w:rPr>
              <w:t>Type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451B">
              <w:rPr>
                <w:b/>
                <w:sz w:val="28"/>
                <w:szCs w:val="28"/>
              </w:rPr>
              <w:t>of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3451B">
              <w:rPr>
                <w:b/>
                <w:sz w:val="28"/>
                <w:szCs w:val="28"/>
              </w:rPr>
              <w:t>lesson</w:t>
            </w:r>
            <w:proofErr w:type="spellEnd"/>
          </w:p>
        </w:tc>
        <w:tc>
          <w:tcPr>
            <w:tcW w:w="1148" w:type="dxa"/>
          </w:tcPr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5F0EB4" w:rsidRP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Note</w:t>
            </w:r>
          </w:p>
        </w:tc>
      </w:tr>
      <w:tr w:rsidR="005F0EB4" w:rsidRPr="00A3451B" w:rsidTr="005F0EB4">
        <w:tc>
          <w:tcPr>
            <w:tcW w:w="860" w:type="dxa"/>
          </w:tcPr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  <w:vAlign w:val="center"/>
          </w:tcPr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901" w:type="dxa"/>
            <w:vAlign w:val="center"/>
          </w:tcPr>
          <w:p w:rsidR="005F0EB4" w:rsidRPr="005F0EB4" w:rsidRDefault="005F0EB4" w:rsidP="005F0EB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403" w:type="dxa"/>
            <w:vAlign w:val="center"/>
          </w:tcPr>
          <w:p w:rsidR="005F0EB4" w:rsidRP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148" w:type="dxa"/>
          </w:tcPr>
          <w:p w:rsidR="005F0EB4" w:rsidRDefault="005F0EB4" w:rsidP="00A15D2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5F0EB4" w:rsidRPr="00A3451B" w:rsidTr="005F0EB4">
        <w:tc>
          <w:tcPr>
            <w:tcW w:w="860" w:type="dxa"/>
          </w:tcPr>
          <w:p w:rsidR="005F0EB4" w:rsidRPr="005F0EB4" w:rsidRDefault="005F0EB4" w:rsidP="005F0EB4">
            <w:pPr>
              <w:tabs>
                <w:tab w:val="left" w:pos="529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901" w:type="dxa"/>
          </w:tcPr>
          <w:p w:rsidR="005F0EB4" w:rsidRPr="00A3451B" w:rsidRDefault="005F0EB4" w:rsidP="000C3E91">
            <w:pPr>
              <w:pStyle w:val="a4"/>
              <w:tabs>
                <w:tab w:val="left" w:pos="529"/>
              </w:tabs>
              <w:ind w:left="0"/>
              <w:rPr>
                <w:sz w:val="28"/>
                <w:szCs w:val="28"/>
                <w:lang w:val="en-US"/>
              </w:rPr>
            </w:pPr>
            <w:r w:rsidRPr="00A3451B">
              <w:rPr>
                <w:iCs/>
                <w:color w:val="000000"/>
                <w:sz w:val="28"/>
                <w:szCs w:val="28"/>
                <w:lang w:val="en-US"/>
              </w:rPr>
              <w:t>Background, precancerous and benign diseases of the female reproductive system.</w:t>
            </w:r>
          </w:p>
        </w:tc>
        <w:tc>
          <w:tcPr>
            <w:tcW w:w="1403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  <w:r w:rsidRPr="00A3451B">
              <w:rPr>
                <w:sz w:val="28"/>
                <w:szCs w:val="28"/>
                <w:lang w:val="en-US"/>
              </w:rPr>
              <w:t>Practical class</w:t>
            </w:r>
          </w:p>
          <w:p w:rsidR="005F0EB4" w:rsidRPr="00A3451B" w:rsidRDefault="005F0EB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48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0EB4" w:rsidRPr="00A3451B" w:rsidTr="005F0EB4">
        <w:tc>
          <w:tcPr>
            <w:tcW w:w="860" w:type="dxa"/>
          </w:tcPr>
          <w:p w:rsidR="005F0EB4" w:rsidRPr="005F0EB4" w:rsidRDefault="005F0EB4" w:rsidP="005F0EB4">
            <w:pPr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59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901" w:type="dxa"/>
          </w:tcPr>
          <w:p w:rsidR="005F0EB4" w:rsidRPr="00A3451B" w:rsidRDefault="005F0EB4" w:rsidP="001B6F96">
            <w:pPr>
              <w:tabs>
                <w:tab w:val="left" w:pos="529"/>
              </w:tabs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A3451B">
              <w:rPr>
                <w:bCs/>
                <w:iCs/>
                <w:color w:val="000000"/>
                <w:sz w:val="28"/>
                <w:szCs w:val="28"/>
                <w:lang w:val="en-US"/>
              </w:rPr>
              <w:t>Background, precancerous and benign diseases of the female reproductive system (uterine fibroids, endometriosis).</w:t>
            </w:r>
          </w:p>
          <w:p w:rsidR="005F0EB4" w:rsidRPr="00A3451B" w:rsidRDefault="005F0EB4" w:rsidP="001B6F96">
            <w:pPr>
              <w:pStyle w:val="a4"/>
              <w:tabs>
                <w:tab w:val="left" w:pos="529"/>
              </w:tabs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  <w:r w:rsidRPr="00A3451B">
              <w:rPr>
                <w:sz w:val="28"/>
                <w:szCs w:val="28"/>
                <w:lang w:val="en-US"/>
              </w:rPr>
              <w:t>Practical class</w:t>
            </w:r>
          </w:p>
          <w:p w:rsidR="005F0EB4" w:rsidRPr="00A3451B" w:rsidRDefault="005F0EB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48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0EB4" w:rsidRPr="00A3451B" w:rsidTr="005F0EB4">
        <w:tc>
          <w:tcPr>
            <w:tcW w:w="860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59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901" w:type="dxa"/>
          </w:tcPr>
          <w:p w:rsidR="005F0EB4" w:rsidRPr="00A3451B" w:rsidRDefault="005F0EB4" w:rsidP="001B6F96">
            <w:pPr>
              <w:tabs>
                <w:tab w:val="left" w:pos="529"/>
              </w:tabs>
              <w:rPr>
                <w:iCs/>
                <w:color w:val="000000"/>
                <w:sz w:val="28"/>
                <w:szCs w:val="28"/>
                <w:lang w:val="en-US"/>
              </w:rPr>
            </w:pPr>
            <w:r w:rsidRPr="00A3451B">
              <w:rPr>
                <w:iCs/>
                <w:color w:val="000000"/>
                <w:sz w:val="28"/>
                <w:szCs w:val="28"/>
                <w:lang w:val="en-US"/>
              </w:rPr>
              <w:t>Emergency conditions in gynecology.</w:t>
            </w:r>
          </w:p>
          <w:p w:rsidR="005F0EB4" w:rsidRPr="00A3451B" w:rsidRDefault="005F0EB4" w:rsidP="001B6F96">
            <w:pPr>
              <w:pStyle w:val="a4"/>
              <w:tabs>
                <w:tab w:val="left" w:pos="529"/>
              </w:tabs>
              <w:ind w:left="0"/>
              <w:rPr>
                <w:i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  <w:r w:rsidRPr="00A3451B">
              <w:rPr>
                <w:sz w:val="28"/>
                <w:szCs w:val="28"/>
                <w:lang w:val="en-US"/>
              </w:rPr>
              <w:t>Practical class</w:t>
            </w:r>
          </w:p>
          <w:p w:rsidR="005F0EB4" w:rsidRPr="00A3451B" w:rsidRDefault="005F0EB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48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0EB4" w:rsidRPr="00A3451B" w:rsidTr="005F0EB4">
        <w:tc>
          <w:tcPr>
            <w:tcW w:w="860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259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901" w:type="dxa"/>
          </w:tcPr>
          <w:p w:rsidR="005F0EB4" w:rsidRPr="00A3451B" w:rsidRDefault="005F0EB4" w:rsidP="00E41657">
            <w:pPr>
              <w:pStyle w:val="a4"/>
              <w:tabs>
                <w:tab w:val="left" w:pos="529"/>
              </w:tabs>
              <w:ind w:left="0"/>
              <w:rPr>
                <w:iCs/>
                <w:color w:val="000000"/>
                <w:sz w:val="28"/>
                <w:szCs w:val="28"/>
                <w:lang w:val="en-US"/>
              </w:rPr>
            </w:pPr>
            <w:r w:rsidRPr="00A3451B">
              <w:rPr>
                <w:iCs/>
                <w:color w:val="000000"/>
                <w:sz w:val="28"/>
                <w:szCs w:val="28"/>
                <w:lang w:val="en-US"/>
              </w:rPr>
              <w:t>Operative gynecology.</w:t>
            </w:r>
          </w:p>
        </w:tc>
        <w:tc>
          <w:tcPr>
            <w:tcW w:w="1403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  <w:r w:rsidRPr="00A3451B">
              <w:rPr>
                <w:sz w:val="28"/>
                <w:szCs w:val="28"/>
                <w:lang w:val="en-US"/>
              </w:rPr>
              <w:t>Practical class</w:t>
            </w:r>
          </w:p>
          <w:p w:rsidR="005F0EB4" w:rsidRPr="00A3451B" w:rsidRDefault="005F0EB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48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0EB4" w:rsidRPr="00A3451B" w:rsidTr="005F0EB4">
        <w:tc>
          <w:tcPr>
            <w:tcW w:w="860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259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901" w:type="dxa"/>
          </w:tcPr>
          <w:p w:rsidR="005F0EB4" w:rsidRPr="00A3451B" w:rsidRDefault="005F0EB4" w:rsidP="006677B8">
            <w:pPr>
              <w:rPr>
                <w:iCs/>
                <w:color w:val="000000"/>
                <w:sz w:val="28"/>
                <w:szCs w:val="28"/>
                <w:lang w:val="en-US"/>
              </w:rPr>
            </w:pPr>
            <w:r w:rsidRPr="00A3451B">
              <w:rPr>
                <w:bCs/>
                <w:sz w:val="28"/>
                <w:szCs w:val="28"/>
                <w:lang w:val="en-US"/>
              </w:rPr>
              <w:t>Pediatric gynecology.</w:t>
            </w:r>
          </w:p>
        </w:tc>
        <w:tc>
          <w:tcPr>
            <w:tcW w:w="1403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  <w:r w:rsidRPr="00A3451B">
              <w:rPr>
                <w:sz w:val="28"/>
                <w:szCs w:val="28"/>
                <w:lang w:val="en-US"/>
              </w:rPr>
              <w:t>Practical class</w:t>
            </w:r>
          </w:p>
          <w:p w:rsidR="005F0EB4" w:rsidRPr="00A3451B" w:rsidRDefault="005F0EB4" w:rsidP="00AF291F">
            <w:pPr>
              <w:pStyle w:val="a4"/>
              <w:tabs>
                <w:tab w:val="left" w:pos="529"/>
              </w:tabs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48" w:type="dxa"/>
          </w:tcPr>
          <w:p w:rsidR="005F0EB4" w:rsidRPr="00A3451B" w:rsidRDefault="005F0EB4" w:rsidP="00AF291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F0EB4" w:rsidRPr="00A3451B" w:rsidTr="005F0EB4">
        <w:tc>
          <w:tcPr>
            <w:tcW w:w="860" w:type="dxa"/>
          </w:tcPr>
          <w:p w:rsidR="005F0EB4" w:rsidRPr="005F0EB4" w:rsidRDefault="005F0EB4" w:rsidP="005F0EB4">
            <w:pPr>
              <w:tabs>
                <w:tab w:val="left" w:pos="529"/>
              </w:tabs>
              <w:ind w:left="42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259" w:type="dxa"/>
          </w:tcPr>
          <w:p w:rsidR="005F0EB4" w:rsidRPr="005F0EB4" w:rsidRDefault="005F0EB4" w:rsidP="005F0EB4">
            <w:pPr>
              <w:pStyle w:val="a4"/>
              <w:tabs>
                <w:tab w:val="left" w:pos="529"/>
              </w:tabs>
              <w:ind w:left="18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901" w:type="dxa"/>
          </w:tcPr>
          <w:p w:rsidR="005F0EB4" w:rsidRPr="00A3451B" w:rsidRDefault="005F0EB4" w:rsidP="00A3451B">
            <w:pPr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Infertile marriage. Family planning.</w:t>
            </w:r>
          </w:p>
        </w:tc>
        <w:tc>
          <w:tcPr>
            <w:tcW w:w="1403" w:type="dxa"/>
          </w:tcPr>
          <w:p w:rsidR="005F0EB4" w:rsidRPr="00A3451B" w:rsidRDefault="005F0EB4" w:rsidP="00A3451B">
            <w:pPr>
              <w:jc w:val="center"/>
              <w:rPr>
                <w:sz w:val="28"/>
                <w:szCs w:val="28"/>
                <w:lang w:val="en-US"/>
              </w:rPr>
            </w:pPr>
            <w:r w:rsidRPr="00A3451B">
              <w:rPr>
                <w:sz w:val="28"/>
                <w:szCs w:val="28"/>
                <w:lang w:val="en-US"/>
              </w:rPr>
              <w:t>Practical class</w:t>
            </w:r>
          </w:p>
        </w:tc>
        <w:tc>
          <w:tcPr>
            <w:tcW w:w="1148" w:type="dxa"/>
          </w:tcPr>
          <w:p w:rsidR="005F0EB4" w:rsidRPr="00A3451B" w:rsidRDefault="005F0EB4" w:rsidP="00A3451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57464" w:rsidRPr="00A3451B" w:rsidRDefault="00857464" w:rsidP="00583BE6">
      <w:pPr>
        <w:pStyle w:val="a4"/>
        <w:tabs>
          <w:tab w:val="left" w:pos="529"/>
        </w:tabs>
        <w:ind w:left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a5"/>
        <w:tblpPr w:leftFromText="180" w:rightFromText="180" w:vertAnchor="text" w:horzAnchor="margin" w:tblpXSpec="center" w:tblpY="177"/>
        <w:tblW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"/>
      </w:tblGrid>
      <w:tr w:rsidR="005F0EB4" w:rsidRPr="00A3451B" w:rsidTr="00272046">
        <w:trPr>
          <w:trHeight w:val="400"/>
        </w:trPr>
        <w:tc>
          <w:tcPr>
            <w:tcW w:w="240" w:type="dxa"/>
          </w:tcPr>
          <w:p w:rsidR="005F0EB4" w:rsidRPr="00A3451B" w:rsidRDefault="005F0EB4" w:rsidP="00272046">
            <w:pPr>
              <w:ind w:left="709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:rsidR="0011477B" w:rsidRPr="00272046" w:rsidRDefault="0011477B" w:rsidP="00272046">
      <w:pPr>
        <w:rPr>
          <w:b/>
          <w:sz w:val="28"/>
          <w:szCs w:val="28"/>
          <w:u w:val="single"/>
        </w:rPr>
      </w:pPr>
    </w:p>
    <w:sectPr w:rsidR="0011477B" w:rsidRPr="00272046" w:rsidSect="002720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AB2"/>
    <w:multiLevelType w:val="hybridMultilevel"/>
    <w:tmpl w:val="8BE8E6D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51F92"/>
    <w:multiLevelType w:val="multilevel"/>
    <w:tmpl w:val="9AB4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90476F"/>
    <w:multiLevelType w:val="multilevel"/>
    <w:tmpl w:val="668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3BE6"/>
    <w:rsid w:val="000451ED"/>
    <w:rsid w:val="0006788C"/>
    <w:rsid w:val="000C1EE8"/>
    <w:rsid w:val="000C3E91"/>
    <w:rsid w:val="000F0B21"/>
    <w:rsid w:val="0011477B"/>
    <w:rsid w:val="00165337"/>
    <w:rsid w:val="00185826"/>
    <w:rsid w:val="00193B29"/>
    <w:rsid w:val="00196B39"/>
    <w:rsid w:val="001B6F96"/>
    <w:rsid w:val="0020319F"/>
    <w:rsid w:val="00272046"/>
    <w:rsid w:val="003129D8"/>
    <w:rsid w:val="003263CE"/>
    <w:rsid w:val="00363D29"/>
    <w:rsid w:val="00382E8E"/>
    <w:rsid w:val="004239C0"/>
    <w:rsid w:val="00444CC6"/>
    <w:rsid w:val="00483CE1"/>
    <w:rsid w:val="004940C9"/>
    <w:rsid w:val="004B4585"/>
    <w:rsid w:val="004F042C"/>
    <w:rsid w:val="00547C9F"/>
    <w:rsid w:val="00583BE6"/>
    <w:rsid w:val="005C310D"/>
    <w:rsid w:val="005D3DE7"/>
    <w:rsid w:val="005F0EB4"/>
    <w:rsid w:val="006120A8"/>
    <w:rsid w:val="006677B8"/>
    <w:rsid w:val="00675246"/>
    <w:rsid w:val="007A6D40"/>
    <w:rsid w:val="007F006E"/>
    <w:rsid w:val="00843924"/>
    <w:rsid w:val="00857464"/>
    <w:rsid w:val="00880AB5"/>
    <w:rsid w:val="008A6DAF"/>
    <w:rsid w:val="008D6029"/>
    <w:rsid w:val="00954645"/>
    <w:rsid w:val="00964AC1"/>
    <w:rsid w:val="0099098B"/>
    <w:rsid w:val="009C7847"/>
    <w:rsid w:val="009D2AD8"/>
    <w:rsid w:val="009D30A4"/>
    <w:rsid w:val="009F5B32"/>
    <w:rsid w:val="00A13D28"/>
    <w:rsid w:val="00A15D2C"/>
    <w:rsid w:val="00A309BD"/>
    <w:rsid w:val="00A3451B"/>
    <w:rsid w:val="00AA3E36"/>
    <w:rsid w:val="00AF291F"/>
    <w:rsid w:val="00B73E59"/>
    <w:rsid w:val="00B92A80"/>
    <w:rsid w:val="00BA2FA6"/>
    <w:rsid w:val="00BF6A85"/>
    <w:rsid w:val="00C11C13"/>
    <w:rsid w:val="00C35096"/>
    <w:rsid w:val="00C93B22"/>
    <w:rsid w:val="00CB2046"/>
    <w:rsid w:val="00CD0968"/>
    <w:rsid w:val="00CE07CF"/>
    <w:rsid w:val="00CF3F89"/>
    <w:rsid w:val="00D04798"/>
    <w:rsid w:val="00D60C6C"/>
    <w:rsid w:val="00D665E2"/>
    <w:rsid w:val="00D76064"/>
    <w:rsid w:val="00D77BEF"/>
    <w:rsid w:val="00DA3680"/>
    <w:rsid w:val="00DB3AA8"/>
    <w:rsid w:val="00E41657"/>
    <w:rsid w:val="00E800F1"/>
    <w:rsid w:val="00EF49BD"/>
    <w:rsid w:val="00F2652A"/>
    <w:rsid w:val="00F53ADC"/>
    <w:rsid w:val="00F657D7"/>
    <w:rsid w:val="00F92EEF"/>
    <w:rsid w:val="00FC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ibliography"/>
    <w:basedOn w:val="a"/>
    <w:next w:val="a"/>
    <w:uiPriority w:val="99"/>
    <w:semiHidden/>
    <w:rsid w:val="00583BE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4">
    <w:name w:val="List Paragraph"/>
    <w:basedOn w:val="a"/>
    <w:uiPriority w:val="99"/>
    <w:qFormat/>
    <w:rsid w:val="00583BE6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paragraph" w:customStyle="1" w:styleId="1">
    <w:name w:val="Абзац списка1"/>
    <w:basedOn w:val="a"/>
    <w:uiPriority w:val="99"/>
    <w:rsid w:val="00D0479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  <w:style w:type="table" w:styleId="a5">
    <w:name w:val="Table Grid"/>
    <w:basedOn w:val="a1"/>
    <w:uiPriority w:val="39"/>
    <w:qFormat/>
    <w:locked/>
    <w:rsid w:val="0011477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THEMATICAL TABLE</vt:lpstr>
    </vt:vector>
  </TitlesOfParts>
  <Company>SPecialiST RePack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THEMATICAL TABLE</dc:title>
  <dc:creator>Админ</dc:creator>
  <cp:lastModifiedBy>Admin</cp:lastModifiedBy>
  <cp:revision>4</cp:revision>
  <dcterms:created xsi:type="dcterms:W3CDTF">2025-04-02T11:20:00Z</dcterms:created>
  <dcterms:modified xsi:type="dcterms:W3CDTF">2025-09-10T14:56:00Z</dcterms:modified>
</cp:coreProperties>
</file>