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38F" w:rsidRPr="00172C58" w:rsidRDefault="00F8438F" w:rsidP="00152643">
      <w:pPr>
        <w:tabs>
          <w:tab w:val="left" w:pos="5954"/>
        </w:tabs>
        <w:spacing w:after="200" w:line="276" w:lineRule="auto"/>
        <w:ind w:left="5954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zh-CN"/>
        </w:rPr>
      </w:pPr>
      <w:r w:rsidRPr="00172C58">
        <w:rPr>
          <w:rFonts w:ascii="Times New Roman" w:eastAsia="Calibri" w:hAnsi="Times New Roman" w:cs="Times New Roman"/>
          <w:sz w:val="28"/>
          <w:szCs w:val="20"/>
          <w:lang w:eastAsia="zh-CN"/>
        </w:rPr>
        <w:t>Утверждаю</w:t>
      </w:r>
    </w:p>
    <w:p w:rsidR="00F8438F" w:rsidRPr="00172C58" w:rsidRDefault="00F8438F" w:rsidP="00B922F8">
      <w:pPr>
        <w:tabs>
          <w:tab w:val="left" w:pos="5954"/>
        </w:tabs>
        <w:spacing w:after="200" w:line="276" w:lineRule="auto"/>
        <w:ind w:left="5954"/>
        <w:contextualSpacing/>
        <w:rPr>
          <w:rFonts w:ascii="Times New Roman" w:eastAsia="Calibri" w:hAnsi="Times New Roman" w:cs="Times New Roman"/>
          <w:sz w:val="28"/>
          <w:szCs w:val="20"/>
          <w:lang w:eastAsia="zh-CN"/>
        </w:rPr>
      </w:pPr>
      <w:r w:rsidRPr="00172C58">
        <w:rPr>
          <w:rFonts w:ascii="Times New Roman" w:eastAsia="Calibri" w:hAnsi="Times New Roman" w:cs="Times New Roman"/>
          <w:sz w:val="28"/>
          <w:szCs w:val="20"/>
          <w:lang w:eastAsia="zh-CN"/>
        </w:rPr>
        <w:t>Зав</w:t>
      </w:r>
      <w:r>
        <w:rPr>
          <w:rFonts w:ascii="Times New Roman" w:eastAsia="Calibri" w:hAnsi="Times New Roman" w:cs="Times New Roman"/>
          <w:sz w:val="28"/>
          <w:szCs w:val="20"/>
          <w:lang w:eastAsia="zh-CN"/>
        </w:rPr>
        <w:t>.</w:t>
      </w:r>
      <w:r w:rsidRPr="00172C58">
        <w:rPr>
          <w:rFonts w:ascii="Times New Roman" w:eastAsia="Calibri" w:hAnsi="Times New Roman" w:cs="Times New Roman"/>
          <w:sz w:val="28"/>
          <w:szCs w:val="20"/>
          <w:lang w:eastAsia="zh-CN"/>
        </w:rPr>
        <w:t xml:space="preserve"> кафедрой</w:t>
      </w:r>
      <w:r>
        <w:rPr>
          <w:rFonts w:ascii="Times New Roman" w:eastAsia="Calibri" w:hAnsi="Times New Roman" w:cs="Times New Roman"/>
          <w:sz w:val="28"/>
          <w:szCs w:val="20"/>
          <w:lang w:eastAsia="zh-CN"/>
        </w:rPr>
        <w:t xml:space="preserve"> мед.</w:t>
      </w:r>
      <w:r w:rsidR="00B922F8">
        <w:rPr>
          <w:rFonts w:ascii="Times New Roman" w:eastAsia="Calibri" w:hAnsi="Times New Roman" w:cs="Times New Roman"/>
          <w:sz w:val="28"/>
          <w:szCs w:val="20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0"/>
          <w:lang w:eastAsia="zh-CN"/>
        </w:rPr>
        <w:t xml:space="preserve">биологии и общей генетики, проф. В.Я </w:t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zh-CN"/>
        </w:rPr>
        <w:t>Бекиш</w:t>
      </w:r>
      <w:proofErr w:type="spellEnd"/>
    </w:p>
    <w:p w:rsidR="00F8438F" w:rsidRPr="00172C58" w:rsidRDefault="00F8438F" w:rsidP="00152643">
      <w:pPr>
        <w:tabs>
          <w:tab w:val="left" w:pos="5954"/>
        </w:tabs>
        <w:spacing w:after="200" w:line="276" w:lineRule="auto"/>
        <w:ind w:left="5954"/>
        <w:contextualSpacing/>
        <w:jc w:val="both"/>
        <w:rPr>
          <w:rFonts w:ascii="Times New Roman" w:eastAsia="Calibri" w:hAnsi="Times New Roman" w:cs="Times New Roman"/>
          <w:sz w:val="28"/>
          <w:szCs w:val="20"/>
          <w:lang w:eastAsia="zh-CN"/>
        </w:rPr>
      </w:pPr>
      <w:r w:rsidRPr="00172C58">
        <w:rPr>
          <w:rFonts w:ascii="Times New Roman" w:eastAsia="Calibri" w:hAnsi="Times New Roman" w:cs="Times New Roman"/>
          <w:sz w:val="28"/>
          <w:szCs w:val="20"/>
          <w:lang w:eastAsia="zh-CN"/>
        </w:rPr>
        <w:t>__________________</w:t>
      </w:r>
    </w:p>
    <w:p w:rsidR="00F8438F" w:rsidRPr="00172C58" w:rsidRDefault="00F8438F" w:rsidP="00152643">
      <w:pPr>
        <w:tabs>
          <w:tab w:val="left" w:pos="5954"/>
        </w:tabs>
        <w:spacing w:after="200" w:line="276" w:lineRule="auto"/>
        <w:ind w:left="5954"/>
        <w:contextualSpacing/>
        <w:jc w:val="both"/>
        <w:rPr>
          <w:rFonts w:ascii="Times New Roman" w:eastAsia="Calibri" w:hAnsi="Times New Roman" w:cs="Times New Roman"/>
          <w:sz w:val="28"/>
          <w:szCs w:val="20"/>
          <w:lang w:eastAsia="zh-CN"/>
        </w:rPr>
      </w:pPr>
      <w:r w:rsidRPr="00172C58">
        <w:rPr>
          <w:rFonts w:ascii="Times New Roman" w:eastAsia="Calibri" w:hAnsi="Times New Roman" w:cs="Times New Roman"/>
          <w:sz w:val="28"/>
          <w:szCs w:val="20"/>
          <w:lang w:eastAsia="zh-CN"/>
        </w:rPr>
        <w:t>«__»__________20__</w:t>
      </w:r>
    </w:p>
    <w:p w:rsidR="00F8438F" w:rsidRPr="00172C58" w:rsidRDefault="00F8438F" w:rsidP="00152643">
      <w:pPr>
        <w:tabs>
          <w:tab w:val="left" w:pos="709"/>
          <w:tab w:val="left" w:pos="851"/>
          <w:tab w:val="left" w:pos="5954"/>
        </w:tabs>
        <w:spacing w:after="200" w:line="276" w:lineRule="auto"/>
        <w:ind w:left="5954"/>
        <w:contextualSpacing/>
        <w:rPr>
          <w:rFonts w:ascii="Times New Roman" w:eastAsia="Calibri" w:hAnsi="Times New Roman" w:cs="Times New Roman"/>
          <w:sz w:val="28"/>
          <w:szCs w:val="20"/>
          <w:lang w:eastAsia="zh-CN"/>
        </w:rPr>
      </w:pPr>
    </w:p>
    <w:p w:rsidR="00F8438F" w:rsidRPr="00172C58" w:rsidRDefault="00F8438F" w:rsidP="00F8438F">
      <w:pPr>
        <w:tabs>
          <w:tab w:val="left" w:pos="709"/>
          <w:tab w:val="left" w:pos="851"/>
        </w:tabs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sz w:val="28"/>
          <w:szCs w:val="20"/>
          <w:lang w:eastAsia="zh-CN"/>
        </w:rPr>
      </w:pPr>
      <w:r w:rsidRPr="00172C58">
        <w:rPr>
          <w:rFonts w:ascii="Times New Roman" w:eastAsia="Calibri" w:hAnsi="Times New Roman" w:cs="Times New Roman"/>
          <w:b/>
          <w:sz w:val="28"/>
          <w:szCs w:val="20"/>
          <w:lang w:eastAsia="zh-CN"/>
        </w:rPr>
        <w:t>ПЛАН</w:t>
      </w:r>
      <w:r w:rsidRPr="00172C58">
        <w:rPr>
          <w:rFonts w:ascii="Times New Roman" w:eastAsia="Calibri" w:hAnsi="Times New Roman" w:cs="Times New Roman"/>
          <w:sz w:val="28"/>
          <w:szCs w:val="20"/>
          <w:lang w:eastAsia="zh-CN"/>
        </w:rPr>
        <w:t xml:space="preserve"> </w:t>
      </w:r>
    </w:p>
    <w:p w:rsidR="00F8438F" w:rsidRPr="00172C58" w:rsidRDefault="00F8438F" w:rsidP="00F8438F">
      <w:pPr>
        <w:tabs>
          <w:tab w:val="left" w:pos="709"/>
          <w:tab w:val="left" w:pos="851"/>
        </w:tabs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sz w:val="28"/>
          <w:szCs w:val="20"/>
          <w:lang w:eastAsia="zh-CN"/>
        </w:rPr>
      </w:pPr>
      <w:r w:rsidRPr="00172C58">
        <w:rPr>
          <w:rFonts w:ascii="Times New Roman" w:eastAsia="Calibri" w:hAnsi="Times New Roman" w:cs="Times New Roman"/>
          <w:sz w:val="28"/>
          <w:szCs w:val="20"/>
          <w:lang w:eastAsia="zh-CN"/>
        </w:rPr>
        <w:t>работы студенческого научного кружка кафедры</w:t>
      </w:r>
    </w:p>
    <w:p w:rsidR="00F8438F" w:rsidRDefault="00F8438F" w:rsidP="00F8438F">
      <w:pPr>
        <w:tabs>
          <w:tab w:val="left" w:pos="709"/>
          <w:tab w:val="left" w:pos="851"/>
        </w:tabs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sz w:val="28"/>
          <w:szCs w:val="20"/>
          <w:lang w:eastAsia="zh-CN"/>
        </w:rPr>
      </w:pPr>
      <w:r>
        <w:rPr>
          <w:rFonts w:ascii="Times New Roman" w:eastAsia="Calibri" w:hAnsi="Times New Roman" w:cs="Times New Roman"/>
          <w:sz w:val="28"/>
          <w:szCs w:val="20"/>
          <w:lang w:eastAsia="zh-CN"/>
        </w:rPr>
        <w:t>медицинской биологии и общей генетики</w:t>
      </w:r>
    </w:p>
    <w:p w:rsidR="00F8438F" w:rsidRPr="00172C58" w:rsidRDefault="00F8438F" w:rsidP="00F8438F">
      <w:pPr>
        <w:tabs>
          <w:tab w:val="left" w:pos="709"/>
          <w:tab w:val="left" w:pos="851"/>
        </w:tabs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sz w:val="28"/>
          <w:szCs w:val="20"/>
          <w:lang w:eastAsia="zh-CN"/>
        </w:rPr>
      </w:pPr>
      <w:r w:rsidRPr="00172C58">
        <w:rPr>
          <w:rFonts w:ascii="Times New Roman" w:eastAsia="Calibri" w:hAnsi="Times New Roman" w:cs="Times New Roman"/>
          <w:sz w:val="28"/>
          <w:szCs w:val="20"/>
          <w:lang w:eastAsia="zh-CN"/>
        </w:rPr>
        <w:t>на 202</w:t>
      </w:r>
      <w:r w:rsidR="00E950B3" w:rsidRPr="00E950B3">
        <w:rPr>
          <w:rFonts w:ascii="Times New Roman" w:eastAsia="Calibri" w:hAnsi="Times New Roman" w:cs="Times New Roman"/>
          <w:sz w:val="28"/>
          <w:szCs w:val="20"/>
          <w:lang w:eastAsia="zh-CN"/>
        </w:rPr>
        <w:t>4</w:t>
      </w:r>
      <w:r w:rsidRPr="00172C58">
        <w:rPr>
          <w:rFonts w:ascii="Times New Roman" w:eastAsia="Calibri" w:hAnsi="Times New Roman" w:cs="Times New Roman"/>
          <w:sz w:val="28"/>
          <w:szCs w:val="20"/>
          <w:lang w:eastAsia="zh-CN"/>
        </w:rPr>
        <w:t xml:space="preserve"> - 20</w:t>
      </w:r>
      <w:r w:rsidR="00E950B3">
        <w:rPr>
          <w:rFonts w:ascii="Times New Roman" w:eastAsia="Calibri" w:hAnsi="Times New Roman" w:cs="Times New Roman"/>
          <w:sz w:val="28"/>
          <w:szCs w:val="20"/>
          <w:lang w:eastAsia="zh-CN"/>
        </w:rPr>
        <w:t>25</w:t>
      </w:r>
      <w:r w:rsidRPr="00172C58">
        <w:rPr>
          <w:rFonts w:ascii="Times New Roman" w:eastAsia="Calibri" w:hAnsi="Times New Roman" w:cs="Times New Roman"/>
          <w:sz w:val="28"/>
          <w:szCs w:val="20"/>
          <w:lang w:eastAsia="zh-CN"/>
        </w:rPr>
        <w:t xml:space="preserve"> учебный год</w:t>
      </w:r>
    </w:p>
    <w:p w:rsidR="00F8438F" w:rsidRPr="00172C58" w:rsidRDefault="00F8438F" w:rsidP="00F8438F">
      <w:pPr>
        <w:tabs>
          <w:tab w:val="left" w:pos="709"/>
          <w:tab w:val="left" w:pos="851"/>
        </w:tabs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sz w:val="28"/>
          <w:szCs w:val="20"/>
          <w:lang w:eastAsia="zh-CN"/>
        </w:rPr>
      </w:pPr>
    </w:p>
    <w:tbl>
      <w:tblPr>
        <w:tblW w:w="9221" w:type="dxa"/>
        <w:tblInd w:w="242" w:type="dxa"/>
        <w:tblLayout w:type="fixed"/>
        <w:tblLook w:val="04A0" w:firstRow="1" w:lastRow="0" w:firstColumn="1" w:lastColumn="0" w:noHBand="0" w:noVBand="1"/>
      </w:tblPr>
      <w:tblGrid>
        <w:gridCol w:w="599"/>
        <w:gridCol w:w="3969"/>
        <w:gridCol w:w="1598"/>
        <w:gridCol w:w="3055"/>
      </w:tblGrid>
      <w:tr w:rsidR="00F8438F" w:rsidRPr="00172C58" w:rsidTr="00C96271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8F" w:rsidRPr="00172C58" w:rsidRDefault="00F8438F" w:rsidP="00C96271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 w:rsidRPr="00172C58"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8F" w:rsidRPr="00172C58" w:rsidRDefault="00F8438F" w:rsidP="00C96271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 w:rsidRPr="00172C58"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>Тема заседаний СНК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8F" w:rsidRPr="00172C58" w:rsidRDefault="00F8438F" w:rsidP="00C96271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 w:rsidRPr="00172C58"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>Дата проведения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8F" w:rsidRPr="00112B3B" w:rsidRDefault="00F8438F" w:rsidP="00112B3B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 w:rsidRPr="00172C58"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>Место проведения</w:t>
            </w:r>
            <w:r w:rsidR="00112B3B"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>, куратор заседания</w:t>
            </w:r>
          </w:p>
        </w:tc>
      </w:tr>
      <w:tr w:rsidR="00F8438F" w:rsidRPr="00172C58" w:rsidTr="00C96271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8F" w:rsidRPr="00172C58" w:rsidRDefault="00F8438F" w:rsidP="00C96271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 w:rsidRPr="00172C58"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8F" w:rsidRPr="00172C58" w:rsidRDefault="00F8438F" w:rsidP="00B922F8">
            <w:pPr>
              <w:tabs>
                <w:tab w:val="left" w:pos="742"/>
                <w:tab w:val="left" w:pos="851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 w:rsidRPr="00172C58"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>Организационное собрание. Избрание руководителя СНК</w:t>
            </w:r>
          </w:p>
          <w:p w:rsidR="00F8438F" w:rsidRPr="00172C58" w:rsidRDefault="00F8438F" w:rsidP="00B922F8">
            <w:pPr>
              <w:tabs>
                <w:tab w:val="left" w:pos="742"/>
                <w:tab w:val="left" w:pos="851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 w:rsidRPr="00172C58"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>Составление плана работы кружка.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8F" w:rsidRPr="00172C58" w:rsidRDefault="00F8438F" w:rsidP="00C96271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8F" w:rsidRPr="00172C58" w:rsidRDefault="00F8438F" w:rsidP="002C7024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 w:rsidRPr="00172C58"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 xml:space="preserve">пр-т Фрунзе 27, лабораторно-теоретический корпус, ауд. </w:t>
            </w:r>
            <w:r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>503</w:t>
            </w:r>
          </w:p>
        </w:tc>
      </w:tr>
      <w:tr w:rsidR="00F8438F" w:rsidRPr="00172C58" w:rsidTr="00C96271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8F" w:rsidRPr="00172C58" w:rsidRDefault="00F8438F" w:rsidP="00C96271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 w:rsidRPr="00172C58"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8F" w:rsidRPr="00DF49AF" w:rsidRDefault="00F8438F" w:rsidP="00B922F8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zh-CN"/>
              </w:rPr>
            </w:pPr>
            <w:r w:rsidRPr="00DF49A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zh-CN"/>
              </w:rPr>
              <w:t>Тема: «</w:t>
            </w:r>
            <w:r w:rsidR="00C07B60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zh-CN"/>
              </w:rPr>
              <w:t>Введение в паразитологию</w:t>
            </w:r>
            <w:r w:rsidRPr="00DF49A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zh-CN"/>
              </w:rPr>
              <w:t>».</w:t>
            </w:r>
          </w:p>
          <w:p w:rsidR="00C07B60" w:rsidRPr="00152643" w:rsidRDefault="00F8438F" w:rsidP="00B922F8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5264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1. </w:t>
            </w:r>
            <w:r w:rsidR="00C07B60" w:rsidRPr="0015264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Общая и медицинская паразитология, предмет и задачи.</w:t>
            </w:r>
          </w:p>
          <w:p w:rsidR="00C07B60" w:rsidRPr="00152643" w:rsidRDefault="00C07B60" w:rsidP="00B922F8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5264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2. Влияние паразитов на организм хозяина и ответные реакции организма хозяина на присутствие паразита.</w:t>
            </w:r>
          </w:p>
          <w:p w:rsidR="00F8438F" w:rsidRPr="00172C58" w:rsidRDefault="0006143D" w:rsidP="00B922F8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 w:rsidRPr="0015264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3. Паразитарные природно-очаговые заболевания.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8F" w:rsidRPr="00172C58" w:rsidRDefault="00E950B3" w:rsidP="00C96271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>Февраль 2025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8F" w:rsidRDefault="00F8438F" w:rsidP="002C7024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 w:rsidRPr="00DF49AF"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>пр-т Фрунзе 27, лабораторно-теоретический корпус, ауд. 503</w:t>
            </w:r>
          </w:p>
          <w:p w:rsidR="00112B3B" w:rsidRPr="00172C58" w:rsidRDefault="00112B3B" w:rsidP="002C7024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>ст. преп. Кравченко Н.А.</w:t>
            </w:r>
          </w:p>
        </w:tc>
      </w:tr>
      <w:tr w:rsidR="00F8438F" w:rsidRPr="00172C58" w:rsidTr="00C96271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8F" w:rsidRPr="00172C58" w:rsidRDefault="00F8438F" w:rsidP="00C96271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 w:rsidRPr="00172C58"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8F" w:rsidRPr="00DF49AF" w:rsidRDefault="00F8438F" w:rsidP="00B922F8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zh-CN"/>
              </w:rPr>
            </w:pPr>
            <w:r w:rsidRPr="00DF49A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zh-CN"/>
              </w:rPr>
              <w:t>Тема: «</w:t>
            </w:r>
            <w:proofErr w:type="spellStart"/>
            <w:r w:rsidR="00C07B60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zh-CN"/>
              </w:rPr>
              <w:t>Протозоозы</w:t>
            </w:r>
            <w:proofErr w:type="spellEnd"/>
            <w:r w:rsidRPr="00DF49A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zh-CN"/>
              </w:rPr>
              <w:t>».</w:t>
            </w:r>
          </w:p>
          <w:p w:rsidR="00C07B60" w:rsidRPr="00152643" w:rsidRDefault="00F8438F" w:rsidP="00B922F8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5264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1. </w:t>
            </w:r>
            <w:r w:rsidR="00C07B60" w:rsidRPr="0015264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Основные типы циклов развития паразитических простейших.</w:t>
            </w:r>
          </w:p>
          <w:p w:rsidR="00C07B60" w:rsidRPr="00152643" w:rsidRDefault="00C07B60" w:rsidP="00B922F8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5264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2. Амебы – возбудители заболеваний человека.</w:t>
            </w:r>
          </w:p>
          <w:p w:rsidR="00C07B60" w:rsidRPr="00152643" w:rsidRDefault="00C07B60" w:rsidP="00B922F8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5264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3. Патогенные виды жгутиконосцев и вызываемые ими заболевания человека.</w:t>
            </w:r>
          </w:p>
          <w:p w:rsidR="00C07B60" w:rsidRPr="00152643" w:rsidRDefault="00C07B60" w:rsidP="00B922F8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5264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4. Токсоплазмы, их циклы развития и вызываемые ими заболевания.</w:t>
            </w:r>
          </w:p>
          <w:p w:rsidR="00F8438F" w:rsidRPr="00172C58" w:rsidRDefault="00C07B60" w:rsidP="00B922F8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 w:rsidRPr="0015264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5. Кровяные споровики: малярийные плазмодии, их жизненные циклы.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61" w:rsidRDefault="00147161" w:rsidP="002C7024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lastRenderedPageBreak/>
              <w:t>Март</w:t>
            </w:r>
          </w:p>
          <w:p w:rsidR="00F8438F" w:rsidRPr="00172C58" w:rsidRDefault="00E950B3" w:rsidP="00147161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>2025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8F" w:rsidRDefault="00F8438F" w:rsidP="002C7024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 w:rsidRPr="00DF49AF"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>пр-т Фрунзе 27, лабораторно-теоретический корпус, ауд. 503</w:t>
            </w:r>
          </w:p>
          <w:p w:rsidR="00112B3B" w:rsidRPr="00172C58" w:rsidRDefault="00112B3B" w:rsidP="002C7024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>ст. преп. Кравченко Н.А.</w:t>
            </w:r>
          </w:p>
        </w:tc>
      </w:tr>
      <w:tr w:rsidR="00F8438F" w:rsidRPr="00172C58" w:rsidTr="00C96271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8F" w:rsidRPr="00172C58" w:rsidRDefault="00F8438F" w:rsidP="00C96271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 w:rsidRPr="00172C58"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8F" w:rsidRPr="00DF49AF" w:rsidRDefault="00F8438F" w:rsidP="00B922F8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zh-CN"/>
              </w:rPr>
            </w:pPr>
            <w:r w:rsidRPr="00DF49A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zh-CN"/>
              </w:rPr>
              <w:t>Тема: «</w:t>
            </w:r>
            <w:r w:rsidR="00C07B60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zh-CN"/>
              </w:rPr>
              <w:t>Плоские черви</w:t>
            </w:r>
            <w:r w:rsidRPr="00DF49A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zh-CN"/>
              </w:rPr>
              <w:t>».</w:t>
            </w:r>
          </w:p>
          <w:p w:rsidR="00C07B60" w:rsidRPr="00152643" w:rsidRDefault="00C07B60" w:rsidP="00B922F8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5264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1. Особенности строения паразитических плоских червей. Типы циклов развития паразитических плоских червей.</w:t>
            </w:r>
          </w:p>
          <w:p w:rsidR="00C07B60" w:rsidRPr="00152643" w:rsidRDefault="00C07B60" w:rsidP="00B922F8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5264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2. Особенности жизненных циклов трематод – паразитов человека.</w:t>
            </w:r>
          </w:p>
          <w:p w:rsidR="00C07B60" w:rsidRPr="00152643" w:rsidRDefault="00C07B60" w:rsidP="00B922F8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5264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3. Сравнительная характеристика циклов развития печеночного сосальщика, ланцетовидного сосальщика и шистосом.</w:t>
            </w:r>
          </w:p>
          <w:p w:rsidR="00C07B60" w:rsidRPr="00152643" w:rsidRDefault="00C07B60" w:rsidP="00B922F8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5264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4. Особенности строения ленточных червей, связанных с паразитизмом.  Циклы развития лентецов.</w:t>
            </w:r>
          </w:p>
          <w:p w:rsidR="00F8438F" w:rsidRPr="00172C58" w:rsidRDefault="00C07B60" w:rsidP="00B922F8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 w:rsidRPr="0015264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5. Особенности развития пузырчатых стадий ленточных червей. Сравнительная характеристика циклов развития широкого лентеца, свиного цепня и эхинококка.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61" w:rsidRDefault="00147161" w:rsidP="00147161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 xml:space="preserve">Март </w:t>
            </w:r>
          </w:p>
          <w:p w:rsidR="00F8438F" w:rsidRPr="00172C58" w:rsidRDefault="00E950B3" w:rsidP="00147161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>2025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8F" w:rsidRDefault="00F8438F" w:rsidP="002C7024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 w:rsidRPr="00DF49AF"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>пр-т Фрунзе 27, лабораторно-теоретический корпус, ауд. 503</w:t>
            </w:r>
          </w:p>
          <w:p w:rsidR="00112B3B" w:rsidRPr="00172C58" w:rsidRDefault="00112B3B" w:rsidP="002C7024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 xml:space="preserve">доц.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>Масалкова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 xml:space="preserve"> Ю.Ю.</w:t>
            </w:r>
          </w:p>
        </w:tc>
      </w:tr>
      <w:tr w:rsidR="00F8438F" w:rsidRPr="00172C58" w:rsidTr="00C96271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8F" w:rsidRPr="00172C58" w:rsidRDefault="00F8438F" w:rsidP="00C96271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 w:rsidRPr="00172C58"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8F" w:rsidRPr="00DF49AF" w:rsidRDefault="00F8438F" w:rsidP="00B922F8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zh-CN"/>
              </w:rPr>
            </w:pPr>
            <w:r w:rsidRPr="00DF49A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zh-CN"/>
              </w:rPr>
              <w:t>Тема: «</w:t>
            </w:r>
            <w:r w:rsidR="00C07B60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zh-CN"/>
              </w:rPr>
              <w:t>Нематоды</w:t>
            </w:r>
            <w:r w:rsidRPr="00DF49A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zh-CN"/>
              </w:rPr>
              <w:t>».</w:t>
            </w:r>
          </w:p>
          <w:p w:rsidR="00C07B60" w:rsidRPr="00152643" w:rsidRDefault="0006143D" w:rsidP="00B922F8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5264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1.</w:t>
            </w:r>
            <w:r w:rsidR="00C07B60" w:rsidRPr="0015264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Основные черты специализации нематод к паразитическому образу жизни.</w:t>
            </w:r>
          </w:p>
          <w:p w:rsidR="00C07B60" w:rsidRPr="00152643" w:rsidRDefault="0006143D" w:rsidP="00B922F8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5264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  <w:r w:rsidR="00C07B60" w:rsidRPr="0015264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 Сравнительная характеристика циклов развития аскариды и острицы.</w:t>
            </w:r>
          </w:p>
          <w:p w:rsidR="00F8438F" w:rsidRPr="00172C58" w:rsidRDefault="0006143D" w:rsidP="00B922F8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 w:rsidRPr="0015264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3</w:t>
            </w:r>
            <w:r w:rsidR="00C07B60" w:rsidRPr="0015264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 Биогельминты и геогельминты – представители класса Нематоды.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8F" w:rsidRPr="00172C58" w:rsidRDefault="00E950B3" w:rsidP="00147161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lastRenderedPageBreak/>
              <w:t>Апрель 2025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8F" w:rsidRDefault="00F8438F" w:rsidP="002C7024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 w:rsidRPr="00DF49AF"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>пр-т Фрунзе 27, лабораторно-теоретический корпус, ауд. 503</w:t>
            </w:r>
          </w:p>
          <w:p w:rsidR="00112B3B" w:rsidRPr="00172C58" w:rsidRDefault="00112B3B" w:rsidP="00112B3B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 xml:space="preserve">ст. преп.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>Миронович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 xml:space="preserve"> М.А.</w:t>
            </w:r>
          </w:p>
        </w:tc>
      </w:tr>
      <w:tr w:rsidR="0006143D" w:rsidRPr="00172C58" w:rsidTr="00C96271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43D" w:rsidRPr="00172C58" w:rsidRDefault="0006143D" w:rsidP="00C96271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43D" w:rsidRDefault="0006143D" w:rsidP="00B922F8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zh-CN"/>
              </w:rPr>
            </w:pPr>
            <w:r w:rsidRPr="0006143D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zh-CN"/>
              </w:rPr>
              <w:t>Тема: 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0"/>
                <w:lang w:eastAsia="zh-CN"/>
              </w:rPr>
              <w:t>Паразитические членистоногие</w:t>
            </w:r>
            <w:r w:rsidRPr="0006143D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zh-CN"/>
              </w:rPr>
              <w:t>».</w:t>
            </w:r>
          </w:p>
          <w:p w:rsidR="0006143D" w:rsidRPr="00152643" w:rsidRDefault="0006143D" w:rsidP="00B9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Клещи – паразиты человека.</w:t>
            </w:r>
          </w:p>
          <w:p w:rsidR="0006143D" w:rsidRPr="00152643" w:rsidRDefault="0006143D" w:rsidP="00B9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Иксодовые клещи – переносчики опасных заболеваний человека.</w:t>
            </w:r>
          </w:p>
          <w:p w:rsidR="0006143D" w:rsidRPr="00152643" w:rsidRDefault="0006143D" w:rsidP="00B9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Двукрылые – переносчики паразитарных заболеваний человека: комары, москиты, мокрецы, мухи.</w:t>
            </w:r>
          </w:p>
          <w:p w:rsidR="0006143D" w:rsidRPr="00DF49AF" w:rsidRDefault="0006143D" w:rsidP="00B922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zh-CN"/>
              </w:rPr>
            </w:pPr>
            <w:r w:rsidRPr="00152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Особенности строения паразитических насекомых. Особенности циклов развития вшей, блох, постельных клопов.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61" w:rsidRDefault="00147161" w:rsidP="00147161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 xml:space="preserve">Май </w:t>
            </w:r>
          </w:p>
          <w:p w:rsidR="0006143D" w:rsidRDefault="00E950B3" w:rsidP="00147161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>2025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43D" w:rsidRDefault="00812976" w:rsidP="002C7024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 w:rsidRPr="00812976"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>пр-т Фрунзе 27, лабораторно-теоретический корпус, ауд. 503</w:t>
            </w:r>
          </w:p>
          <w:p w:rsidR="00112B3B" w:rsidRPr="00DF49AF" w:rsidRDefault="00112B3B" w:rsidP="002C7024">
            <w:pPr>
              <w:tabs>
                <w:tab w:val="left" w:pos="709"/>
                <w:tab w:val="left" w:pos="851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 xml:space="preserve">доц.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>Логишинец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 xml:space="preserve"> И.А.</w:t>
            </w:r>
            <w:bookmarkStart w:id="0" w:name="_GoBack"/>
            <w:bookmarkEnd w:id="0"/>
          </w:p>
        </w:tc>
      </w:tr>
    </w:tbl>
    <w:p w:rsidR="00F8438F" w:rsidRPr="00172C58" w:rsidRDefault="00F8438F" w:rsidP="00F8438F">
      <w:pPr>
        <w:tabs>
          <w:tab w:val="left" w:pos="709"/>
          <w:tab w:val="left" w:pos="851"/>
        </w:tabs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sz w:val="28"/>
          <w:szCs w:val="20"/>
          <w:lang w:eastAsia="zh-CN"/>
        </w:rPr>
      </w:pPr>
    </w:p>
    <w:p w:rsidR="00F8438F" w:rsidRPr="00172C58" w:rsidRDefault="00F8438F" w:rsidP="00F8438F">
      <w:pPr>
        <w:tabs>
          <w:tab w:val="left" w:pos="709"/>
          <w:tab w:val="left" w:pos="851"/>
        </w:tabs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sz w:val="28"/>
          <w:szCs w:val="20"/>
          <w:lang w:eastAsia="zh-CN"/>
        </w:rPr>
      </w:pPr>
    </w:p>
    <w:sectPr w:rsidR="00F8438F" w:rsidRPr="00172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8F"/>
    <w:rsid w:val="0006143D"/>
    <w:rsid w:val="000950C3"/>
    <w:rsid w:val="00112B3B"/>
    <w:rsid w:val="00147161"/>
    <w:rsid w:val="00152643"/>
    <w:rsid w:val="002C7024"/>
    <w:rsid w:val="003D1815"/>
    <w:rsid w:val="00812976"/>
    <w:rsid w:val="00965BDB"/>
    <w:rsid w:val="00A75084"/>
    <w:rsid w:val="00B922F8"/>
    <w:rsid w:val="00C07B60"/>
    <w:rsid w:val="00C57450"/>
    <w:rsid w:val="00DE1CB8"/>
    <w:rsid w:val="00E93D79"/>
    <w:rsid w:val="00E950B3"/>
    <w:rsid w:val="00F8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619DD-1EBA-4F00-877D-76049A45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5BD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7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70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1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VSMU</dc:creator>
  <cp:keywords/>
  <dc:description/>
  <cp:lastModifiedBy>Tesla</cp:lastModifiedBy>
  <cp:revision>5</cp:revision>
  <cp:lastPrinted>2025-02-17T09:21:00Z</cp:lastPrinted>
  <dcterms:created xsi:type="dcterms:W3CDTF">2025-02-17T09:19:00Z</dcterms:created>
  <dcterms:modified xsi:type="dcterms:W3CDTF">2025-02-17T09:29:00Z</dcterms:modified>
</cp:coreProperties>
</file>