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The left and right </w:t>
      </w:r>
      <w:r w:rsidRPr="000E2234">
        <w:rPr>
          <w:rFonts w:ascii="Times New Roman" w:eastAsia="Times New Roman" w:hAnsi="Times New Roman" w:cs="Times New Roman"/>
          <w:b/>
          <w:bCs/>
          <w:sz w:val="28"/>
          <w:szCs w:val="28"/>
          <w:lang w:val="en-US" w:eastAsia="ru-RU"/>
        </w:rPr>
        <w:t>hip bones</w:t>
      </w:r>
      <w:r w:rsidRPr="000E2234">
        <w:rPr>
          <w:rFonts w:ascii="Times New Roman" w:eastAsia="Times New Roman" w:hAnsi="Times New Roman" w:cs="Times New Roman"/>
          <w:sz w:val="28"/>
          <w:szCs w:val="28"/>
          <w:lang w:val="en-US" w:eastAsia="ru-RU"/>
        </w:rPr>
        <w:t xml:space="preserve"> (innominate bones, pelvic bones) are two irregularly shaped bones that form part of the pelvic girdle – the bony structure that attaches the axial skeleton to the lower limbs.</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The hip bones have three main articulations:</w:t>
      </w:r>
    </w:p>
    <w:p w:rsidR="00060FFB" w:rsidRPr="000E2234" w:rsidRDefault="00060FFB" w:rsidP="000E2234">
      <w:pPr>
        <w:numPr>
          <w:ilvl w:val="0"/>
          <w:numId w:val="1"/>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b/>
          <w:bCs/>
          <w:sz w:val="28"/>
          <w:szCs w:val="28"/>
          <w:lang w:val="en-US" w:eastAsia="ru-RU"/>
        </w:rPr>
        <w:t>Sacroiliac joint</w:t>
      </w:r>
      <w:r w:rsidRPr="000E2234">
        <w:rPr>
          <w:rFonts w:ascii="Times New Roman" w:eastAsia="Times New Roman" w:hAnsi="Times New Roman" w:cs="Times New Roman"/>
          <w:sz w:val="28"/>
          <w:szCs w:val="28"/>
          <w:lang w:val="en-US" w:eastAsia="ru-RU"/>
        </w:rPr>
        <w:t xml:space="preserve"> – articulation with the sacrum.</w:t>
      </w:r>
    </w:p>
    <w:p w:rsidR="00060FFB" w:rsidRPr="000E2234" w:rsidRDefault="00060FFB" w:rsidP="000E2234">
      <w:pPr>
        <w:numPr>
          <w:ilvl w:val="0"/>
          <w:numId w:val="1"/>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b/>
          <w:bCs/>
          <w:sz w:val="28"/>
          <w:szCs w:val="28"/>
          <w:lang w:val="en-US" w:eastAsia="ru-RU"/>
        </w:rPr>
        <w:t xml:space="preserve">Pubic </w:t>
      </w:r>
      <w:proofErr w:type="spellStart"/>
      <w:r w:rsidRPr="000E2234">
        <w:rPr>
          <w:rFonts w:ascii="Times New Roman" w:eastAsia="Times New Roman" w:hAnsi="Times New Roman" w:cs="Times New Roman"/>
          <w:b/>
          <w:bCs/>
          <w:sz w:val="28"/>
          <w:szCs w:val="28"/>
          <w:lang w:val="en-US" w:eastAsia="ru-RU"/>
        </w:rPr>
        <w:t>symphysis</w:t>
      </w:r>
      <w:proofErr w:type="spellEnd"/>
      <w:r w:rsidRPr="000E2234">
        <w:rPr>
          <w:rFonts w:ascii="Times New Roman" w:eastAsia="Times New Roman" w:hAnsi="Times New Roman" w:cs="Times New Roman"/>
          <w:sz w:val="28"/>
          <w:szCs w:val="28"/>
          <w:lang w:val="en-US" w:eastAsia="ru-RU"/>
        </w:rPr>
        <w:t xml:space="preserve"> – articulation between the left and right hip bones.</w:t>
      </w:r>
    </w:p>
    <w:p w:rsidR="00060FFB" w:rsidRPr="000E2234" w:rsidRDefault="00060FFB" w:rsidP="000E2234">
      <w:pPr>
        <w:numPr>
          <w:ilvl w:val="0"/>
          <w:numId w:val="1"/>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b/>
          <w:bCs/>
          <w:sz w:val="28"/>
          <w:szCs w:val="28"/>
          <w:lang w:val="en-US" w:eastAsia="ru-RU"/>
        </w:rPr>
        <w:t>Hip joint</w:t>
      </w:r>
      <w:r w:rsidRPr="000E2234">
        <w:rPr>
          <w:rFonts w:ascii="Times New Roman" w:eastAsia="Times New Roman" w:hAnsi="Times New Roman" w:cs="Times New Roman"/>
          <w:sz w:val="28"/>
          <w:szCs w:val="28"/>
          <w:lang w:val="en-US" w:eastAsia="ru-RU"/>
        </w:rPr>
        <w:t xml:space="preserve"> – articulation with the head of femur.</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In this article, we shall look at the anatomy of the hip bones – their composition, bony landmarks, and clinical relevance.</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p>
    <w:p w:rsidR="00060FFB" w:rsidRPr="000E2234" w:rsidRDefault="00060FFB" w:rsidP="000E2234">
      <w:pPr>
        <w:spacing w:after="0" w:line="240" w:lineRule="auto"/>
        <w:jc w:val="center"/>
        <w:rPr>
          <w:rFonts w:ascii="Times New Roman" w:eastAsia="Times New Roman" w:hAnsi="Times New Roman" w:cs="Times New Roman"/>
          <w:sz w:val="28"/>
          <w:szCs w:val="28"/>
          <w:lang w:eastAsia="ru-RU"/>
        </w:rPr>
      </w:pPr>
      <w:r w:rsidRPr="000E2234">
        <w:rPr>
          <w:rFonts w:ascii="Times New Roman" w:eastAsia="Times New Roman" w:hAnsi="Times New Roman" w:cs="Times New Roman"/>
          <w:noProof/>
          <w:color w:val="0000FF"/>
          <w:sz w:val="28"/>
          <w:szCs w:val="28"/>
          <w:lang w:eastAsia="ru-RU"/>
        </w:rPr>
        <w:drawing>
          <wp:inline distT="0" distB="0" distL="0" distR="0" wp14:anchorId="524210FE" wp14:editId="4B92B791">
            <wp:extent cx="2760345" cy="2760345"/>
            <wp:effectExtent l="0" t="0" r="1905" b="1905"/>
            <wp:docPr id="1" name="Рисунок 1" descr="https://cdn1.teachmeseries.com/tmanatomy/wp-content/uploads/20171222214547/Overview-of-the-Hip-Bones.jpg">
              <a:hlinkClick xmlns:a="http://schemas.openxmlformats.org/drawingml/2006/main" r:id="rId6" tooltip="&quot; Fig 1 – Overview of the anatomical position of the hip bon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teachmeseries.com/tmanatomy/wp-content/uploads/20171222214547/Overview-of-the-Hip-Bones.jpg">
                      <a:hlinkClick r:id="rId6" tooltip="&quot; Fig 1 – Overview of the anatomical position of the hip bones.&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0345" cy="2760345"/>
                    </a:xfrm>
                    <a:prstGeom prst="rect">
                      <a:avLst/>
                    </a:prstGeom>
                    <a:noFill/>
                    <a:ln>
                      <a:noFill/>
                    </a:ln>
                  </pic:spPr>
                </pic:pic>
              </a:graphicData>
            </a:graphic>
          </wp:inline>
        </w:drawing>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Fig 1 – Overview of the anatomical position of the hip bones.</w:t>
      </w:r>
    </w:p>
    <w:p w:rsidR="00060FFB" w:rsidRPr="000E2234" w:rsidRDefault="00060FFB" w:rsidP="000E2234">
      <w:pPr>
        <w:spacing w:after="0" w:line="240" w:lineRule="auto"/>
        <w:outlineLvl w:val="1"/>
        <w:rPr>
          <w:rFonts w:ascii="Times New Roman" w:eastAsia="Times New Roman" w:hAnsi="Times New Roman" w:cs="Times New Roman"/>
          <w:b/>
          <w:bCs/>
          <w:sz w:val="28"/>
          <w:szCs w:val="28"/>
          <w:lang w:val="en-US" w:eastAsia="ru-RU"/>
        </w:rPr>
      </w:pPr>
      <w:r w:rsidRPr="000E2234">
        <w:rPr>
          <w:rFonts w:ascii="Times New Roman" w:eastAsia="Times New Roman" w:hAnsi="Times New Roman" w:cs="Times New Roman"/>
          <w:b/>
          <w:bCs/>
          <w:sz w:val="28"/>
          <w:szCs w:val="28"/>
          <w:lang w:val="en-US" w:eastAsia="ru-RU"/>
        </w:rPr>
        <w:t>Composition of the Hip Bone</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The hip bone is comprised of the three parts; the ilium, pubis and ischium. Prior to puberty, the</w:t>
      </w:r>
      <w:r w:rsidRPr="000E2234">
        <w:rPr>
          <w:rFonts w:ascii="Times New Roman" w:eastAsia="Times New Roman" w:hAnsi="Times New Roman" w:cs="Times New Roman"/>
          <w:b/>
          <w:bCs/>
          <w:sz w:val="28"/>
          <w:szCs w:val="28"/>
          <w:lang w:val="en-US" w:eastAsia="ru-RU"/>
        </w:rPr>
        <w:t> </w:t>
      </w:r>
      <w:proofErr w:type="spellStart"/>
      <w:r w:rsidRPr="000E2234">
        <w:rPr>
          <w:rFonts w:ascii="Times New Roman" w:eastAsia="Times New Roman" w:hAnsi="Times New Roman" w:cs="Times New Roman"/>
          <w:b/>
          <w:bCs/>
          <w:sz w:val="28"/>
          <w:szCs w:val="28"/>
          <w:lang w:val="en-US" w:eastAsia="ru-RU"/>
        </w:rPr>
        <w:t>triradiate</w:t>
      </w:r>
      <w:proofErr w:type="spellEnd"/>
      <w:r w:rsidRPr="000E2234">
        <w:rPr>
          <w:rFonts w:ascii="Times New Roman" w:eastAsia="Times New Roman" w:hAnsi="Times New Roman" w:cs="Times New Roman"/>
          <w:b/>
          <w:bCs/>
          <w:sz w:val="28"/>
          <w:szCs w:val="28"/>
          <w:lang w:val="en-US" w:eastAsia="ru-RU"/>
        </w:rPr>
        <w:t xml:space="preserve"> cartilage</w:t>
      </w:r>
      <w:r w:rsidRPr="000E2234">
        <w:rPr>
          <w:rFonts w:ascii="Times New Roman" w:eastAsia="Times New Roman" w:hAnsi="Times New Roman" w:cs="Times New Roman"/>
          <w:sz w:val="28"/>
          <w:szCs w:val="28"/>
          <w:lang w:val="en-US" w:eastAsia="ru-RU"/>
        </w:rPr>
        <w:t xml:space="preserve"> separates these parts – and fusion only begins at the age of 15-17.</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Together, the ilium, pubis and ischium form a cup-shaped socket known as the </w:t>
      </w:r>
      <w:r w:rsidRPr="000E2234">
        <w:rPr>
          <w:rFonts w:ascii="Times New Roman" w:eastAsia="Times New Roman" w:hAnsi="Times New Roman" w:cs="Times New Roman"/>
          <w:b/>
          <w:bCs/>
          <w:sz w:val="28"/>
          <w:szCs w:val="28"/>
          <w:lang w:val="en-US" w:eastAsia="ru-RU"/>
        </w:rPr>
        <w:t>acetabulum</w:t>
      </w:r>
      <w:r w:rsidRPr="000E2234">
        <w:rPr>
          <w:rFonts w:ascii="Times New Roman" w:eastAsia="Times New Roman" w:hAnsi="Times New Roman" w:cs="Times New Roman"/>
          <w:sz w:val="28"/>
          <w:szCs w:val="28"/>
          <w:lang w:val="en-US" w:eastAsia="ru-RU"/>
        </w:rPr>
        <w:t xml:space="preserve"> (literal meaning in Latin is ‘</w:t>
      </w:r>
      <w:r w:rsidRPr="000E2234">
        <w:rPr>
          <w:rFonts w:ascii="Times New Roman" w:eastAsia="Times New Roman" w:hAnsi="Times New Roman" w:cs="Times New Roman"/>
          <w:i/>
          <w:iCs/>
          <w:sz w:val="28"/>
          <w:szCs w:val="28"/>
          <w:lang w:val="en-US" w:eastAsia="ru-RU"/>
        </w:rPr>
        <w:t>vinegar cup</w:t>
      </w:r>
      <w:r w:rsidRPr="000E2234">
        <w:rPr>
          <w:rFonts w:ascii="Times New Roman" w:eastAsia="Times New Roman" w:hAnsi="Times New Roman" w:cs="Times New Roman"/>
          <w:sz w:val="28"/>
          <w:szCs w:val="28"/>
          <w:lang w:val="en-US" w:eastAsia="ru-RU"/>
        </w:rPr>
        <w:t xml:space="preserve">‘). The head of the femur articulates with the acetabulum to form the </w:t>
      </w:r>
      <w:hyperlink r:id="rId8" w:tooltip="The Hip Joint" w:history="1">
        <w:r w:rsidRPr="000E2234">
          <w:rPr>
            <w:rFonts w:ascii="Times New Roman" w:eastAsia="Times New Roman" w:hAnsi="Times New Roman" w:cs="Times New Roman"/>
            <w:color w:val="0000FF"/>
            <w:sz w:val="28"/>
            <w:szCs w:val="28"/>
            <w:u w:val="single"/>
            <w:lang w:val="en-US" w:eastAsia="ru-RU"/>
          </w:rPr>
          <w:t>hip joint</w:t>
        </w:r>
      </w:hyperlink>
      <w:r w:rsidRPr="000E2234">
        <w:rPr>
          <w:rFonts w:ascii="Times New Roman" w:eastAsia="Times New Roman" w:hAnsi="Times New Roman" w:cs="Times New Roman"/>
          <w:sz w:val="28"/>
          <w:szCs w:val="28"/>
          <w:lang w:val="en-US" w:eastAsia="ru-RU"/>
        </w:rPr>
        <w:t>.</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We shall now look at the individual parts of the hip bone, and their respective bony landmarks.</w:t>
      </w:r>
    </w:p>
    <w:p w:rsidR="00060FFB" w:rsidRPr="000E2234" w:rsidRDefault="00060FFB" w:rsidP="000E2234">
      <w:pPr>
        <w:spacing w:after="0" w:line="240" w:lineRule="auto"/>
        <w:rPr>
          <w:rFonts w:ascii="Times New Roman" w:eastAsia="Times New Roman" w:hAnsi="Times New Roman" w:cs="Times New Roman"/>
          <w:sz w:val="28"/>
          <w:szCs w:val="28"/>
          <w:lang w:eastAsia="ru-RU"/>
        </w:rPr>
      </w:pPr>
    </w:p>
    <w:p w:rsidR="00060FFB" w:rsidRPr="000E2234" w:rsidRDefault="00060FFB" w:rsidP="000E2234">
      <w:pPr>
        <w:spacing w:after="0" w:line="240" w:lineRule="auto"/>
        <w:jc w:val="center"/>
        <w:rPr>
          <w:rFonts w:ascii="Times New Roman" w:eastAsia="Times New Roman" w:hAnsi="Times New Roman" w:cs="Times New Roman"/>
          <w:sz w:val="28"/>
          <w:szCs w:val="28"/>
          <w:lang w:eastAsia="ru-RU"/>
        </w:rPr>
      </w:pPr>
      <w:r w:rsidRPr="000E2234">
        <w:rPr>
          <w:rFonts w:ascii="Times New Roman" w:eastAsia="Times New Roman" w:hAnsi="Times New Roman" w:cs="Times New Roman"/>
          <w:noProof/>
          <w:color w:val="0000FF"/>
          <w:sz w:val="28"/>
          <w:szCs w:val="28"/>
          <w:lang w:eastAsia="ru-RU"/>
        </w:rPr>
        <w:drawing>
          <wp:inline distT="0" distB="0" distL="0" distR="0" wp14:anchorId="5699009A" wp14:editId="46B9065C">
            <wp:extent cx="3165894" cy="2517758"/>
            <wp:effectExtent l="0" t="0" r="0" b="0"/>
            <wp:docPr id="2" name="Рисунок 2" descr="https://cdn1.teachmeseries.com/tmanatomy/wp-content/uploads/20171222214539/Hip-Bone-of-a-5-year-old-Triradiate-Cartilage-Present.jpg">
              <a:hlinkClick xmlns:a="http://schemas.openxmlformats.org/drawingml/2006/main" r:id="rId9" tooltip="&quot; Fig 2 – The hip bone of a 5 year old, with triradiate cartilage still pres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1.teachmeseries.com/tmanatomy/wp-content/uploads/20171222214539/Hip-Bone-of-a-5-year-old-Triradiate-Cartilage-Present.jpg">
                      <a:hlinkClick r:id="rId9" tooltip="&quot; Fig 2 – The hip bone of a 5 year old, with triradiate cartilage still present.&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6160" cy="2517970"/>
                    </a:xfrm>
                    <a:prstGeom prst="rect">
                      <a:avLst/>
                    </a:prstGeom>
                    <a:noFill/>
                    <a:ln>
                      <a:noFill/>
                    </a:ln>
                  </pic:spPr>
                </pic:pic>
              </a:graphicData>
            </a:graphic>
          </wp:inline>
        </w:drawing>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Fig 2 – The hip bone of a 5 year old, with </w:t>
      </w:r>
      <w:proofErr w:type="spellStart"/>
      <w:r w:rsidRPr="000E2234">
        <w:rPr>
          <w:rFonts w:ascii="Times New Roman" w:eastAsia="Times New Roman" w:hAnsi="Times New Roman" w:cs="Times New Roman"/>
          <w:sz w:val="28"/>
          <w:szCs w:val="28"/>
          <w:lang w:val="en-US" w:eastAsia="ru-RU"/>
        </w:rPr>
        <w:t>triradiate</w:t>
      </w:r>
      <w:proofErr w:type="spellEnd"/>
      <w:r w:rsidRPr="000E2234">
        <w:rPr>
          <w:rFonts w:ascii="Times New Roman" w:eastAsia="Times New Roman" w:hAnsi="Times New Roman" w:cs="Times New Roman"/>
          <w:sz w:val="28"/>
          <w:szCs w:val="28"/>
          <w:lang w:val="en-US" w:eastAsia="ru-RU"/>
        </w:rPr>
        <w:t xml:space="preserve"> cartilage still present.</w:t>
      </w:r>
    </w:p>
    <w:p w:rsidR="00060FFB" w:rsidRPr="000E2234" w:rsidRDefault="00060FFB" w:rsidP="000E2234">
      <w:pPr>
        <w:spacing w:after="0" w:line="240" w:lineRule="auto"/>
        <w:outlineLvl w:val="1"/>
        <w:rPr>
          <w:rFonts w:ascii="Times New Roman" w:eastAsia="Times New Roman" w:hAnsi="Times New Roman" w:cs="Times New Roman"/>
          <w:b/>
          <w:bCs/>
          <w:sz w:val="28"/>
          <w:szCs w:val="28"/>
          <w:lang w:val="en-US" w:eastAsia="ru-RU"/>
        </w:rPr>
      </w:pPr>
      <w:r w:rsidRPr="000E2234">
        <w:rPr>
          <w:rFonts w:ascii="Times New Roman" w:eastAsia="Times New Roman" w:hAnsi="Times New Roman" w:cs="Times New Roman"/>
          <w:b/>
          <w:bCs/>
          <w:sz w:val="28"/>
          <w:szCs w:val="28"/>
          <w:lang w:val="en-US" w:eastAsia="ru-RU"/>
        </w:rPr>
        <w:lastRenderedPageBreak/>
        <w:t>The Ilium</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The </w:t>
      </w:r>
      <w:r w:rsidRPr="000E2234">
        <w:rPr>
          <w:rFonts w:ascii="Times New Roman" w:eastAsia="Times New Roman" w:hAnsi="Times New Roman" w:cs="Times New Roman"/>
          <w:b/>
          <w:bCs/>
          <w:sz w:val="28"/>
          <w:szCs w:val="28"/>
          <w:lang w:val="en-US" w:eastAsia="ru-RU"/>
        </w:rPr>
        <w:t>ilium</w:t>
      </w:r>
      <w:r w:rsidRPr="000E2234">
        <w:rPr>
          <w:rFonts w:ascii="Times New Roman" w:eastAsia="Times New Roman" w:hAnsi="Times New Roman" w:cs="Times New Roman"/>
          <w:sz w:val="28"/>
          <w:szCs w:val="28"/>
          <w:lang w:val="en-US" w:eastAsia="ru-RU"/>
        </w:rPr>
        <w:t xml:space="preserve"> is the widest and largest of the three parts of the hip bone, and is located superiorly. The body of the ilium forms the superior part of the acetabulum (</w:t>
      </w:r>
      <w:proofErr w:type="spellStart"/>
      <w:r w:rsidRPr="000E2234">
        <w:rPr>
          <w:rFonts w:ascii="Times New Roman" w:eastAsia="Times New Roman" w:hAnsi="Times New Roman" w:cs="Times New Roman"/>
          <w:sz w:val="28"/>
          <w:szCs w:val="28"/>
          <w:lang w:val="en-US" w:eastAsia="ru-RU"/>
        </w:rPr>
        <w:t>acetabular</w:t>
      </w:r>
      <w:proofErr w:type="spellEnd"/>
      <w:r w:rsidRPr="000E2234">
        <w:rPr>
          <w:rFonts w:ascii="Times New Roman" w:eastAsia="Times New Roman" w:hAnsi="Times New Roman" w:cs="Times New Roman"/>
          <w:sz w:val="28"/>
          <w:szCs w:val="28"/>
          <w:lang w:val="en-US" w:eastAsia="ru-RU"/>
        </w:rPr>
        <w:t xml:space="preserve"> roof). Immediately above the acetabulum, the ilium expands to form the wing (or </w:t>
      </w:r>
      <w:proofErr w:type="spellStart"/>
      <w:r w:rsidRPr="000E2234">
        <w:rPr>
          <w:rFonts w:ascii="Times New Roman" w:eastAsia="Times New Roman" w:hAnsi="Times New Roman" w:cs="Times New Roman"/>
          <w:sz w:val="28"/>
          <w:szCs w:val="28"/>
          <w:lang w:val="en-US" w:eastAsia="ru-RU"/>
        </w:rPr>
        <w:t>ala</w:t>
      </w:r>
      <w:proofErr w:type="spellEnd"/>
      <w:r w:rsidRPr="000E2234">
        <w:rPr>
          <w:rFonts w:ascii="Times New Roman" w:eastAsia="Times New Roman" w:hAnsi="Times New Roman" w:cs="Times New Roman"/>
          <w:sz w:val="28"/>
          <w:szCs w:val="28"/>
          <w:lang w:val="en-US" w:eastAsia="ru-RU"/>
        </w:rPr>
        <w:t>).</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The wing of the ilium has two surfaces:</w:t>
      </w:r>
    </w:p>
    <w:p w:rsidR="00060FFB" w:rsidRPr="000E2234" w:rsidRDefault="00060FFB" w:rsidP="000E2234">
      <w:pPr>
        <w:numPr>
          <w:ilvl w:val="0"/>
          <w:numId w:val="2"/>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b/>
          <w:bCs/>
          <w:sz w:val="28"/>
          <w:szCs w:val="28"/>
          <w:lang w:val="en-US" w:eastAsia="ru-RU"/>
        </w:rPr>
        <w:t>Inner surface</w:t>
      </w:r>
      <w:r w:rsidRPr="000E2234">
        <w:rPr>
          <w:rFonts w:ascii="Times New Roman" w:eastAsia="Times New Roman" w:hAnsi="Times New Roman" w:cs="Times New Roman"/>
          <w:sz w:val="28"/>
          <w:szCs w:val="28"/>
          <w:lang w:val="en-US" w:eastAsia="ru-RU"/>
        </w:rPr>
        <w:t xml:space="preserve"> – has a concave shape, which produces the iliac fossa (site of origin of the </w:t>
      </w:r>
      <w:proofErr w:type="spellStart"/>
      <w:r w:rsidRPr="000E2234">
        <w:rPr>
          <w:rFonts w:ascii="Times New Roman" w:eastAsia="Times New Roman" w:hAnsi="Times New Roman" w:cs="Times New Roman"/>
          <w:sz w:val="28"/>
          <w:szCs w:val="28"/>
          <w:lang w:val="en-US" w:eastAsia="ru-RU"/>
        </w:rPr>
        <w:t>iliacus</w:t>
      </w:r>
      <w:proofErr w:type="spellEnd"/>
      <w:r w:rsidRPr="000E2234">
        <w:rPr>
          <w:rFonts w:ascii="Times New Roman" w:eastAsia="Times New Roman" w:hAnsi="Times New Roman" w:cs="Times New Roman"/>
          <w:sz w:val="28"/>
          <w:szCs w:val="28"/>
          <w:lang w:val="en-US" w:eastAsia="ru-RU"/>
        </w:rPr>
        <w:t xml:space="preserve"> muscle).</w:t>
      </w:r>
    </w:p>
    <w:p w:rsidR="00060FFB" w:rsidRPr="000E2234" w:rsidRDefault="00060FFB" w:rsidP="000E2234">
      <w:pPr>
        <w:numPr>
          <w:ilvl w:val="0"/>
          <w:numId w:val="2"/>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b/>
          <w:bCs/>
          <w:sz w:val="28"/>
          <w:szCs w:val="28"/>
          <w:lang w:val="en-US" w:eastAsia="ru-RU"/>
        </w:rPr>
        <w:t>External surface</w:t>
      </w:r>
      <w:r w:rsidRPr="000E2234">
        <w:rPr>
          <w:rFonts w:ascii="Times New Roman" w:eastAsia="Times New Roman" w:hAnsi="Times New Roman" w:cs="Times New Roman"/>
          <w:sz w:val="28"/>
          <w:szCs w:val="28"/>
          <w:lang w:val="en-US" w:eastAsia="ru-RU"/>
        </w:rPr>
        <w:t> (gluteal surface) – has a convex shape and provides attachments to the gluteal muscles.</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The superior margin of the wing is thickened, forming the </w:t>
      </w:r>
      <w:r w:rsidRPr="000E2234">
        <w:rPr>
          <w:rFonts w:ascii="Times New Roman" w:eastAsia="Times New Roman" w:hAnsi="Times New Roman" w:cs="Times New Roman"/>
          <w:b/>
          <w:bCs/>
          <w:sz w:val="28"/>
          <w:szCs w:val="28"/>
          <w:lang w:val="en-US" w:eastAsia="ru-RU"/>
        </w:rPr>
        <w:t>iliac crest. </w:t>
      </w:r>
      <w:r w:rsidRPr="000E2234">
        <w:rPr>
          <w:rFonts w:ascii="Times New Roman" w:eastAsia="Times New Roman" w:hAnsi="Times New Roman" w:cs="Times New Roman"/>
          <w:sz w:val="28"/>
          <w:szCs w:val="28"/>
          <w:lang w:val="en-US" w:eastAsia="ru-RU"/>
        </w:rPr>
        <w:t>It extends from the anterior superior iliac spine (ASIS) to the posterior superior iliac spine (PSIS).</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On the posterior aspect of the ilium there is an indentation known as the </w:t>
      </w:r>
      <w:r w:rsidRPr="000E2234">
        <w:rPr>
          <w:rFonts w:ascii="Times New Roman" w:eastAsia="Times New Roman" w:hAnsi="Times New Roman" w:cs="Times New Roman"/>
          <w:b/>
          <w:bCs/>
          <w:sz w:val="28"/>
          <w:szCs w:val="28"/>
          <w:lang w:val="en-US" w:eastAsia="ru-RU"/>
        </w:rPr>
        <w:t>greater sciatic notch</w:t>
      </w:r>
      <w:r w:rsidRPr="000E2234">
        <w:rPr>
          <w:rFonts w:ascii="Times New Roman" w:eastAsia="Times New Roman" w:hAnsi="Times New Roman" w:cs="Times New Roman"/>
          <w:sz w:val="28"/>
          <w:szCs w:val="28"/>
          <w:lang w:val="en-US" w:eastAsia="ru-RU"/>
        </w:rPr>
        <w:t>.</w:t>
      </w:r>
    </w:p>
    <w:p w:rsidR="00060FFB" w:rsidRPr="000E2234" w:rsidRDefault="00060FFB" w:rsidP="000E2234">
      <w:pPr>
        <w:spacing w:after="0" w:line="240" w:lineRule="auto"/>
        <w:jc w:val="center"/>
        <w:rPr>
          <w:rFonts w:ascii="Times New Roman" w:eastAsia="Times New Roman" w:hAnsi="Times New Roman" w:cs="Times New Roman"/>
          <w:sz w:val="28"/>
          <w:szCs w:val="28"/>
          <w:lang w:eastAsia="ru-RU"/>
        </w:rPr>
      </w:pPr>
      <w:r w:rsidRPr="000E2234">
        <w:rPr>
          <w:rFonts w:ascii="Times New Roman" w:eastAsia="Times New Roman" w:hAnsi="Times New Roman" w:cs="Times New Roman"/>
          <w:noProof/>
          <w:color w:val="0000FF"/>
          <w:sz w:val="28"/>
          <w:szCs w:val="28"/>
          <w:lang w:eastAsia="ru-RU"/>
        </w:rPr>
        <w:drawing>
          <wp:inline distT="0" distB="0" distL="0" distR="0" wp14:anchorId="4335DF46" wp14:editId="04C350D5">
            <wp:extent cx="5027152" cy="2476571"/>
            <wp:effectExtent l="0" t="0" r="2540" b="0"/>
            <wp:docPr id="3" name="Рисунок 3" descr="https://cdn1.teachmeseries.com/tmanatomy/wp-content/uploads/20180204192931/Bony-Landmarks-of-the-Ilium-Wing-ASIS-PSIS-Hip-Bone..png">
              <a:hlinkClick xmlns:a="http://schemas.openxmlformats.org/drawingml/2006/main" r:id="rId11" tooltip="&quot; Fig 3 – The bony landmarks of the iliu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1.teachmeseries.com/tmanatomy/wp-content/uploads/20180204192931/Bony-Landmarks-of-the-Ilium-Wing-ASIS-PSIS-Hip-Bone..png">
                      <a:hlinkClick r:id="rId11" tooltip="&quot; Fig 3 – The bony landmarks of the ilium.&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7443" cy="2476715"/>
                    </a:xfrm>
                    <a:prstGeom prst="rect">
                      <a:avLst/>
                    </a:prstGeom>
                    <a:noFill/>
                    <a:ln>
                      <a:noFill/>
                    </a:ln>
                  </pic:spPr>
                </pic:pic>
              </a:graphicData>
            </a:graphic>
          </wp:inline>
        </w:drawing>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Fig 3 – The bony landmarks of the ilium.</w:t>
      </w:r>
    </w:p>
    <w:p w:rsidR="00060FFB" w:rsidRPr="000E2234" w:rsidRDefault="00060FFB" w:rsidP="000E2234">
      <w:pPr>
        <w:spacing w:after="0" w:line="240" w:lineRule="auto"/>
        <w:outlineLvl w:val="2"/>
        <w:rPr>
          <w:rFonts w:ascii="Times New Roman" w:eastAsia="Times New Roman" w:hAnsi="Times New Roman" w:cs="Times New Roman"/>
          <w:b/>
          <w:bCs/>
          <w:sz w:val="28"/>
          <w:szCs w:val="28"/>
          <w:lang w:val="en-US" w:eastAsia="ru-RU"/>
        </w:rPr>
      </w:pPr>
      <w:r w:rsidRPr="000E2234">
        <w:rPr>
          <w:rFonts w:ascii="Times New Roman" w:eastAsia="Times New Roman" w:hAnsi="Times New Roman" w:cs="Times New Roman"/>
          <w:b/>
          <w:bCs/>
          <w:sz w:val="28"/>
          <w:szCs w:val="28"/>
          <w:lang w:val="en-US" w:eastAsia="ru-RU"/>
        </w:rPr>
        <w:t>Clinical Relevance: Anterior Superior Iliac Spine</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The anterior superior iliac spine (ASIS) is an important anatomical landmark:</w:t>
      </w:r>
    </w:p>
    <w:p w:rsidR="00060FFB" w:rsidRPr="000E2234" w:rsidRDefault="00060FFB" w:rsidP="000E2234">
      <w:pPr>
        <w:numPr>
          <w:ilvl w:val="0"/>
          <w:numId w:val="3"/>
        </w:numPr>
        <w:spacing w:after="0" w:line="240" w:lineRule="auto"/>
        <w:rPr>
          <w:rFonts w:ascii="Times New Roman" w:eastAsia="Times New Roman" w:hAnsi="Times New Roman" w:cs="Times New Roman"/>
          <w:sz w:val="28"/>
          <w:szCs w:val="28"/>
          <w:lang w:eastAsia="ru-RU"/>
        </w:rPr>
      </w:pPr>
      <w:r w:rsidRPr="000E2234">
        <w:rPr>
          <w:rFonts w:ascii="Times New Roman" w:eastAsia="Times New Roman" w:hAnsi="Times New Roman" w:cs="Times New Roman"/>
          <w:b/>
          <w:bCs/>
          <w:sz w:val="28"/>
          <w:szCs w:val="28"/>
          <w:lang w:val="en-US" w:eastAsia="ru-RU"/>
        </w:rPr>
        <w:t>Mid-inguinal point</w:t>
      </w:r>
      <w:r w:rsidRPr="000E2234">
        <w:rPr>
          <w:rFonts w:ascii="Times New Roman" w:eastAsia="Times New Roman" w:hAnsi="Times New Roman" w:cs="Times New Roman"/>
          <w:sz w:val="28"/>
          <w:szCs w:val="28"/>
          <w:lang w:val="en-US" w:eastAsia="ru-RU"/>
        </w:rPr>
        <w:t xml:space="preserve"> – halfway between the ASIS and the </w:t>
      </w:r>
      <w:proofErr w:type="spellStart"/>
      <w:r w:rsidRPr="000E2234">
        <w:rPr>
          <w:rFonts w:ascii="Times New Roman" w:eastAsia="Times New Roman" w:hAnsi="Times New Roman" w:cs="Times New Roman"/>
          <w:sz w:val="28"/>
          <w:szCs w:val="28"/>
          <w:lang w:val="en-US" w:eastAsia="ru-RU"/>
        </w:rPr>
        <w:t>centre</w:t>
      </w:r>
      <w:proofErr w:type="spellEnd"/>
      <w:r w:rsidRPr="000E2234">
        <w:rPr>
          <w:rFonts w:ascii="Times New Roman" w:eastAsia="Times New Roman" w:hAnsi="Times New Roman" w:cs="Times New Roman"/>
          <w:sz w:val="28"/>
          <w:szCs w:val="28"/>
          <w:lang w:val="en-US" w:eastAsia="ru-RU"/>
        </w:rPr>
        <w:t xml:space="preserve"> of the pubic </w:t>
      </w:r>
      <w:proofErr w:type="spellStart"/>
      <w:r w:rsidRPr="000E2234">
        <w:rPr>
          <w:rFonts w:ascii="Times New Roman" w:eastAsia="Times New Roman" w:hAnsi="Times New Roman" w:cs="Times New Roman"/>
          <w:sz w:val="28"/>
          <w:szCs w:val="28"/>
          <w:lang w:val="en-US" w:eastAsia="ru-RU"/>
        </w:rPr>
        <w:t>symphysis</w:t>
      </w:r>
      <w:proofErr w:type="spellEnd"/>
      <w:r w:rsidRPr="000E2234">
        <w:rPr>
          <w:rFonts w:ascii="Times New Roman" w:eastAsia="Times New Roman" w:hAnsi="Times New Roman" w:cs="Times New Roman"/>
          <w:sz w:val="28"/>
          <w:szCs w:val="28"/>
          <w:lang w:val="en-US" w:eastAsia="ru-RU"/>
        </w:rPr>
        <w:t xml:space="preserve">. </w:t>
      </w:r>
      <w:proofErr w:type="spellStart"/>
      <w:r w:rsidRPr="000E2234">
        <w:rPr>
          <w:rFonts w:ascii="Times New Roman" w:eastAsia="Times New Roman" w:hAnsi="Times New Roman" w:cs="Times New Roman"/>
          <w:sz w:val="28"/>
          <w:szCs w:val="28"/>
          <w:lang w:eastAsia="ru-RU"/>
        </w:rPr>
        <w:t>The</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femoral</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artery</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can</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be</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palpated</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here</w:t>
      </w:r>
      <w:proofErr w:type="spellEnd"/>
      <w:r w:rsidRPr="000E2234">
        <w:rPr>
          <w:rFonts w:ascii="Times New Roman" w:eastAsia="Times New Roman" w:hAnsi="Times New Roman" w:cs="Times New Roman"/>
          <w:sz w:val="28"/>
          <w:szCs w:val="28"/>
          <w:lang w:eastAsia="ru-RU"/>
        </w:rPr>
        <w:t>.</w:t>
      </w:r>
    </w:p>
    <w:p w:rsidR="00060FFB" w:rsidRPr="000E2234" w:rsidRDefault="00060FFB" w:rsidP="000E2234">
      <w:pPr>
        <w:numPr>
          <w:ilvl w:val="0"/>
          <w:numId w:val="3"/>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b/>
          <w:bCs/>
          <w:sz w:val="28"/>
          <w:szCs w:val="28"/>
          <w:lang w:val="en-US" w:eastAsia="ru-RU"/>
        </w:rPr>
        <w:t>Mid-point of the inguinal ligament</w:t>
      </w:r>
      <w:r w:rsidRPr="000E2234">
        <w:rPr>
          <w:rFonts w:ascii="Times New Roman" w:eastAsia="Times New Roman" w:hAnsi="Times New Roman" w:cs="Times New Roman"/>
          <w:sz w:val="28"/>
          <w:szCs w:val="28"/>
          <w:lang w:val="en-US" w:eastAsia="ru-RU"/>
        </w:rPr>
        <w:t xml:space="preserve"> – halfway between the ASIS and the pubic tubercle.</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In clinical practice, a patient’s </w:t>
      </w:r>
      <w:r w:rsidRPr="000E2234">
        <w:rPr>
          <w:rFonts w:ascii="Times New Roman" w:eastAsia="Times New Roman" w:hAnsi="Times New Roman" w:cs="Times New Roman"/>
          <w:b/>
          <w:bCs/>
          <w:sz w:val="28"/>
          <w:szCs w:val="28"/>
          <w:lang w:val="en-US" w:eastAsia="ru-RU"/>
        </w:rPr>
        <w:t>“true” leg length</w:t>
      </w:r>
      <w:r w:rsidRPr="000E2234">
        <w:rPr>
          <w:rFonts w:ascii="Times New Roman" w:eastAsia="Times New Roman" w:hAnsi="Times New Roman" w:cs="Times New Roman"/>
          <w:sz w:val="28"/>
          <w:szCs w:val="28"/>
          <w:lang w:val="en-US" w:eastAsia="ru-RU"/>
        </w:rPr>
        <w:t> is measured from the ASIS to the medial malleolus at the ankle joint. This is distinct from “apparent” leg length, which is measured from the umbilicus to the medial malleolus.</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True leg length discrepancy is a feature of various hip disorders, as well as being a potential complication of </w:t>
      </w:r>
      <w:r w:rsidRPr="000E2234">
        <w:rPr>
          <w:rFonts w:ascii="Times New Roman" w:eastAsia="Times New Roman" w:hAnsi="Times New Roman" w:cs="Times New Roman"/>
          <w:b/>
          <w:bCs/>
          <w:sz w:val="28"/>
          <w:szCs w:val="28"/>
          <w:lang w:val="en-US" w:eastAsia="ru-RU"/>
        </w:rPr>
        <w:t>hip joint replacement</w:t>
      </w:r>
      <w:r w:rsidRPr="000E2234">
        <w:rPr>
          <w:rFonts w:ascii="Times New Roman" w:eastAsia="Times New Roman" w:hAnsi="Times New Roman" w:cs="Times New Roman"/>
          <w:sz w:val="28"/>
          <w:szCs w:val="28"/>
          <w:lang w:val="en-US" w:eastAsia="ru-RU"/>
        </w:rPr>
        <w:t xml:space="preserve"> (</w:t>
      </w:r>
      <w:proofErr w:type="spellStart"/>
      <w:r w:rsidRPr="000E2234">
        <w:rPr>
          <w:rFonts w:ascii="Times New Roman" w:eastAsia="Times New Roman" w:hAnsi="Times New Roman" w:cs="Times New Roman"/>
          <w:sz w:val="28"/>
          <w:szCs w:val="28"/>
          <w:lang w:val="en-US" w:eastAsia="ru-RU"/>
        </w:rPr>
        <w:t>arthroplasty</w:t>
      </w:r>
      <w:proofErr w:type="spellEnd"/>
      <w:r w:rsidRPr="000E2234">
        <w:rPr>
          <w:rFonts w:ascii="Times New Roman" w:eastAsia="Times New Roman" w:hAnsi="Times New Roman" w:cs="Times New Roman"/>
          <w:sz w:val="28"/>
          <w:szCs w:val="28"/>
          <w:lang w:val="en-US" w:eastAsia="ru-RU"/>
        </w:rPr>
        <w:t>).</w:t>
      </w:r>
    </w:p>
    <w:p w:rsidR="00060FFB" w:rsidRPr="000E2234" w:rsidRDefault="00060FFB" w:rsidP="000E2234">
      <w:pPr>
        <w:spacing w:after="0" w:line="240" w:lineRule="auto"/>
        <w:outlineLvl w:val="1"/>
        <w:rPr>
          <w:rFonts w:ascii="Times New Roman" w:eastAsia="Times New Roman" w:hAnsi="Times New Roman" w:cs="Times New Roman"/>
          <w:b/>
          <w:bCs/>
          <w:sz w:val="28"/>
          <w:szCs w:val="28"/>
          <w:lang w:val="en-US" w:eastAsia="ru-RU"/>
        </w:rPr>
      </w:pPr>
      <w:r w:rsidRPr="000E2234">
        <w:rPr>
          <w:rFonts w:ascii="Times New Roman" w:eastAsia="Times New Roman" w:hAnsi="Times New Roman" w:cs="Times New Roman"/>
          <w:b/>
          <w:bCs/>
          <w:sz w:val="28"/>
          <w:szCs w:val="28"/>
          <w:lang w:val="en-US" w:eastAsia="ru-RU"/>
        </w:rPr>
        <w:t>The Pubis</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The </w:t>
      </w:r>
      <w:r w:rsidRPr="000E2234">
        <w:rPr>
          <w:rFonts w:ascii="Times New Roman" w:eastAsia="Times New Roman" w:hAnsi="Times New Roman" w:cs="Times New Roman"/>
          <w:b/>
          <w:bCs/>
          <w:sz w:val="28"/>
          <w:szCs w:val="28"/>
          <w:lang w:val="en-US" w:eastAsia="ru-RU"/>
        </w:rPr>
        <w:t xml:space="preserve">pubis </w:t>
      </w:r>
      <w:r w:rsidRPr="000E2234">
        <w:rPr>
          <w:rFonts w:ascii="Times New Roman" w:eastAsia="Times New Roman" w:hAnsi="Times New Roman" w:cs="Times New Roman"/>
          <w:sz w:val="28"/>
          <w:szCs w:val="28"/>
          <w:lang w:val="en-US" w:eastAsia="ru-RU"/>
        </w:rPr>
        <w:t>is the most anterior portion of the hip bone. It consists of a body, superior ramus and inferior ramus (ramus = branch).</w:t>
      </w:r>
    </w:p>
    <w:p w:rsidR="00060FFB" w:rsidRPr="000E2234" w:rsidRDefault="00060FFB" w:rsidP="000E2234">
      <w:pPr>
        <w:numPr>
          <w:ilvl w:val="0"/>
          <w:numId w:val="4"/>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b/>
          <w:bCs/>
          <w:sz w:val="28"/>
          <w:szCs w:val="28"/>
          <w:lang w:val="en-US" w:eastAsia="ru-RU"/>
        </w:rPr>
        <w:t>Pubic body </w:t>
      </w:r>
      <w:r w:rsidRPr="000E2234">
        <w:rPr>
          <w:rFonts w:ascii="Times New Roman" w:eastAsia="Times New Roman" w:hAnsi="Times New Roman" w:cs="Times New Roman"/>
          <w:sz w:val="28"/>
          <w:szCs w:val="28"/>
          <w:lang w:val="en-US" w:eastAsia="ru-RU"/>
        </w:rPr>
        <w:t xml:space="preserve">– located medially, it articulates with the opposite pubic body at the pubic </w:t>
      </w:r>
      <w:proofErr w:type="spellStart"/>
      <w:r w:rsidRPr="000E2234">
        <w:rPr>
          <w:rFonts w:ascii="Times New Roman" w:eastAsia="Times New Roman" w:hAnsi="Times New Roman" w:cs="Times New Roman"/>
          <w:sz w:val="28"/>
          <w:szCs w:val="28"/>
          <w:lang w:val="en-US" w:eastAsia="ru-RU"/>
        </w:rPr>
        <w:t>symphysis</w:t>
      </w:r>
      <w:proofErr w:type="spellEnd"/>
      <w:r w:rsidRPr="000E2234">
        <w:rPr>
          <w:rFonts w:ascii="Times New Roman" w:eastAsia="Times New Roman" w:hAnsi="Times New Roman" w:cs="Times New Roman"/>
          <w:sz w:val="28"/>
          <w:szCs w:val="28"/>
          <w:lang w:val="en-US" w:eastAsia="ru-RU"/>
        </w:rPr>
        <w:t>. Its superior aspect is marked by a rounded thickening (the pubic crest), which extends laterally as the pubic tubercle.</w:t>
      </w:r>
    </w:p>
    <w:p w:rsidR="00060FFB" w:rsidRPr="000E2234" w:rsidRDefault="00060FFB" w:rsidP="000E2234">
      <w:pPr>
        <w:numPr>
          <w:ilvl w:val="0"/>
          <w:numId w:val="4"/>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b/>
          <w:bCs/>
          <w:sz w:val="28"/>
          <w:szCs w:val="28"/>
          <w:lang w:val="en-US" w:eastAsia="ru-RU"/>
        </w:rPr>
        <w:t>Superior pubic ramus</w:t>
      </w:r>
      <w:r w:rsidRPr="000E2234">
        <w:rPr>
          <w:rFonts w:ascii="Times New Roman" w:eastAsia="Times New Roman" w:hAnsi="Times New Roman" w:cs="Times New Roman"/>
          <w:sz w:val="28"/>
          <w:szCs w:val="28"/>
          <w:lang w:val="en-US" w:eastAsia="ru-RU"/>
        </w:rPr>
        <w:t xml:space="preserve"> – extends laterally from the body to form part of the acetabulum.</w:t>
      </w:r>
    </w:p>
    <w:p w:rsidR="00060FFB" w:rsidRPr="000E2234" w:rsidRDefault="00060FFB" w:rsidP="000E2234">
      <w:pPr>
        <w:numPr>
          <w:ilvl w:val="0"/>
          <w:numId w:val="4"/>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b/>
          <w:bCs/>
          <w:sz w:val="28"/>
          <w:szCs w:val="28"/>
          <w:lang w:val="en-US" w:eastAsia="ru-RU"/>
        </w:rPr>
        <w:t>Inferior pubic ramus</w:t>
      </w:r>
      <w:r w:rsidRPr="000E2234">
        <w:rPr>
          <w:rFonts w:ascii="Times New Roman" w:eastAsia="Times New Roman" w:hAnsi="Times New Roman" w:cs="Times New Roman"/>
          <w:sz w:val="28"/>
          <w:szCs w:val="28"/>
          <w:lang w:val="en-US" w:eastAsia="ru-RU"/>
        </w:rPr>
        <w:t> – projects towards the ischium.</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lastRenderedPageBreak/>
        <w:t xml:space="preserve">Together, the superior and inferior rami enclose part of the </w:t>
      </w:r>
      <w:proofErr w:type="spellStart"/>
      <w:r w:rsidRPr="000E2234">
        <w:rPr>
          <w:rFonts w:ascii="Times New Roman" w:eastAsia="Times New Roman" w:hAnsi="Times New Roman" w:cs="Times New Roman"/>
          <w:b/>
          <w:bCs/>
          <w:sz w:val="28"/>
          <w:szCs w:val="28"/>
          <w:lang w:val="en-US" w:eastAsia="ru-RU"/>
        </w:rPr>
        <w:t>obturator</w:t>
      </w:r>
      <w:proofErr w:type="spellEnd"/>
      <w:r w:rsidRPr="000E2234">
        <w:rPr>
          <w:rFonts w:ascii="Times New Roman" w:eastAsia="Times New Roman" w:hAnsi="Times New Roman" w:cs="Times New Roman"/>
          <w:b/>
          <w:bCs/>
          <w:sz w:val="28"/>
          <w:szCs w:val="28"/>
          <w:lang w:val="en-US" w:eastAsia="ru-RU"/>
        </w:rPr>
        <w:t xml:space="preserve"> foramen</w:t>
      </w:r>
      <w:r w:rsidRPr="000E2234">
        <w:rPr>
          <w:rFonts w:ascii="Times New Roman" w:eastAsia="Times New Roman" w:hAnsi="Times New Roman" w:cs="Times New Roman"/>
          <w:sz w:val="28"/>
          <w:szCs w:val="28"/>
          <w:lang w:val="en-US" w:eastAsia="ru-RU"/>
        </w:rPr>
        <w:t xml:space="preserve"> – through which the </w:t>
      </w:r>
      <w:proofErr w:type="spellStart"/>
      <w:r w:rsidRPr="000E2234">
        <w:rPr>
          <w:rFonts w:ascii="Times New Roman" w:eastAsia="Times New Roman" w:hAnsi="Times New Roman" w:cs="Times New Roman"/>
          <w:sz w:val="28"/>
          <w:szCs w:val="28"/>
          <w:lang w:val="en-US" w:eastAsia="ru-RU"/>
        </w:rPr>
        <w:t>obturator</w:t>
      </w:r>
      <w:proofErr w:type="spellEnd"/>
      <w:r w:rsidRPr="000E2234">
        <w:rPr>
          <w:rFonts w:ascii="Times New Roman" w:eastAsia="Times New Roman" w:hAnsi="Times New Roman" w:cs="Times New Roman"/>
          <w:sz w:val="28"/>
          <w:szCs w:val="28"/>
          <w:lang w:val="en-US" w:eastAsia="ru-RU"/>
        </w:rPr>
        <w:t xml:space="preserve"> nerve, artery and vein pass through to reach the lower limb.</w:t>
      </w:r>
    </w:p>
    <w:p w:rsidR="00060FFB" w:rsidRPr="000E2234" w:rsidRDefault="00060FFB" w:rsidP="000E2234">
      <w:pPr>
        <w:spacing w:after="0" w:line="240" w:lineRule="auto"/>
        <w:jc w:val="center"/>
        <w:rPr>
          <w:rFonts w:ascii="Times New Roman" w:eastAsia="Times New Roman" w:hAnsi="Times New Roman" w:cs="Times New Roman"/>
          <w:sz w:val="28"/>
          <w:szCs w:val="28"/>
          <w:lang w:eastAsia="ru-RU"/>
        </w:rPr>
      </w:pPr>
      <w:r w:rsidRPr="000E2234">
        <w:rPr>
          <w:rFonts w:ascii="Times New Roman" w:eastAsia="Times New Roman" w:hAnsi="Times New Roman" w:cs="Times New Roman"/>
          <w:noProof/>
          <w:color w:val="0000FF"/>
          <w:sz w:val="28"/>
          <w:szCs w:val="28"/>
          <w:lang w:eastAsia="ru-RU"/>
        </w:rPr>
        <w:drawing>
          <wp:inline distT="0" distB="0" distL="0" distR="0" wp14:anchorId="5400AB08" wp14:editId="38AE3FD4">
            <wp:extent cx="4668943" cy="2553418"/>
            <wp:effectExtent l="0" t="0" r="0" b="0"/>
            <wp:docPr id="4" name="Рисунок 4" descr="https://cdn1.teachmeseries.com/tmanatomy/wp-content/uploads/20180204194521/Bony-Landmarks-of-the-Pubis.png">
              <a:hlinkClick xmlns:a="http://schemas.openxmlformats.org/drawingml/2006/main" r:id="rId13" tooltip="&quot; Fig 4 – Bony landmarks of the pub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1.teachmeseries.com/tmanatomy/wp-content/uploads/20180204194521/Bony-Landmarks-of-the-Pubis.png">
                      <a:hlinkClick r:id="rId13" tooltip="&quot; Fig 4 – Bony landmarks of the pubis.&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75741" cy="2557136"/>
                    </a:xfrm>
                    <a:prstGeom prst="rect">
                      <a:avLst/>
                    </a:prstGeom>
                    <a:noFill/>
                    <a:ln>
                      <a:noFill/>
                    </a:ln>
                  </pic:spPr>
                </pic:pic>
              </a:graphicData>
            </a:graphic>
          </wp:inline>
        </w:drawing>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Fig 4 – Bony landmarks of the pubis.</w:t>
      </w:r>
    </w:p>
    <w:p w:rsidR="00060FFB" w:rsidRPr="000E2234" w:rsidRDefault="00060FFB" w:rsidP="000E2234">
      <w:pPr>
        <w:spacing w:after="0" w:line="240" w:lineRule="auto"/>
        <w:jc w:val="center"/>
        <w:rPr>
          <w:rFonts w:ascii="Times New Roman" w:eastAsia="Times New Roman" w:hAnsi="Times New Roman" w:cs="Times New Roman"/>
          <w:sz w:val="28"/>
          <w:szCs w:val="28"/>
          <w:lang w:eastAsia="ru-RU"/>
        </w:rPr>
      </w:pPr>
      <w:r w:rsidRPr="000E2234">
        <w:rPr>
          <w:rFonts w:ascii="Times New Roman" w:eastAsia="Times New Roman" w:hAnsi="Times New Roman" w:cs="Times New Roman"/>
          <w:noProof/>
          <w:color w:val="0000FF"/>
          <w:sz w:val="28"/>
          <w:szCs w:val="28"/>
          <w:lang w:eastAsia="ru-RU"/>
        </w:rPr>
        <w:drawing>
          <wp:inline distT="0" distB="0" distL="0" distR="0" wp14:anchorId="0FD36D67" wp14:editId="3D18C389">
            <wp:extent cx="4572000" cy="2187695"/>
            <wp:effectExtent l="0" t="0" r="0" b="3175"/>
            <wp:docPr id="5" name="Рисунок 5" descr="https://cdn1.teachmeseries.com/tmanatomy/wp-content/uploads/20180214154907/The-Hip-Bones-within-the-Pelvic-Girdle.png">
              <a:hlinkClick xmlns:a="http://schemas.openxmlformats.org/drawingml/2006/main" r:id="rId15" tooltip="&quot; Fig 5 – The orientation of the hip bones within the pelv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1.teachmeseries.com/tmanatomy/wp-content/uploads/20180214154907/The-Hip-Bones-within-the-Pelvic-Girdle.png">
                      <a:hlinkClick r:id="rId15" tooltip="&quot; Fig 5 – The orientation of the hip bones within the pelvis.&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154" cy="2187769"/>
                    </a:xfrm>
                    <a:prstGeom prst="rect">
                      <a:avLst/>
                    </a:prstGeom>
                    <a:noFill/>
                    <a:ln>
                      <a:noFill/>
                    </a:ln>
                  </pic:spPr>
                </pic:pic>
              </a:graphicData>
            </a:graphic>
          </wp:inline>
        </w:drawing>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Fig 5 – The orientation of the hip bones within the pelvis.</w:t>
      </w:r>
    </w:p>
    <w:p w:rsidR="000E2234" w:rsidRDefault="000E2234" w:rsidP="000E2234">
      <w:pPr>
        <w:spacing w:after="0" w:line="240" w:lineRule="auto"/>
        <w:outlineLvl w:val="2"/>
        <w:rPr>
          <w:rFonts w:ascii="Times New Roman" w:eastAsia="Times New Roman" w:hAnsi="Times New Roman" w:cs="Times New Roman"/>
          <w:b/>
          <w:bCs/>
          <w:sz w:val="28"/>
          <w:szCs w:val="28"/>
          <w:lang w:val="en-US" w:eastAsia="ru-RU"/>
        </w:rPr>
      </w:pPr>
    </w:p>
    <w:p w:rsidR="00060FFB" w:rsidRPr="000E2234" w:rsidRDefault="00060FFB" w:rsidP="000E2234">
      <w:pPr>
        <w:spacing w:after="0" w:line="240" w:lineRule="auto"/>
        <w:outlineLvl w:val="2"/>
        <w:rPr>
          <w:rFonts w:ascii="Times New Roman" w:eastAsia="Times New Roman" w:hAnsi="Times New Roman" w:cs="Times New Roman"/>
          <w:b/>
          <w:bCs/>
          <w:sz w:val="28"/>
          <w:szCs w:val="28"/>
          <w:lang w:val="en-US" w:eastAsia="ru-RU"/>
        </w:rPr>
      </w:pPr>
      <w:r w:rsidRPr="000E2234">
        <w:rPr>
          <w:rFonts w:ascii="Times New Roman" w:eastAsia="Times New Roman" w:hAnsi="Times New Roman" w:cs="Times New Roman"/>
          <w:b/>
          <w:bCs/>
          <w:sz w:val="28"/>
          <w:szCs w:val="28"/>
          <w:lang w:val="en-US" w:eastAsia="ru-RU"/>
        </w:rPr>
        <w:t>Clinical Relevance – Pubic Rami Fractures</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b/>
          <w:bCs/>
          <w:sz w:val="28"/>
          <w:szCs w:val="28"/>
          <w:lang w:val="en-US" w:eastAsia="ru-RU"/>
        </w:rPr>
        <w:t>Pubic rami fractures</w:t>
      </w:r>
      <w:r w:rsidRPr="000E2234">
        <w:rPr>
          <w:rFonts w:ascii="Times New Roman" w:eastAsia="Times New Roman" w:hAnsi="Times New Roman" w:cs="Times New Roman"/>
          <w:sz w:val="28"/>
          <w:szCs w:val="28"/>
          <w:lang w:val="en-US" w:eastAsia="ru-RU"/>
        </w:rPr>
        <w:t xml:space="preserve"> can sometimes be observed on x-rays in elderly patients who are investigated after simple low energy falls from standing height. In this context and provided they are the only injury a patient has sustained, these fractures are usually treated without surgery.</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Healing can be expected within </w:t>
      </w:r>
      <w:r w:rsidRPr="000E2234">
        <w:rPr>
          <w:rFonts w:ascii="Times New Roman" w:eastAsia="Times New Roman" w:hAnsi="Times New Roman" w:cs="Times New Roman"/>
          <w:b/>
          <w:bCs/>
          <w:sz w:val="28"/>
          <w:szCs w:val="28"/>
          <w:lang w:val="en-US" w:eastAsia="ru-RU"/>
        </w:rPr>
        <w:t>6-8 weeks</w:t>
      </w:r>
      <w:r w:rsidRPr="000E2234">
        <w:rPr>
          <w:rFonts w:ascii="Times New Roman" w:eastAsia="Times New Roman" w:hAnsi="Times New Roman" w:cs="Times New Roman"/>
          <w:sz w:val="28"/>
          <w:szCs w:val="28"/>
          <w:lang w:val="en-US" w:eastAsia="ru-RU"/>
        </w:rPr>
        <w:t xml:space="preserve"> and patients are encouraged to fully weight bear straightaway.</w:t>
      </w:r>
    </w:p>
    <w:p w:rsidR="00060FFB" w:rsidRPr="000E2234" w:rsidRDefault="00060FFB" w:rsidP="000E2234">
      <w:pPr>
        <w:spacing w:after="0" w:line="240" w:lineRule="auto"/>
        <w:outlineLvl w:val="1"/>
        <w:rPr>
          <w:rFonts w:ascii="Times New Roman" w:eastAsia="Times New Roman" w:hAnsi="Times New Roman" w:cs="Times New Roman"/>
          <w:b/>
          <w:bCs/>
          <w:sz w:val="28"/>
          <w:szCs w:val="28"/>
          <w:lang w:val="en-US" w:eastAsia="ru-RU"/>
        </w:rPr>
      </w:pPr>
      <w:r w:rsidRPr="000E2234">
        <w:rPr>
          <w:rFonts w:ascii="Times New Roman" w:eastAsia="Times New Roman" w:hAnsi="Times New Roman" w:cs="Times New Roman"/>
          <w:b/>
          <w:bCs/>
          <w:sz w:val="28"/>
          <w:szCs w:val="28"/>
          <w:lang w:val="en-US" w:eastAsia="ru-RU"/>
        </w:rPr>
        <w:t>The Ischium</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The </w:t>
      </w:r>
      <w:r w:rsidRPr="000E2234">
        <w:rPr>
          <w:rFonts w:ascii="Times New Roman" w:eastAsia="Times New Roman" w:hAnsi="Times New Roman" w:cs="Times New Roman"/>
          <w:b/>
          <w:bCs/>
          <w:sz w:val="28"/>
          <w:szCs w:val="28"/>
          <w:lang w:val="en-US" w:eastAsia="ru-RU"/>
        </w:rPr>
        <w:t>ischium</w:t>
      </w:r>
      <w:r w:rsidRPr="000E2234">
        <w:rPr>
          <w:rFonts w:ascii="Times New Roman" w:eastAsia="Times New Roman" w:hAnsi="Times New Roman" w:cs="Times New Roman"/>
          <w:sz w:val="28"/>
          <w:szCs w:val="28"/>
          <w:lang w:val="en-US" w:eastAsia="ru-RU"/>
        </w:rPr>
        <w:t xml:space="preserve"> forms the </w:t>
      </w:r>
      <w:proofErr w:type="spellStart"/>
      <w:r w:rsidRPr="000E2234">
        <w:rPr>
          <w:rFonts w:ascii="Times New Roman" w:eastAsia="Times New Roman" w:hAnsi="Times New Roman" w:cs="Times New Roman"/>
          <w:sz w:val="28"/>
          <w:szCs w:val="28"/>
          <w:lang w:val="en-US" w:eastAsia="ru-RU"/>
        </w:rPr>
        <w:t>posteroinferior</w:t>
      </w:r>
      <w:proofErr w:type="spellEnd"/>
      <w:r w:rsidRPr="000E2234">
        <w:rPr>
          <w:rFonts w:ascii="Times New Roman" w:eastAsia="Times New Roman" w:hAnsi="Times New Roman" w:cs="Times New Roman"/>
          <w:sz w:val="28"/>
          <w:szCs w:val="28"/>
          <w:lang w:val="en-US" w:eastAsia="ru-RU"/>
        </w:rPr>
        <w:t xml:space="preserve"> part of the hip bone</w:t>
      </w:r>
      <w:r w:rsidRPr="000E2234">
        <w:rPr>
          <w:rFonts w:ascii="Times New Roman" w:eastAsia="Times New Roman" w:hAnsi="Times New Roman" w:cs="Times New Roman"/>
          <w:b/>
          <w:bCs/>
          <w:sz w:val="28"/>
          <w:szCs w:val="28"/>
          <w:lang w:val="en-US" w:eastAsia="ru-RU"/>
        </w:rPr>
        <w:t xml:space="preserve">. </w:t>
      </w:r>
      <w:r w:rsidRPr="000E2234">
        <w:rPr>
          <w:rFonts w:ascii="Times New Roman" w:eastAsia="Times New Roman" w:hAnsi="Times New Roman" w:cs="Times New Roman"/>
          <w:sz w:val="28"/>
          <w:szCs w:val="28"/>
          <w:lang w:val="en-US" w:eastAsia="ru-RU"/>
        </w:rPr>
        <w:t>Much like the pubis, it is composed of a body, an inferior ramus and superior ramus.</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The</w:t>
      </w:r>
      <w:r w:rsidRPr="000E2234">
        <w:rPr>
          <w:rFonts w:ascii="Times New Roman" w:eastAsia="Times New Roman" w:hAnsi="Times New Roman" w:cs="Times New Roman"/>
          <w:b/>
          <w:bCs/>
          <w:sz w:val="28"/>
          <w:szCs w:val="28"/>
          <w:lang w:val="en-US" w:eastAsia="ru-RU"/>
        </w:rPr>
        <w:t xml:space="preserve"> inferior </w:t>
      </w:r>
      <w:proofErr w:type="spellStart"/>
      <w:r w:rsidRPr="000E2234">
        <w:rPr>
          <w:rFonts w:ascii="Times New Roman" w:eastAsia="Times New Roman" w:hAnsi="Times New Roman" w:cs="Times New Roman"/>
          <w:b/>
          <w:bCs/>
          <w:sz w:val="28"/>
          <w:szCs w:val="28"/>
          <w:lang w:val="en-US" w:eastAsia="ru-RU"/>
        </w:rPr>
        <w:t>ischial</w:t>
      </w:r>
      <w:proofErr w:type="spellEnd"/>
      <w:r w:rsidRPr="000E2234">
        <w:rPr>
          <w:rFonts w:ascii="Times New Roman" w:eastAsia="Times New Roman" w:hAnsi="Times New Roman" w:cs="Times New Roman"/>
          <w:b/>
          <w:bCs/>
          <w:sz w:val="28"/>
          <w:szCs w:val="28"/>
          <w:lang w:val="en-US" w:eastAsia="ru-RU"/>
        </w:rPr>
        <w:t xml:space="preserve"> ramus</w:t>
      </w:r>
      <w:r w:rsidRPr="000E2234">
        <w:rPr>
          <w:rFonts w:ascii="Times New Roman" w:eastAsia="Times New Roman" w:hAnsi="Times New Roman" w:cs="Times New Roman"/>
          <w:sz w:val="28"/>
          <w:szCs w:val="28"/>
          <w:lang w:val="en-US" w:eastAsia="ru-RU"/>
        </w:rPr>
        <w:t xml:space="preserve"> combines with the inferior pubic ramus forming the </w:t>
      </w:r>
      <w:proofErr w:type="spellStart"/>
      <w:r w:rsidRPr="000E2234">
        <w:rPr>
          <w:rFonts w:ascii="Times New Roman" w:eastAsia="Times New Roman" w:hAnsi="Times New Roman" w:cs="Times New Roman"/>
          <w:sz w:val="28"/>
          <w:szCs w:val="28"/>
          <w:lang w:val="en-US" w:eastAsia="ru-RU"/>
        </w:rPr>
        <w:t>ischiopubic</w:t>
      </w:r>
      <w:proofErr w:type="spellEnd"/>
      <w:r w:rsidRPr="000E2234">
        <w:rPr>
          <w:rFonts w:ascii="Times New Roman" w:eastAsia="Times New Roman" w:hAnsi="Times New Roman" w:cs="Times New Roman"/>
          <w:sz w:val="28"/>
          <w:szCs w:val="28"/>
          <w:lang w:val="en-US" w:eastAsia="ru-RU"/>
        </w:rPr>
        <w:t xml:space="preserve"> ramus, which encloses part of the </w:t>
      </w:r>
      <w:proofErr w:type="spellStart"/>
      <w:r w:rsidRPr="000E2234">
        <w:rPr>
          <w:rFonts w:ascii="Times New Roman" w:eastAsia="Times New Roman" w:hAnsi="Times New Roman" w:cs="Times New Roman"/>
          <w:sz w:val="28"/>
          <w:szCs w:val="28"/>
          <w:lang w:val="en-US" w:eastAsia="ru-RU"/>
        </w:rPr>
        <w:t>obturator</w:t>
      </w:r>
      <w:proofErr w:type="spellEnd"/>
      <w:r w:rsidRPr="000E2234">
        <w:rPr>
          <w:rFonts w:ascii="Times New Roman" w:eastAsia="Times New Roman" w:hAnsi="Times New Roman" w:cs="Times New Roman"/>
          <w:sz w:val="28"/>
          <w:szCs w:val="28"/>
          <w:lang w:val="en-US" w:eastAsia="ru-RU"/>
        </w:rPr>
        <w:t xml:space="preserve"> foramen. The </w:t>
      </w:r>
      <w:proofErr w:type="spellStart"/>
      <w:r w:rsidRPr="000E2234">
        <w:rPr>
          <w:rFonts w:ascii="Times New Roman" w:eastAsia="Times New Roman" w:hAnsi="Times New Roman" w:cs="Times New Roman"/>
          <w:sz w:val="28"/>
          <w:szCs w:val="28"/>
          <w:lang w:val="en-US" w:eastAsia="ru-RU"/>
        </w:rPr>
        <w:t>posterorinferior</w:t>
      </w:r>
      <w:proofErr w:type="spellEnd"/>
      <w:r w:rsidRPr="000E2234">
        <w:rPr>
          <w:rFonts w:ascii="Times New Roman" w:eastAsia="Times New Roman" w:hAnsi="Times New Roman" w:cs="Times New Roman"/>
          <w:sz w:val="28"/>
          <w:szCs w:val="28"/>
          <w:lang w:val="en-US" w:eastAsia="ru-RU"/>
        </w:rPr>
        <w:t xml:space="preserve"> aspect of the ischium forms the </w:t>
      </w:r>
      <w:proofErr w:type="spellStart"/>
      <w:r w:rsidRPr="000E2234">
        <w:rPr>
          <w:rFonts w:ascii="Times New Roman" w:eastAsia="Times New Roman" w:hAnsi="Times New Roman" w:cs="Times New Roman"/>
          <w:b/>
          <w:bCs/>
          <w:sz w:val="28"/>
          <w:szCs w:val="28"/>
          <w:lang w:val="en-US" w:eastAsia="ru-RU"/>
        </w:rPr>
        <w:t>ischial</w:t>
      </w:r>
      <w:proofErr w:type="spellEnd"/>
      <w:r w:rsidRPr="000E2234">
        <w:rPr>
          <w:rFonts w:ascii="Times New Roman" w:eastAsia="Times New Roman" w:hAnsi="Times New Roman" w:cs="Times New Roman"/>
          <w:b/>
          <w:bCs/>
          <w:sz w:val="28"/>
          <w:szCs w:val="28"/>
          <w:lang w:val="en-US" w:eastAsia="ru-RU"/>
        </w:rPr>
        <w:t xml:space="preserve"> </w:t>
      </w:r>
      <w:proofErr w:type="spellStart"/>
      <w:r w:rsidRPr="000E2234">
        <w:rPr>
          <w:rFonts w:ascii="Times New Roman" w:eastAsia="Times New Roman" w:hAnsi="Times New Roman" w:cs="Times New Roman"/>
          <w:b/>
          <w:bCs/>
          <w:sz w:val="28"/>
          <w:szCs w:val="28"/>
          <w:lang w:val="en-US" w:eastAsia="ru-RU"/>
        </w:rPr>
        <w:t>tuberosities</w:t>
      </w:r>
      <w:proofErr w:type="spellEnd"/>
      <w:r w:rsidRPr="000E2234">
        <w:rPr>
          <w:rFonts w:ascii="Times New Roman" w:eastAsia="Times New Roman" w:hAnsi="Times New Roman" w:cs="Times New Roman"/>
          <w:sz w:val="28"/>
          <w:szCs w:val="28"/>
          <w:lang w:val="en-US" w:eastAsia="ru-RU"/>
        </w:rPr>
        <w:t xml:space="preserve"> and when sitting, it is these </w:t>
      </w:r>
      <w:proofErr w:type="spellStart"/>
      <w:r w:rsidRPr="000E2234">
        <w:rPr>
          <w:rFonts w:ascii="Times New Roman" w:eastAsia="Times New Roman" w:hAnsi="Times New Roman" w:cs="Times New Roman"/>
          <w:sz w:val="28"/>
          <w:szCs w:val="28"/>
          <w:lang w:val="en-US" w:eastAsia="ru-RU"/>
        </w:rPr>
        <w:t>tuberosities</w:t>
      </w:r>
      <w:proofErr w:type="spellEnd"/>
      <w:r w:rsidRPr="000E2234">
        <w:rPr>
          <w:rFonts w:ascii="Times New Roman" w:eastAsia="Times New Roman" w:hAnsi="Times New Roman" w:cs="Times New Roman"/>
          <w:sz w:val="28"/>
          <w:szCs w:val="28"/>
          <w:lang w:val="en-US" w:eastAsia="ru-RU"/>
        </w:rPr>
        <w:t> on which our body weight falls.</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Near the junction of the superior ramus and body is a posteromedial projection of bone; the</w:t>
      </w:r>
      <w:r w:rsidRPr="000E2234">
        <w:rPr>
          <w:rFonts w:ascii="Times New Roman" w:eastAsia="Times New Roman" w:hAnsi="Times New Roman" w:cs="Times New Roman"/>
          <w:b/>
          <w:bCs/>
          <w:sz w:val="28"/>
          <w:szCs w:val="28"/>
          <w:lang w:val="en-US" w:eastAsia="ru-RU"/>
        </w:rPr>
        <w:t xml:space="preserve"> </w:t>
      </w:r>
      <w:proofErr w:type="spellStart"/>
      <w:r w:rsidRPr="000E2234">
        <w:rPr>
          <w:rFonts w:ascii="Times New Roman" w:eastAsia="Times New Roman" w:hAnsi="Times New Roman" w:cs="Times New Roman"/>
          <w:b/>
          <w:bCs/>
          <w:sz w:val="28"/>
          <w:szCs w:val="28"/>
          <w:lang w:val="en-US" w:eastAsia="ru-RU"/>
        </w:rPr>
        <w:t>ischial</w:t>
      </w:r>
      <w:proofErr w:type="spellEnd"/>
      <w:r w:rsidRPr="000E2234">
        <w:rPr>
          <w:rFonts w:ascii="Times New Roman" w:eastAsia="Times New Roman" w:hAnsi="Times New Roman" w:cs="Times New Roman"/>
          <w:b/>
          <w:bCs/>
          <w:sz w:val="28"/>
          <w:szCs w:val="28"/>
          <w:lang w:val="en-US" w:eastAsia="ru-RU"/>
        </w:rPr>
        <w:t xml:space="preserve"> spine</w:t>
      </w:r>
      <w:r w:rsidRPr="000E2234">
        <w:rPr>
          <w:rFonts w:ascii="Times New Roman" w:eastAsia="Times New Roman" w:hAnsi="Times New Roman" w:cs="Times New Roman"/>
          <w:sz w:val="28"/>
          <w:szCs w:val="28"/>
          <w:lang w:val="en-US" w:eastAsia="ru-RU"/>
        </w:rPr>
        <w:t>.</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Two important ligaments attach to the ischium:</w:t>
      </w:r>
    </w:p>
    <w:p w:rsidR="00060FFB" w:rsidRPr="000E2234" w:rsidRDefault="00060FFB" w:rsidP="000E2234">
      <w:pPr>
        <w:numPr>
          <w:ilvl w:val="0"/>
          <w:numId w:val="5"/>
        </w:numPr>
        <w:spacing w:after="0" w:line="240" w:lineRule="auto"/>
        <w:rPr>
          <w:rFonts w:ascii="Times New Roman" w:eastAsia="Times New Roman" w:hAnsi="Times New Roman" w:cs="Times New Roman"/>
          <w:sz w:val="28"/>
          <w:szCs w:val="28"/>
          <w:lang w:val="en-US" w:eastAsia="ru-RU"/>
        </w:rPr>
      </w:pPr>
      <w:proofErr w:type="spellStart"/>
      <w:r w:rsidRPr="000E2234">
        <w:rPr>
          <w:rFonts w:ascii="Times New Roman" w:eastAsia="Times New Roman" w:hAnsi="Times New Roman" w:cs="Times New Roman"/>
          <w:b/>
          <w:bCs/>
          <w:sz w:val="28"/>
          <w:szCs w:val="28"/>
          <w:lang w:val="en-US" w:eastAsia="ru-RU"/>
        </w:rPr>
        <w:lastRenderedPageBreak/>
        <w:t>Sacrospinous</w:t>
      </w:r>
      <w:proofErr w:type="spellEnd"/>
      <w:r w:rsidRPr="000E2234">
        <w:rPr>
          <w:rFonts w:ascii="Times New Roman" w:eastAsia="Times New Roman" w:hAnsi="Times New Roman" w:cs="Times New Roman"/>
          <w:b/>
          <w:bCs/>
          <w:sz w:val="28"/>
          <w:szCs w:val="28"/>
          <w:lang w:val="en-US" w:eastAsia="ru-RU"/>
        </w:rPr>
        <w:t xml:space="preserve"> ligament</w:t>
      </w:r>
      <w:r w:rsidRPr="000E2234">
        <w:rPr>
          <w:rFonts w:ascii="Times New Roman" w:eastAsia="Times New Roman" w:hAnsi="Times New Roman" w:cs="Times New Roman"/>
          <w:sz w:val="28"/>
          <w:szCs w:val="28"/>
          <w:lang w:val="en-US" w:eastAsia="ru-RU"/>
        </w:rPr>
        <w:t xml:space="preserve"> – runs from the </w:t>
      </w:r>
      <w:proofErr w:type="spellStart"/>
      <w:r w:rsidRPr="000E2234">
        <w:rPr>
          <w:rFonts w:ascii="Times New Roman" w:eastAsia="Times New Roman" w:hAnsi="Times New Roman" w:cs="Times New Roman"/>
          <w:sz w:val="28"/>
          <w:szCs w:val="28"/>
          <w:lang w:val="en-US" w:eastAsia="ru-RU"/>
        </w:rPr>
        <w:t>ischial</w:t>
      </w:r>
      <w:proofErr w:type="spellEnd"/>
      <w:r w:rsidRPr="000E2234">
        <w:rPr>
          <w:rFonts w:ascii="Times New Roman" w:eastAsia="Times New Roman" w:hAnsi="Times New Roman" w:cs="Times New Roman"/>
          <w:sz w:val="28"/>
          <w:szCs w:val="28"/>
          <w:lang w:val="en-US" w:eastAsia="ru-RU"/>
        </w:rPr>
        <w:t xml:space="preserve"> spine to the sacrum, thus creating the greater sciatic foramen through which lower limb </w:t>
      </w:r>
      <w:proofErr w:type="spellStart"/>
      <w:r w:rsidRPr="000E2234">
        <w:rPr>
          <w:rFonts w:ascii="Times New Roman" w:eastAsia="Times New Roman" w:hAnsi="Times New Roman" w:cs="Times New Roman"/>
          <w:sz w:val="28"/>
          <w:szCs w:val="28"/>
          <w:lang w:val="en-US" w:eastAsia="ru-RU"/>
        </w:rPr>
        <w:t>neurovasculature</w:t>
      </w:r>
      <w:proofErr w:type="spellEnd"/>
      <w:r w:rsidRPr="000E2234">
        <w:rPr>
          <w:rFonts w:ascii="Times New Roman" w:eastAsia="Times New Roman" w:hAnsi="Times New Roman" w:cs="Times New Roman"/>
          <w:sz w:val="28"/>
          <w:szCs w:val="28"/>
          <w:lang w:val="en-US" w:eastAsia="ru-RU"/>
        </w:rPr>
        <w:t xml:space="preserve"> (including the sciatic nerve) transcends.</w:t>
      </w:r>
    </w:p>
    <w:p w:rsidR="00060FFB" w:rsidRPr="000E2234" w:rsidRDefault="00060FFB" w:rsidP="000E2234">
      <w:pPr>
        <w:numPr>
          <w:ilvl w:val="0"/>
          <w:numId w:val="6"/>
        </w:numPr>
        <w:spacing w:after="0" w:line="240" w:lineRule="auto"/>
        <w:rPr>
          <w:rFonts w:ascii="Times New Roman" w:eastAsia="Times New Roman" w:hAnsi="Times New Roman" w:cs="Times New Roman"/>
          <w:sz w:val="28"/>
          <w:szCs w:val="28"/>
          <w:lang w:val="en-US" w:eastAsia="ru-RU"/>
        </w:rPr>
      </w:pPr>
      <w:proofErr w:type="spellStart"/>
      <w:r w:rsidRPr="000E2234">
        <w:rPr>
          <w:rFonts w:ascii="Times New Roman" w:eastAsia="Times New Roman" w:hAnsi="Times New Roman" w:cs="Times New Roman"/>
          <w:b/>
          <w:bCs/>
          <w:sz w:val="28"/>
          <w:szCs w:val="28"/>
          <w:lang w:val="en-US" w:eastAsia="ru-RU"/>
        </w:rPr>
        <w:t>Sacrotuberous</w:t>
      </w:r>
      <w:proofErr w:type="spellEnd"/>
      <w:r w:rsidRPr="000E2234">
        <w:rPr>
          <w:rFonts w:ascii="Times New Roman" w:eastAsia="Times New Roman" w:hAnsi="Times New Roman" w:cs="Times New Roman"/>
          <w:b/>
          <w:bCs/>
          <w:sz w:val="28"/>
          <w:szCs w:val="28"/>
          <w:lang w:val="en-US" w:eastAsia="ru-RU"/>
        </w:rPr>
        <w:t xml:space="preserve"> ligament</w:t>
      </w:r>
      <w:r w:rsidRPr="000E2234">
        <w:rPr>
          <w:rFonts w:ascii="Times New Roman" w:eastAsia="Times New Roman" w:hAnsi="Times New Roman" w:cs="Times New Roman"/>
          <w:sz w:val="28"/>
          <w:szCs w:val="28"/>
          <w:lang w:val="en-US" w:eastAsia="ru-RU"/>
        </w:rPr>
        <w:t xml:space="preserve"> – runs from the sacrum to the </w:t>
      </w:r>
      <w:proofErr w:type="spellStart"/>
      <w:r w:rsidRPr="000E2234">
        <w:rPr>
          <w:rFonts w:ascii="Times New Roman" w:eastAsia="Times New Roman" w:hAnsi="Times New Roman" w:cs="Times New Roman"/>
          <w:sz w:val="28"/>
          <w:szCs w:val="28"/>
          <w:lang w:val="en-US" w:eastAsia="ru-RU"/>
        </w:rPr>
        <w:t>ischial</w:t>
      </w:r>
      <w:proofErr w:type="spellEnd"/>
      <w:r w:rsidRPr="000E2234">
        <w:rPr>
          <w:rFonts w:ascii="Times New Roman" w:eastAsia="Times New Roman" w:hAnsi="Times New Roman" w:cs="Times New Roman"/>
          <w:sz w:val="28"/>
          <w:szCs w:val="28"/>
          <w:lang w:val="en-US" w:eastAsia="ru-RU"/>
        </w:rPr>
        <w:t xml:space="preserve"> tuberosity, forming the lesser sciatic foramen.</w:t>
      </w:r>
    </w:p>
    <w:p w:rsidR="00060FFB" w:rsidRPr="000E2234" w:rsidRDefault="00060FFB" w:rsidP="000E2234">
      <w:pPr>
        <w:spacing w:after="0" w:line="240" w:lineRule="auto"/>
        <w:jc w:val="center"/>
        <w:rPr>
          <w:rFonts w:ascii="Times New Roman" w:eastAsia="Times New Roman" w:hAnsi="Times New Roman" w:cs="Times New Roman"/>
          <w:sz w:val="28"/>
          <w:szCs w:val="28"/>
          <w:lang w:eastAsia="ru-RU"/>
        </w:rPr>
      </w:pPr>
      <w:r w:rsidRPr="000E2234">
        <w:rPr>
          <w:rFonts w:ascii="Times New Roman" w:eastAsia="Times New Roman" w:hAnsi="Times New Roman" w:cs="Times New Roman"/>
          <w:noProof/>
          <w:color w:val="0000FF"/>
          <w:sz w:val="28"/>
          <w:szCs w:val="28"/>
          <w:lang w:eastAsia="ru-RU"/>
        </w:rPr>
        <w:drawing>
          <wp:inline distT="0" distB="0" distL="0" distR="0" wp14:anchorId="7A1244AB" wp14:editId="29E15586">
            <wp:extent cx="6202392" cy="3872633"/>
            <wp:effectExtent l="0" t="0" r="8255" b="0"/>
            <wp:docPr id="6" name="Рисунок 6" descr="https://cdn1.teachmeseries.com/tmanatomy/wp-content/uploads/20180204195723/Bony-Landmarks-of-the-Ischium.png">
              <a:hlinkClick xmlns:a="http://schemas.openxmlformats.org/drawingml/2006/main" r:id="rId17" tooltip="&quot; Fig 6 – Bony landmarks of the ischiu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1.teachmeseries.com/tmanatomy/wp-content/uploads/20180204195723/Bony-Landmarks-of-the-Ischium.png">
                      <a:hlinkClick r:id="rId17" tooltip="&quot; Fig 6 – Bony landmarks of the ischium.&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2581" cy="3872751"/>
                    </a:xfrm>
                    <a:prstGeom prst="rect">
                      <a:avLst/>
                    </a:prstGeom>
                    <a:noFill/>
                    <a:ln>
                      <a:noFill/>
                    </a:ln>
                  </pic:spPr>
                </pic:pic>
              </a:graphicData>
            </a:graphic>
          </wp:inline>
        </w:drawing>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Fig 6 – Bony landmarks of the ischium.</w:t>
      </w:r>
    </w:p>
    <w:p w:rsidR="000E2234" w:rsidRDefault="000E2234" w:rsidP="000E2234">
      <w:pPr>
        <w:spacing w:after="0" w:line="240" w:lineRule="auto"/>
        <w:outlineLvl w:val="1"/>
        <w:rPr>
          <w:rFonts w:ascii="Times New Roman" w:eastAsia="Times New Roman" w:hAnsi="Times New Roman" w:cs="Times New Roman"/>
          <w:b/>
          <w:bCs/>
          <w:sz w:val="28"/>
          <w:szCs w:val="28"/>
          <w:lang w:val="en-US" w:eastAsia="ru-RU"/>
        </w:rPr>
      </w:pPr>
    </w:p>
    <w:p w:rsidR="00060FFB" w:rsidRPr="000E2234" w:rsidRDefault="00060FFB" w:rsidP="000E2234">
      <w:pPr>
        <w:spacing w:after="0" w:line="240" w:lineRule="auto"/>
        <w:outlineLvl w:val="1"/>
        <w:rPr>
          <w:rFonts w:ascii="Times New Roman" w:eastAsia="Times New Roman" w:hAnsi="Times New Roman" w:cs="Times New Roman"/>
          <w:b/>
          <w:bCs/>
          <w:sz w:val="28"/>
          <w:szCs w:val="28"/>
          <w:lang w:val="en-US" w:eastAsia="ru-RU"/>
        </w:rPr>
      </w:pPr>
      <w:r w:rsidRPr="000E2234">
        <w:rPr>
          <w:rFonts w:ascii="Times New Roman" w:eastAsia="Times New Roman" w:hAnsi="Times New Roman" w:cs="Times New Roman"/>
          <w:b/>
          <w:bCs/>
          <w:sz w:val="28"/>
          <w:szCs w:val="28"/>
          <w:lang w:val="en-US" w:eastAsia="ru-RU"/>
        </w:rPr>
        <w:t>Clinical Relevance: Pelvic Fractures</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There are two broad groups of pelvic fractures:</w:t>
      </w:r>
    </w:p>
    <w:p w:rsidR="00060FFB" w:rsidRPr="000E2234" w:rsidRDefault="00060FFB" w:rsidP="000E2234">
      <w:pPr>
        <w:numPr>
          <w:ilvl w:val="0"/>
          <w:numId w:val="7"/>
        </w:numPr>
        <w:spacing w:after="0" w:line="240" w:lineRule="auto"/>
        <w:rPr>
          <w:rFonts w:ascii="Times New Roman" w:eastAsia="Times New Roman" w:hAnsi="Times New Roman" w:cs="Times New Roman"/>
          <w:sz w:val="28"/>
          <w:szCs w:val="28"/>
          <w:lang w:eastAsia="ru-RU"/>
        </w:rPr>
      </w:pPr>
      <w:proofErr w:type="spellStart"/>
      <w:r w:rsidRPr="000E2234">
        <w:rPr>
          <w:rFonts w:ascii="Times New Roman" w:eastAsia="Times New Roman" w:hAnsi="Times New Roman" w:cs="Times New Roman"/>
          <w:b/>
          <w:bCs/>
          <w:sz w:val="28"/>
          <w:szCs w:val="28"/>
          <w:lang w:eastAsia="ru-RU"/>
        </w:rPr>
        <w:t>Low</w:t>
      </w:r>
      <w:proofErr w:type="spellEnd"/>
      <w:r w:rsidRPr="000E2234">
        <w:rPr>
          <w:rFonts w:ascii="Times New Roman" w:eastAsia="Times New Roman" w:hAnsi="Times New Roman" w:cs="Times New Roman"/>
          <w:b/>
          <w:bCs/>
          <w:sz w:val="28"/>
          <w:szCs w:val="28"/>
          <w:lang w:eastAsia="ru-RU"/>
        </w:rPr>
        <w:t xml:space="preserve"> </w:t>
      </w:r>
      <w:proofErr w:type="spellStart"/>
      <w:r w:rsidRPr="000E2234">
        <w:rPr>
          <w:rFonts w:ascii="Times New Roman" w:eastAsia="Times New Roman" w:hAnsi="Times New Roman" w:cs="Times New Roman"/>
          <w:b/>
          <w:bCs/>
          <w:sz w:val="28"/>
          <w:szCs w:val="28"/>
          <w:lang w:eastAsia="ru-RU"/>
        </w:rPr>
        <w:t>energy</w:t>
      </w:r>
      <w:proofErr w:type="spellEnd"/>
      <w:r w:rsidRPr="000E2234">
        <w:rPr>
          <w:rFonts w:ascii="Times New Roman" w:eastAsia="Times New Roman" w:hAnsi="Times New Roman" w:cs="Times New Roman"/>
          <w:b/>
          <w:bCs/>
          <w:sz w:val="28"/>
          <w:szCs w:val="28"/>
          <w:lang w:eastAsia="ru-RU"/>
        </w:rPr>
        <w:t xml:space="preserve"> </w:t>
      </w:r>
      <w:proofErr w:type="spellStart"/>
      <w:r w:rsidRPr="000E2234">
        <w:rPr>
          <w:rFonts w:ascii="Times New Roman" w:eastAsia="Times New Roman" w:hAnsi="Times New Roman" w:cs="Times New Roman"/>
          <w:b/>
          <w:bCs/>
          <w:sz w:val="28"/>
          <w:szCs w:val="28"/>
          <w:lang w:eastAsia="ru-RU"/>
        </w:rPr>
        <w:t>injuries</w:t>
      </w:r>
      <w:proofErr w:type="spellEnd"/>
      <w:r w:rsidRPr="000E2234">
        <w:rPr>
          <w:rFonts w:ascii="Times New Roman" w:eastAsia="Times New Roman" w:hAnsi="Times New Roman" w:cs="Times New Roman"/>
          <w:b/>
          <w:bCs/>
          <w:sz w:val="28"/>
          <w:szCs w:val="28"/>
          <w:lang w:eastAsia="ru-RU"/>
        </w:rPr>
        <w:t>:</w:t>
      </w:r>
      <w:r w:rsidRPr="000E2234">
        <w:rPr>
          <w:rFonts w:ascii="Times New Roman" w:eastAsia="Times New Roman" w:hAnsi="Times New Roman" w:cs="Times New Roman"/>
          <w:sz w:val="28"/>
          <w:szCs w:val="28"/>
          <w:lang w:eastAsia="ru-RU"/>
        </w:rPr>
        <w:t xml:space="preserve"> </w:t>
      </w:r>
    </w:p>
    <w:p w:rsidR="00060FFB" w:rsidRPr="000E2234" w:rsidRDefault="00060FFB" w:rsidP="000E2234">
      <w:pPr>
        <w:numPr>
          <w:ilvl w:val="1"/>
          <w:numId w:val="7"/>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For example, a simple fall from standing height in an osteoporotic patient resulting in pubic rami fracture.</w:t>
      </w:r>
    </w:p>
    <w:p w:rsidR="00060FFB" w:rsidRPr="000E2234" w:rsidRDefault="00060FFB" w:rsidP="000E2234">
      <w:pPr>
        <w:numPr>
          <w:ilvl w:val="1"/>
          <w:numId w:val="7"/>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These are usually ‘stable’ injuries, not requiring surgery.</w:t>
      </w:r>
    </w:p>
    <w:p w:rsidR="00060FFB" w:rsidRPr="000E2234" w:rsidRDefault="00060FFB" w:rsidP="000E2234">
      <w:pPr>
        <w:numPr>
          <w:ilvl w:val="0"/>
          <w:numId w:val="7"/>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b/>
          <w:bCs/>
          <w:sz w:val="28"/>
          <w:szCs w:val="28"/>
          <w:lang w:val="en-US" w:eastAsia="ru-RU"/>
        </w:rPr>
        <w:t>High energy injuries with direct or transmitted trauma:</w:t>
      </w:r>
      <w:r w:rsidRPr="000E2234">
        <w:rPr>
          <w:rFonts w:ascii="Times New Roman" w:eastAsia="Times New Roman" w:hAnsi="Times New Roman" w:cs="Times New Roman"/>
          <w:sz w:val="28"/>
          <w:szCs w:val="28"/>
          <w:lang w:val="en-US" w:eastAsia="ru-RU"/>
        </w:rPr>
        <w:t xml:space="preserve"> </w:t>
      </w:r>
    </w:p>
    <w:p w:rsidR="00060FFB" w:rsidRPr="000E2234" w:rsidRDefault="00060FFB" w:rsidP="000E2234">
      <w:pPr>
        <w:numPr>
          <w:ilvl w:val="1"/>
          <w:numId w:val="7"/>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For example, after a high speed road traffic accident. These result in more extensive fractures which may include the acetabulum and sacroiliac joint.</w:t>
      </w:r>
    </w:p>
    <w:p w:rsidR="00060FFB" w:rsidRPr="000E2234" w:rsidRDefault="00060FFB" w:rsidP="000E2234">
      <w:pPr>
        <w:numPr>
          <w:ilvl w:val="1"/>
          <w:numId w:val="7"/>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These can be ‘unstable’ injuries and may require urgent surgery.</w:t>
      </w:r>
    </w:p>
    <w:p w:rsidR="00060FFB" w:rsidRPr="000E2234" w:rsidRDefault="00060FFB" w:rsidP="000E2234">
      <w:pPr>
        <w:numPr>
          <w:ilvl w:val="1"/>
          <w:numId w:val="7"/>
        </w:numPr>
        <w:spacing w:after="0" w:line="240" w:lineRule="auto"/>
        <w:rPr>
          <w:rFonts w:ascii="Times New Roman" w:eastAsia="Times New Roman" w:hAnsi="Times New Roman" w:cs="Times New Roman"/>
          <w:sz w:val="28"/>
          <w:szCs w:val="28"/>
          <w:lang w:eastAsia="ru-RU"/>
        </w:rPr>
      </w:pPr>
      <w:r w:rsidRPr="000E2234">
        <w:rPr>
          <w:rFonts w:ascii="Times New Roman" w:eastAsia="Times New Roman" w:hAnsi="Times New Roman" w:cs="Times New Roman"/>
          <w:sz w:val="28"/>
          <w:szCs w:val="28"/>
          <w:lang w:val="en-US" w:eastAsia="ru-RU"/>
        </w:rPr>
        <w:t xml:space="preserve">Higher energy injuries can be associated with soft tissue and vascular injury. In particular, the bladder and urethra are at high risk of damage. </w:t>
      </w:r>
      <w:proofErr w:type="spellStart"/>
      <w:r w:rsidRPr="000E2234">
        <w:rPr>
          <w:rFonts w:ascii="Times New Roman" w:eastAsia="Times New Roman" w:hAnsi="Times New Roman" w:cs="Times New Roman"/>
          <w:sz w:val="28"/>
          <w:szCs w:val="28"/>
          <w:lang w:eastAsia="ru-RU"/>
        </w:rPr>
        <w:t>Vascular</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injury</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can</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result</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in</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life</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threatening</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haemorrhage</w:t>
      </w:r>
      <w:proofErr w:type="spellEnd"/>
      <w:r w:rsidRPr="000E2234">
        <w:rPr>
          <w:rFonts w:ascii="Times New Roman" w:eastAsia="Times New Roman" w:hAnsi="Times New Roman" w:cs="Times New Roman"/>
          <w:sz w:val="28"/>
          <w:szCs w:val="28"/>
          <w:lang w:eastAsia="ru-RU"/>
        </w:rPr>
        <w:t>.</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In the context of a high energy major trauma patient, the pelvis can be a major source of bleeding due to fracture. As a result, major trauma patients are assumed to have a pelvic fracture until proven otherwise and a ‘</w:t>
      </w:r>
      <w:r w:rsidRPr="000E2234">
        <w:rPr>
          <w:rFonts w:ascii="Times New Roman" w:eastAsia="Times New Roman" w:hAnsi="Times New Roman" w:cs="Times New Roman"/>
          <w:b/>
          <w:bCs/>
          <w:sz w:val="28"/>
          <w:szCs w:val="28"/>
          <w:lang w:val="en-US" w:eastAsia="ru-RU"/>
        </w:rPr>
        <w:t>pelvic binder</w:t>
      </w:r>
      <w:r w:rsidRPr="000E2234">
        <w:rPr>
          <w:rFonts w:ascii="Times New Roman" w:eastAsia="Times New Roman" w:hAnsi="Times New Roman" w:cs="Times New Roman"/>
          <w:sz w:val="28"/>
          <w:szCs w:val="28"/>
          <w:lang w:val="en-US" w:eastAsia="ru-RU"/>
        </w:rPr>
        <w:t xml:space="preserve">’ is used to </w:t>
      </w:r>
      <w:proofErr w:type="spellStart"/>
      <w:r w:rsidRPr="000E2234">
        <w:rPr>
          <w:rFonts w:ascii="Times New Roman" w:eastAsia="Times New Roman" w:hAnsi="Times New Roman" w:cs="Times New Roman"/>
          <w:sz w:val="28"/>
          <w:szCs w:val="28"/>
          <w:lang w:val="en-US" w:eastAsia="ru-RU"/>
        </w:rPr>
        <w:t>stabilise</w:t>
      </w:r>
      <w:proofErr w:type="spellEnd"/>
      <w:r w:rsidRPr="000E2234">
        <w:rPr>
          <w:rFonts w:ascii="Times New Roman" w:eastAsia="Times New Roman" w:hAnsi="Times New Roman" w:cs="Times New Roman"/>
          <w:sz w:val="28"/>
          <w:szCs w:val="28"/>
          <w:lang w:val="en-US" w:eastAsia="ru-RU"/>
        </w:rPr>
        <w:t xml:space="preserve"> the pelvis and </w:t>
      </w:r>
      <w:proofErr w:type="spellStart"/>
      <w:r w:rsidRPr="000E2234">
        <w:rPr>
          <w:rFonts w:ascii="Times New Roman" w:eastAsia="Times New Roman" w:hAnsi="Times New Roman" w:cs="Times New Roman"/>
          <w:sz w:val="28"/>
          <w:szCs w:val="28"/>
          <w:lang w:val="en-US" w:eastAsia="ru-RU"/>
        </w:rPr>
        <w:t>minimise</w:t>
      </w:r>
      <w:proofErr w:type="spellEnd"/>
      <w:r w:rsidRPr="000E2234">
        <w:rPr>
          <w:rFonts w:ascii="Times New Roman" w:eastAsia="Times New Roman" w:hAnsi="Times New Roman" w:cs="Times New Roman"/>
          <w:sz w:val="28"/>
          <w:szCs w:val="28"/>
          <w:lang w:val="en-US" w:eastAsia="ru-RU"/>
        </w:rPr>
        <w:t xml:space="preserve"> further bleeding. Circumferential pressure is applied by the binder at the level of the greater trochanters – an important anatomical landmark.</w:t>
      </w:r>
    </w:p>
    <w:p w:rsidR="000E2234" w:rsidRDefault="000E2234" w:rsidP="000E2234">
      <w:pPr>
        <w:spacing w:after="0" w:line="240" w:lineRule="auto"/>
        <w:rPr>
          <w:rFonts w:ascii="Times New Roman" w:eastAsia="Times New Roman" w:hAnsi="Times New Roman" w:cs="Times New Roman"/>
          <w:sz w:val="28"/>
          <w:szCs w:val="28"/>
          <w:lang w:val="en-US" w:eastAsia="ru-RU"/>
        </w:rPr>
      </w:pPr>
    </w:p>
    <w:p w:rsidR="00060FFB" w:rsidRPr="000E2234" w:rsidRDefault="00060FFB" w:rsidP="000E2234">
      <w:pPr>
        <w:spacing w:after="0" w:line="240" w:lineRule="auto"/>
        <w:ind w:firstLine="708"/>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The</w:t>
      </w:r>
      <w:r w:rsidRPr="000E2234">
        <w:rPr>
          <w:rFonts w:ascii="Times New Roman" w:eastAsia="Times New Roman" w:hAnsi="Times New Roman" w:cs="Times New Roman"/>
          <w:b/>
          <w:bCs/>
          <w:sz w:val="28"/>
          <w:szCs w:val="28"/>
          <w:lang w:val="en-US" w:eastAsia="ru-RU"/>
        </w:rPr>
        <w:t xml:space="preserve"> pelvic girdle</w:t>
      </w:r>
      <w:r w:rsidRPr="000E2234">
        <w:rPr>
          <w:rFonts w:ascii="Times New Roman" w:eastAsia="Times New Roman" w:hAnsi="Times New Roman" w:cs="Times New Roman"/>
          <w:sz w:val="28"/>
          <w:szCs w:val="28"/>
          <w:lang w:val="en-US" w:eastAsia="ru-RU"/>
        </w:rPr>
        <w:t xml:space="preserve"> is a ring-like bony structure, located in the lower part of the trunk. It connects the axial skeleton to the lower limbs.</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lastRenderedPageBreak/>
        <w:t>In this article, we shall look at the anatomy of the pelvic girdle – its bony landmarks, functions, and its clinical relevance.</w:t>
      </w:r>
    </w:p>
    <w:p w:rsidR="00060FFB" w:rsidRPr="000E2234" w:rsidRDefault="00060FFB" w:rsidP="000E2234">
      <w:pPr>
        <w:spacing w:after="0" w:line="240" w:lineRule="auto"/>
        <w:outlineLvl w:val="1"/>
        <w:rPr>
          <w:rFonts w:ascii="Times New Roman" w:eastAsia="Times New Roman" w:hAnsi="Times New Roman" w:cs="Times New Roman"/>
          <w:b/>
          <w:bCs/>
          <w:sz w:val="28"/>
          <w:szCs w:val="28"/>
          <w:lang w:val="en-US" w:eastAsia="ru-RU"/>
        </w:rPr>
      </w:pPr>
      <w:r w:rsidRPr="000E2234">
        <w:rPr>
          <w:rFonts w:ascii="Times New Roman" w:eastAsia="Times New Roman" w:hAnsi="Times New Roman" w:cs="Times New Roman"/>
          <w:b/>
          <w:bCs/>
          <w:sz w:val="28"/>
          <w:szCs w:val="28"/>
          <w:lang w:val="en-US" w:eastAsia="ru-RU"/>
        </w:rPr>
        <w:t>Structure of the Pelvic Girdle</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The bony pelvis consists of the two </w:t>
      </w:r>
      <w:hyperlink r:id="rId19" w:tooltip="The Hip Bone" w:history="1">
        <w:r w:rsidRPr="000E2234">
          <w:rPr>
            <w:rFonts w:ascii="Times New Roman" w:eastAsia="Times New Roman" w:hAnsi="Times New Roman" w:cs="Times New Roman"/>
            <w:b/>
            <w:bCs/>
            <w:color w:val="0000FF"/>
            <w:sz w:val="28"/>
            <w:szCs w:val="28"/>
            <w:u w:val="single"/>
            <w:lang w:val="en-US" w:eastAsia="ru-RU"/>
          </w:rPr>
          <w:t>hip bones</w:t>
        </w:r>
      </w:hyperlink>
      <w:r w:rsidRPr="000E2234">
        <w:rPr>
          <w:rFonts w:ascii="Times New Roman" w:eastAsia="Times New Roman" w:hAnsi="Times New Roman" w:cs="Times New Roman"/>
          <w:sz w:val="28"/>
          <w:szCs w:val="28"/>
          <w:lang w:val="en-US" w:eastAsia="ru-RU"/>
        </w:rPr>
        <w:t xml:space="preserve"> (also known as innominate or pelvic bones), </w:t>
      </w:r>
      <w:r w:rsidRPr="000E2234">
        <w:rPr>
          <w:rFonts w:ascii="Times New Roman" w:eastAsia="Times New Roman" w:hAnsi="Times New Roman" w:cs="Times New Roman"/>
          <w:b/>
          <w:bCs/>
          <w:sz w:val="28"/>
          <w:szCs w:val="28"/>
          <w:lang w:val="en-US" w:eastAsia="ru-RU"/>
        </w:rPr>
        <w:t xml:space="preserve">sacrum </w:t>
      </w:r>
      <w:r w:rsidRPr="000E2234">
        <w:rPr>
          <w:rFonts w:ascii="Times New Roman" w:eastAsia="Times New Roman" w:hAnsi="Times New Roman" w:cs="Times New Roman"/>
          <w:sz w:val="28"/>
          <w:szCs w:val="28"/>
          <w:lang w:val="en-US" w:eastAsia="ru-RU"/>
        </w:rPr>
        <w:t>and</w:t>
      </w:r>
      <w:r w:rsidRPr="000E2234">
        <w:rPr>
          <w:rFonts w:ascii="Times New Roman" w:eastAsia="Times New Roman" w:hAnsi="Times New Roman" w:cs="Times New Roman"/>
          <w:b/>
          <w:bCs/>
          <w:sz w:val="28"/>
          <w:szCs w:val="28"/>
          <w:lang w:val="en-US" w:eastAsia="ru-RU"/>
        </w:rPr>
        <w:t xml:space="preserve"> coccyx</w:t>
      </w:r>
      <w:r w:rsidRPr="000E2234">
        <w:rPr>
          <w:rFonts w:ascii="Times New Roman" w:eastAsia="Times New Roman" w:hAnsi="Times New Roman" w:cs="Times New Roman"/>
          <w:sz w:val="28"/>
          <w:szCs w:val="28"/>
          <w:lang w:val="en-US" w:eastAsia="ru-RU"/>
        </w:rPr>
        <w:t>.</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There are four articulations within the pelvis:</w:t>
      </w:r>
    </w:p>
    <w:p w:rsidR="00060FFB" w:rsidRPr="000E2234" w:rsidRDefault="00060FFB" w:rsidP="000E2234">
      <w:pPr>
        <w:numPr>
          <w:ilvl w:val="0"/>
          <w:numId w:val="8"/>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b/>
          <w:bCs/>
          <w:sz w:val="28"/>
          <w:szCs w:val="28"/>
          <w:lang w:val="en-US" w:eastAsia="ru-RU"/>
        </w:rPr>
        <w:t>Sacroiliac Joints (x2) – </w:t>
      </w:r>
      <w:r w:rsidRPr="000E2234">
        <w:rPr>
          <w:rFonts w:ascii="Times New Roman" w:eastAsia="Times New Roman" w:hAnsi="Times New Roman" w:cs="Times New Roman"/>
          <w:sz w:val="28"/>
          <w:szCs w:val="28"/>
          <w:lang w:val="en-US" w:eastAsia="ru-RU"/>
        </w:rPr>
        <w:t>Between the ilium of the hip bones, and the sacrum</w:t>
      </w:r>
    </w:p>
    <w:p w:rsidR="00060FFB" w:rsidRPr="000E2234" w:rsidRDefault="00060FFB" w:rsidP="000E2234">
      <w:pPr>
        <w:numPr>
          <w:ilvl w:val="0"/>
          <w:numId w:val="8"/>
        </w:numPr>
        <w:spacing w:after="0" w:line="240" w:lineRule="auto"/>
        <w:rPr>
          <w:rFonts w:ascii="Times New Roman" w:eastAsia="Times New Roman" w:hAnsi="Times New Roman" w:cs="Times New Roman"/>
          <w:sz w:val="28"/>
          <w:szCs w:val="28"/>
          <w:lang w:val="en-US" w:eastAsia="ru-RU"/>
        </w:rPr>
      </w:pPr>
      <w:proofErr w:type="spellStart"/>
      <w:r w:rsidRPr="000E2234">
        <w:rPr>
          <w:rFonts w:ascii="Times New Roman" w:eastAsia="Times New Roman" w:hAnsi="Times New Roman" w:cs="Times New Roman"/>
          <w:b/>
          <w:bCs/>
          <w:sz w:val="28"/>
          <w:szCs w:val="28"/>
          <w:lang w:val="en-US" w:eastAsia="ru-RU"/>
        </w:rPr>
        <w:t>Sacrococcygeal</w:t>
      </w:r>
      <w:proofErr w:type="spellEnd"/>
      <w:r w:rsidRPr="000E2234">
        <w:rPr>
          <w:rFonts w:ascii="Times New Roman" w:eastAsia="Times New Roman" w:hAnsi="Times New Roman" w:cs="Times New Roman"/>
          <w:b/>
          <w:bCs/>
          <w:sz w:val="28"/>
          <w:szCs w:val="28"/>
          <w:lang w:val="en-US" w:eastAsia="ru-RU"/>
        </w:rPr>
        <w:t xml:space="preserve"> </w:t>
      </w:r>
      <w:proofErr w:type="spellStart"/>
      <w:r w:rsidRPr="000E2234">
        <w:rPr>
          <w:rFonts w:ascii="Times New Roman" w:eastAsia="Times New Roman" w:hAnsi="Times New Roman" w:cs="Times New Roman"/>
          <w:b/>
          <w:bCs/>
          <w:sz w:val="28"/>
          <w:szCs w:val="28"/>
          <w:lang w:val="en-US" w:eastAsia="ru-RU"/>
        </w:rPr>
        <w:t>symphysis</w:t>
      </w:r>
      <w:proofErr w:type="spellEnd"/>
      <w:r w:rsidRPr="000E2234">
        <w:rPr>
          <w:rFonts w:ascii="Times New Roman" w:eastAsia="Times New Roman" w:hAnsi="Times New Roman" w:cs="Times New Roman"/>
          <w:b/>
          <w:bCs/>
          <w:sz w:val="28"/>
          <w:szCs w:val="28"/>
          <w:lang w:val="en-US" w:eastAsia="ru-RU"/>
        </w:rPr>
        <w:t xml:space="preserve"> – </w:t>
      </w:r>
      <w:r w:rsidRPr="000E2234">
        <w:rPr>
          <w:rFonts w:ascii="Times New Roman" w:eastAsia="Times New Roman" w:hAnsi="Times New Roman" w:cs="Times New Roman"/>
          <w:sz w:val="28"/>
          <w:szCs w:val="28"/>
          <w:lang w:val="en-US" w:eastAsia="ru-RU"/>
        </w:rPr>
        <w:t>Between the sacrum and the coccyx.</w:t>
      </w:r>
    </w:p>
    <w:p w:rsidR="00060FFB" w:rsidRPr="000E2234" w:rsidRDefault="00060FFB" w:rsidP="000E2234">
      <w:pPr>
        <w:numPr>
          <w:ilvl w:val="0"/>
          <w:numId w:val="8"/>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b/>
          <w:bCs/>
          <w:sz w:val="28"/>
          <w:szCs w:val="28"/>
          <w:lang w:val="en-US" w:eastAsia="ru-RU"/>
        </w:rPr>
        <w:t xml:space="preserve">Pubic </w:t>
      </w:r>
      <w:proofErr w:type="spellStart"/>
      <w:r w:rsidRPr="000E2234">
        <w:rPr>
          <w:rFonts w:ascii="Times New Roman" w:eastAsia="Times New Roman" w:hAnsi="Times New Roman" w:cs="Times New Roman"/>
          <w:b/>
          <w:bCs/>
          <w:sz w:val="28"/>
          <w:szCs w:val="28"/>
          <w:lang w:val="en-US" w:eastAsia="ru-RU"/>
        </w:rPr>
        <w:t>symphysis</w:t>
      </w:r>
      <w:proofErr w:type="spellEnd"/>
      <w:r w:rsidRPr="000E2234">
        <w:rPr>
          <w:rFonts w:ascii="Times New Roman" w:eastAsia="Times New Roman" w:hAnsi="Times New Roman" w:cs="Times New Roman"/>
          <w:sz w:val="28"/>
          <w:szCs w:val="28"/>
          <w:lang w:val="en-US" w:eastAsia="ru-RU"/>
        </w:rPr>
        <w:t xml:space="preserve"> – Between the pubis bodies of the two hip bones.</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Ligaments attach the lateral border of the sacrum to various bony landmarks on the bony pelvis to aid </w:t>
      </w:r>
      <w:r w:rsidRPr="000E2234">
        <w:rPr>
          <w:rFonts w:ascii="Times New Roman" w:eastAsia="Times New Roman" w:hAnsi="Times New Roman" w:cs="Times New Roman"/>
          <w:b/>
          <w:bCs/>
          <w:sz w:val="28"/>
          <w:szCs w:val="28"/>
          <w:lang w:val="en-US" w:eastAsia="ru-RU"/>
        </w:rPr>
        <w:t>stability</w:t>
      </w:r>
      <w:r w:rsidRPr="000E2234">
        <w:rPr>
          <w:rFonts w:ascii="Times New Roman" w:eastAsia="Times New Roman" w:hAnsi="Times New Roman" w:cs="Times New Roman"/>
          <w:sz w:val="28"/>
          <w:szCs w:val="28"/>
          <w:lang w:val="en-US" w:eastAsia="ru-RU"/>
        </w:rPr>
        <w:t>.</w:t>
      </w:r>
    </w:p>
    <w:p w:rsidR="00060FFB" w:rsidRPr="000E2234" w:rsidRDefault="00060FFB" w:rsidP="000E2234">
      <w:pPr>
        <w:spacing w:after="0" w:line="240" w:lineRule="auto"/>
        <w:jc w:val="center"/>
        <w:rPr>
          <w:rFonts w:ascii="Times New Roman" w:eastAsia="Times New Roman" w:hAnsi="Times New Roman" w:cs="Times New Roman"/>
          <w:sz w:val="28"/>
          <w:szCs w:val="28"/>
          <w:lang w:eastAsia="ru-RU"/>
        </w:rPr>
      </w:pPr>
      <w:r w:rsidRPr="000E2234">
        <w:rPr>
          <w:rFonts w:ascii="Times New Roman" w:eastAsia="Times New Roman" w:hAnsi="Times New Roman" w:cs="Times New Roman"/>
          <w:noProof/>
          <w:color w:val="0000FF"/>
          <w:sz w:val="28"/>
          <w:szCs w:val="28"/>
          <w:lang w:eastAsia="ru-RU"/>
        </w:rPr>
        <w:drawing>
          <wp:inline distT="0" distB="0" distL="0" distR="0" wp14:anchorId="38E9265B" wp14:editId="63715191">
            <wp:extent cx="4321810" cy="2173605"/>
            <wp:effectExtent l="0" t="0" r="2540" b="0"/>
            <wp:docPr id="8" name="Рисунок 8" descr="https://cdn1.teachmeseries.com/tmanatomy/wp-content/uploads/20171222214537/The-Parts-of-the-Pelvic-Girdle-Hip-Bones-Sacrum-and-Coccyx.jpg">
              <a:hlinkClick xmlns:a="http://schemas.openxmlformats.org/drawingml/2006/main" r:id="rId20" tooltip="&quot; Fig 1 – The pelvic girdle is formed by the hip bones, sacrum and coccy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1.teachmeseries.com/tmanatomy/wp-content/uploads/20171222214537/The-Parts-of-the-Pelvic-Girdle-Hip-Bones-Sacrum-and-Coccyx.jpg">
                      <a:hlinkClick r:id="rId20" tooltip="&quot; Fig 1 – The pelvic girdle is formed by the hip bones, sacrum and coccyx.&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1810" cy="2173605"/>
                    </a:xfrm>
                    <a:prstGeom prst="rect">
                      <a:avLst/>
                    </a:prstGeom>
                    <a:noFill/>
                    <a:ln>
                      <a:noFill/>
                    </a:ln>
                  </pic:spPr>
                </pic:pic>
              </a:graphicData>
            </a:graphic>
          </wp:inline>
        </w:drawing>
      </w:r>
    </w:p>
    <w:p w:rsidR="00060FFB" w:rsidRPr="000E2234" w:rsidRDefault="00060FFB" w:rsidP="000E2234">
      <w:pPr>
        <w:spacing w:after="0" w:line="240" w:lineRule="auto"/>
        <w:jc w:val="center"/>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Fig 1 – The pelvic girdle is formed by the hip bones, sacrum and coccyx.</w:t>
      </w:r>
    </w:p>
    <w:p w:rsidR="00060FFB" w:rsidRPr="000E2234" w:rsidRDefault="00060FFB" w:rsidP="000E2234">
      <w:pPr>
        <w:spacing w:after="0" w:line="240" w:lineRule="auto"/>
        <w:outlineLvl w:val="1"/>
        <w:rPr>
          <w:rFonts w:ascii="Times New Roman" w:eastAsia="Times New Roman" w:hAnsi="Times New Roman" w:cs="Times New Roman"/>
          <w:b/>
          <w:bCs/>
          <w:sz w:val="28"/>
          <w:szCs w:val="28"/>
          <w:lang w:val="en-US" w:eastAsia="ru-RU"/>
        </w:rPr>
      </w:pPr>
      <w:r w:rsidRPr="000E2234">
        <w:rPr>
          <w:rFonts w:ascii="Times New Roman" w:eastAsia="Times New Roman" w:hAnsi="Times New Roman" w:cs="Times New Roman"/>
          <w:b/>
          <w:bCs/>
          <w:sz w:val="28"/>
          <w:szCs w:val="28"/>
          <w:lang w:val="en-US" w:eastAsia="ru-RU"/>
        </w:rPr>
        <w:t>Functions of the Pelvis</w:t>
      </w:r>
    </w:p>
    <w:p w:rsidR="00060FFB" w:rsidRPr="000E2234" w:rsidRDefault="00060FFB" w:rsidP="000E2234">
      <w:pPr>
        <w:spacing w:after="0" w:line="240" w:lineRule="auto"/>
        <w:rPr>
          <w:rFonts w:ascii="Times New Roman" w:eastAsia="Times New Roman" w:hAnsi="Times New Roman" w:cs="Times New Roman"/>
          <w:sz w:val="28"/>
          <w:szCs w:val="28"/>
          <w:lang w:eastAsia="ru-RU"/>
        </w:rPr>
      </w:pPr>
      <w:r w:rsidRPr="000E2234">
        <w:rPr>
          <w:rFonts w:ascii="Times New Roman" w:eastAsia="Times New Roman" w:hAnsi="Times New Roman" w:cs="Times New Roman"/>
          <w:sz w:val="28"/>
          <w:szCs w:val="28"/>
          <w:lang w:val="en-US" w:eastAsia="ru-RU"/>
        </w:rPr>
        <w:t xml:space="preserve">The strong and rigid pelvis is adapted to serve a number of roles in the human body. </w:t>
      </w:r>
      <w:proofErr w:type="spellStart"/>
      <w:r w:rsidRPr="000E2234">
        <w:rPr>
          <w:rFonts w:ascii="Times New Roman" w:eastAsia="Times New Roman" w:hAnsi="Times New Roman" w:cs="Times New Roman"/>
          <w:sz w:val="28"/>
          <w:szCs w:val="28"/>
          <w:lang w:eastAsia="ru-RU"/>
        </w:rPr>
        <w:t>The</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main</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functions</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being</w:t>
      </w:r>
      <w:proofErr w:type="spellEnd"/>
      <w:r w:rsidRPr="000E2234">
        <w:rPr>
          <w:rFonts w:ascii="Times New Roman" w:eastAsia="Times New Roman" w:hAnsi="Times New Roman" w:cs="Times New Roman"/>
          <w:sz w:val="28"/>
          <w:szCs w:val="28"/>
          <w:lang w:eastAsia="ru-RU"/>
        </w:rPr>
        <w:t>:</w:t>
      </w:r>
    </w:p>
    <w:p w:rsidR="00060FFB" w:rsidRPr="000E2234" w:rsidRDefault="00060FFB" w:rsidP="000E2234">
      <w:pPr>
        <w:numPr>
          <w:ilvl w:val="0"/>
          <w:numId w:val="9"/>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b/>
          <w:bCs/>
          <w:sz w:val="28"/>
          <w:szCs w:val="28"/>
          <w:lang w:val="en-US" w:eastAsia="ru-RU"/>
        </w:rPr>
        <w:t>Transfer of weight</w:t>
      </w:r>
      <w:r w:rsidRPr="000E2234">
        <w:rPr>
          <w:rFonts w:ascii="Times New Roman" w:eastAsia="Times New Roman" w:hAnsi="Times New Roman" w:cs="Times New Roman"/>
          <w:sz w:val="28"/>
          <w:szCs w:val="28"/>
          <w:lang w:val="en-US" w:eastAsia="ru-RU"/>
        </w:rPr>
        <w:t xml:space="preserve"> from the upper axial skeleton to the lower appendicular components of the skeleton, especially during movement.</w:t>
      </w:r>
    </w:p>
    <w:p w:rsidR="00060FFB" w:rsidRPr="000E2234" w:rsidRDefault="00060FFB" w:rsidP="000E2234">
      <w:pPr>
        <w:numPr>
          <w:ilvl w:val="0"/>
          <w:numId w:val="10"/>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b/>
          <w:bCs/>
          <w:sz w:val="28"/>
          <w:szCs w:val="28"/>
          <w:lang w:val="en-US" w:eastAsia="ru-RU"/>
        </w:rPr>
        <w:t>Provides attachment</w:t>
      </w:r>
      <w:r w:rsidRPr="000E2234">
        <w:rPr>
          <w:rFonts w:ascii="Times New Roman" w:eastAsia="Times New Roman" w:hAnsi="Times New Roman" w:cs="Times New Roman"/>
          <w:sz w:val="28"/>
          <w:szCs w:val="28"/>
          <w:lang w:val="en-US" w:eastAsia="ru-RU"/>
        </w:rPr>
        <w:t xml:space="preserve"> for a number of muscles and ligaments used in locomotion.</w:t>
      </w:r>
    </w:p>
    <w:p w:rsidR="00060FFB" w:rsidRPr="000E2234" w:rsidRDefault="00060FFB" w:rsidP="000E2234">
      <w:pPr>
        <w:numPr>
          <w:ilvl w:val="0"/>
          <w:numId w:val="11"/>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b/>
          <w:bCs/>
          <w:sz w:val="28"/>
          <w:szCs w:val="28"/>
          <w:lang w:val="en-US" w:eastAsia="ru-RU"/>
        </w:rPr>
        <w:t>Contains and protects</w:t>
      </w:r>
      <w:r w:rsidRPr="000E2234">
        <w:rPr>
          <w:rFonts w:ascii="Times New Roman" w:eastAsia="Times New Roman" w:hAnsi="Times New Roman" w:cs="Times New Roman"/>
          <w:sz w:val="28"/>
          <w:szCs w:val="28"/>
          <w:lang w:val="en-US" w:eastAsia="ru-RU"/>
        </w:rPr>
        <w:t xml:space="preserve"> the </w:t>
      </w:r>
      <w:proofErr w:type="spellStart"/>
      <w:r w:rsidRPr="000E2234">
        <w:rPr>
          <w:rFonts w:ascii="Times New Roman" w:eastAsia="Times New Roman" w:hAnsi="Times New Roman" w:cs="Times New Roman"/>
          <w:sz w:val="28"/>
          <w:szCs w:val="28"/>
          <w:lang w:val="en-US" w:eastAsia="ru-RU"/>
        </w:rPr>
        <w:t>abdominopelvic</w:t>
      </w:r>
      <w:proofErr w:type="spellEnd"/>
      <w:r w:rsidRPr="000E2234">
        <w:rPr>
          <w:rFonts w:ascii="Times New Roman" w:eastAsia="Times New Roman" w:hAnsi="Times New Roman" w:cs="Times New Roman"/>
          <w:sz w:val="28"/>
          <w:szCs w:val="28"/>
          <w:lang w:val="en-US" w:eastAsia="ru-RU"/>
        </w:rPr>
        <w:t xml:space="preserve"> and pelvic viscera.</w:t>
      </w:r>
    </w:p>
    <w:p w:rsidR="00060FFB" w:rsidRPr="000E2234" w:rsidRDefault="00060FFB" w:rsidP="000E2234">
      <w:pPr>
        <w:spacing w:after="0" w:line="240" w:lineRule="auto"/>
        <w:outlineLvl w:val="1"/>
        <w:rPr>
          <w:rFonts w:ascii="Times New Roman" w:eastAsia="Times New Roman" w:hAnsi="Times New Roman" w:cs="Times New Roman"/>
          <w:b/>
          <w:bCs/>
          <w:sz w:val="28"/>
          <w:szCs w:val="28"/>
          <w:lang w:val="en-US" w:eastAsia="ru-RU"/>
        </w:rPr>
      </w:pPr>
      <w:r w:rsidRPr="000E2234">
        <w:rPr>
          <w:rFonts w:ascii="Times New Roman" w:eastAsia="Times New Roman" w:hAnsi="Times New Roman" w:cs="Times New Roman"/>
          <w:b/>
          <w:bCs/>
          <w:sz w:val="28"/>
          <w:szCs w:val="28"/>
          <w:lang w:val="en-US" w:eastAsia="ru-RU"/>
        </w:rPr>
        <w:t>The Greater and Lesser Pelvis</w:t>
      </w:r>
      <w:r w:rsidRPr="000E2234">
        <w:rPr>
          <w:rFonts w:ascii="Times New Roman" w:eastAsia="Times New Roman" w:hAnsi="Times New Roman" w:cs="Times New Roman"/>
          <w:b/>
          <w:bCs/>
          <w:sz w:val="28"/>
          <w:szCs w:val="28"/>
          <w:u w:val="single"/>
          <w:lang w:val="en-US" w:eastAsia="ru-RU"/>
        </w:rPr>
        <w:br/>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The osteology of the pelvic girdle allows the pelvic region to be divided into two:</w:t>
      </w:r>
    </w:p>
    <w:p w:rsidR="00060FFB" w:rsidRPr="000E2234" w:rsidRDefault="00060FFB" w:rsidP="000E2234">
      <w:pPr>
        <w:numPr>
          <w:ilvl w:val="0"/>
          <w:numId w:val="12"/>
        </w:numPr>
        <w:spacing w:after="0" w:line="240" w:lineRule="auto"/>
        <w:rPr>
          <w:rFonts w:ascii="Times New Roman" w:eastAsia="Times New Roman" w:hAnsi="Times New Roman" w:cs="Times New Roman"/>
          <w:sz w:val="28"/>
          <w:szCs w:val="28"/>
          <w:lang w:eastAsia="ru-RU"/>
        </w:rPr>
      </w:pPr>
      <w:r w:rsidRPr="000E2234">
        <w:rPr>
          <w:rFonts w:ascii="Times New Roman" w:eastAsia="Times New Roman" w:hAnsi="Times New Roman" w:cs="Times New Roman"/>
          <w:b/>
          <w:bCs/>
          <w:sz w:val="28"/>
          <w:szCs w:val="28"/>
          <w:lang w:val="en-US" w:eastAsia="ru-RU"/>
        </w:rPr>
        <w:t>Greater pelvis (false pelvis)</w:t>
      </w:r>
      <w:r w:rsidRPr="000E2234">
        <w:rPr>
          <w:rFonts w:ascii="Times New Roman" w:eastAsia="Times New Roman" w:hAnsi="Times New Roman" w:cs="Times New Roman"/>
          <w:sz w:val="28"/>
          <w:szCs w:val="28"/>
          <w:lang w:val="en-US" w:eastAsia="ru-RU"/>
        </w:rPr>
        <w:t xml:space="preserve"> – located superiorly, it provides support of the lower abdominal viscera (such as </w:t>
      </w:r>
      <w:proofErr w:type="gramStart"/>
      <w:r w:rsidRPr="000E2234">
        <w:rPr>
          <w:rFonts w:ascii="Times New Roman" w:eastAsia="Times New Roman" w:hAnsi="Times New Roman" w:cs="Times New Roman"/>
          <w:sz w:val="28"/>
          <w:szCs w:val="28"/>
          <w:lang w:val="en-US" w:eastAsia="ru-RU"/>
        </w:rPr>
        <w:t>a</w:t>
      </w:r>
      <w:proofErr w:type="gramEnd"/>
      <w:r w:rsidRPr="000E2234">
        <w:rPr>
          <w:rFonts w:ascii="Times New Roman" w:eastAsia="Times New Roman" w:hAnsi="Times New Roman" w:cs="Times New Roman"/>
          <w:sz w:val="28"/>
          <w:szCs w:val="28"/>
          <w:lang w:val="en-US" w:eastAsia="ru-RU"/>
        </w:rPr>
        <w:t xml:space="preserve"> ileum and sigmoid colon). </w:t>
      </w:r>
      <w:proofErr w:type="spellStart"/>
      <w:r w:rsidRPr="000E2234">
        <w:rPr>
          <w:rFonts w:ascii="Times New Roman" w:eastAsia="Times New Roman" w:hAnsi="Times New Roman" w:cs="Times New Roman"/>
          <w:sz w:val="28"/>
          <w:szCs w:val="28"/>
          <w:lang w:eastAsia="ru-RU"/>
        </w:rPr>
        <w:t>It</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has</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little</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obstetric</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relevance</w:t>
      </w:r>
      <w:proofErr w:type="spellEnd"/>
      <w:r w:rsidRPr="000E2234">
        <w:rPr>
          <w:rFonts w:ascii="Times New Roman" w:eastAsia="Times New Roman" w:hAnsi="Times New Roman" w:cs="Times New Roman"/>
          <w:sz w:val="28"/>
          <w:szCs w:val="28"/>
          <w:lang w:eastAsia="ru-RU"/>
        </w:rPr>
        <w:t>.</w:t>
      </w:r>
    </w:p>
    <w:p w:rsidR="00060FFB" w:rsidRPr="000E2234" w:rsidRDefault="00060FFB" w:rsidP="000E2234">
      <w:pPr>
        <w:numPr>
          <w:ilvl w:val="0"/>
          <w:numId w:val="12"/>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b/>
          <w:bCs/>
          <w:sz w:val="28"/>
          <w:szCs w:val="28"/>
          <w:lang w:val="en-US" w:eastAsia="ru-RU"/>
        </w:rPr>
        <w:t>Lesser pelvis (true pelvis)</w:t>
      </w:r>
      <w:r w:rsidRPr="000E2234">
        <w:rPr>
          <w:rFonts w:ascii="Times New Roman" w:eastAsia="Times New Roman" w:hAnsi="Times New Roman" w:cs="Times New Roman"/>
          <w:sz w:val="28"/>
          <w:szCs w:val="28"/>
          <w:lang w:val="en-US" w:eastAsia="ru-RU"/>
        </w:rPr>
        <w:t xml:space="preserve"> – located inferiorly. Within the lesser pelvis reside the pelvic cavity and pelvic viscera.</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The junction between the greater and lesser pelvis is known as the</w:t>
      </w:r>
      <w:r w:rsidRPr="000E2234">
        <w:rPr>
          <w:rFonts w:ascii="Times New Roman" w:eastAsia="Times New Roman" w:hAnsi="Times New Roman" w:cs="Times New Roman"/>
          <w:b/>
          <w:bCs/>
          <w:sz w:val="28"/>
          <w:szCs w:val="28"/>
          <w:lang w:val="en-US" w:eastAsia="ru-RU"/>
        </w:rPr>
        <w:t xml:space="preserve"> pelvic inlet</w:t>
      </w:r>
      <w:r w:rsidRPr="000E2234">
        <w:rPr>
          <w:rFonts w:ascii="Times New Roman" w:eastAsia="Times New Roman" w:hAnsi="Times New Roman" w:cs="Times New Roman"/>
          <w:sz w:val="28"/>
          <w:szCs w:val="28"/>
          <w:lang w:val="en-US" w:eastAsia="ru-RU"/>
        </w:rPr>
        <w:t>. The outer bony edges of the pelvic inlet are called the pelvic brim.</w:t>
      </w:r>
    </w:p>
    <w:p w:rsidR="00060FFB" w:rsidRPr="000E2234" w:rsidRDefault="00060FFB" w:rsidP="000E2234">
      <w:pPr>
        <w:spacing w:after="0" w:line="240" w:lineRule="auto"/>
        <w:jc w:val="center"/>
        <w:rPr>
          <w:rFonts w:ascii="Times New Roman" w:eastAsia="Times New Roman" w:hAnsi="Times New Roman" w:cs="Times New Roman"/>
          <w:sz w:val="28"/>
          <w:szCs w:val="28"/>
          <w:lang w:eastAsia="ru-RU"/>
        </w:rPr>
      </w:pPr>
      <w:r w:rsidRPr="000E2234">
        <w:rPr>
          <w:rFonts w:ascii="Times New Roman" w:eastAsia="Times New Roman" w:hAnsi="Times New Roman" w:cs="Times New Roman"/>
          <w:noProof/>
          <w:color w:val="0000FF"/>
          <w:sz w:val="28"/>
          <w:szCs w:val="28"/>
          <w:lang w:eastAsia="ru-RU"/>
        </w:rPr>
        <w:lastRenderedPageBreak/>
        <w:drawing>
          <wp:inline distT="0" distB="0" distL="0" distR="0" wp14:anchorId="0D530E1B" wp14:editId="4650E0E6">
            <wp:extent cx="4080510" cy="2122170"/>
            <wp:effectExtent l="0" t="0" r="0" b="0"/>
            <wp:docPr id="9" name="Рисунок 9" descr="https://cdn1.teachmeseries.com/tmanatomy/wp-content/uploads/20171222214554/Greater-and-Lesser-Pelvis-Divided-by-the-Pelvic-Brim.jpg">
              <a:hlinkClick xmlns:a="http://schemas.openxmlformats.org/drawingml/2006/main" r:id="rId22" tooltip="&quot; Fig 2 – The greater and lesser pelvis. The lesser pelvis is the ‘true’ pelvis, and contains the pelvic cav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1.teachmeseries.com/tmanatomy/wp-content/uploads/20171222214554/Greater-and-Lesser-Pelvis-Divided-by-the-Pelvic-Brim.jpg">
                      <a:hlinkClick r:id="rId22" tooltip="&quot; Fig 2 – The greater and lesser pelvis. The lesser pelvis is the ‘true’ pelvis, and contains the pelvic cavity.&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80510" cy="2122170"/>
                    </a:xfrm>
                    <a:prstGeom prst="rect">
                      <a:avLst/>
                    </a:prstGeom>
                    <a:noFill/>
                    <a:ln>
                      <a:noFill/>
                    </a:ln>
                  </pic:spPr>
                </pic:pic>
              </a:graphicData>
            </a:graphic>
          </wp:inline>
        </w:drawing>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Fig 2 – The greater and lesser pelvis. The lesser pelvis is the ‘true’ pelvis, and contains the pelvic cavity.</w:t>
      </w:r>
    </w:p>
    <w:p w:rsidR="000E2234" w:rsidRDefault="000E2234" w:rsidP="000E2234">
      <w:pPr>
        <w:spacing w:after="0" w:line="240" w:lineRule="auto"/>
        <w:outlineLvl w:val="2"/>
        <w:rPr>
          <w:rFonts w:ascii="Times New Roman" w:eastAsia="Times New Roman" w:hAnsi="Times New Roman" w:cs="Times New Roman"/>
          <w:b/>
          <w:bCs/>
          <w:sz w:val="28"/>
          <w:szCs w:val="28"/>
          <w:lang w:val="en-US" w:eastAsia="ru-RU"/>
        </w:rPr>
      </w:pPr>
    </w:p>
    <w:p w:rsidR="00060FFB" w:rsidRPr="000E2234" w:rsidRDefault="00060FFB" w:rsidP="000E2234">
      <w:pPr>
        <w:spacing w:after="0" w:line="240" w:lineRule="auto"/>
        <w:outlineLvl w:val="2"/>
        <w:rPr>
          <w:rFonts w:ascii="Times New Roman" w:eastAsia="Times New Roman" w:hAnsi="Times New Roman" w:cs="Times New Roman"/>
          <w:b/>
          <w:bCs/>
          <w:sz w:val="28"/>
          <w:szCs w:val="28"/>
          <w:lang w:val="en-US" w:eastAsia="ru-RU"/>
        </w:rPr>
      </w:pPr>
      <w:r w:rsidRPr="000E2234">
        <w:rPr>
          <w:rFonts w:ascii="Times New Roman" w:eastAsia="Times New Roman" w:hAnsi="Times New Roman" w:cs="Times New Roman"/>
          <w:b/>
          <w:bCs/>
          <w:sz w:val="28"/>
          <w:szCs w:val="28"/>
          <w:lang w:val="en-US" w:eastAsia="ru-RU"/>
        </w:rPr>
        <w:t>Pelvic Inlet</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The pelvic inlet marks the boundary between the greater pelvis and lesser pelvis. Its size is defined by its edge, the </w:t>
      </w:r>
      <w:r w:rsidRPr="000E2234">
        <w:rPr>
          <w:rFonts w:ascii="Times New Roman" w:eastAsia="Times New Roman" w:hAnsi="Times New Roman" w:cs="Times New Roman"/>
          <w:b/>
          <w:bCs/>
          <w:sz w:val="28"/>
          <w:szCs w:val="28"/>
          <w:lang w:val="en-US" w:eastAsia="ru-RU"/>
        </w:rPr>
        <w:t>pelvic brim</w:t>
      </w:r>
      <w:r w:rsidRPr="000E2234">
        <w:rPr>
          <w:rFonts w:ascii="Times New Roman" w:eastAsia="Times New Roman" w:hAnsi="Times New Roman" w:cs="Times New Roman"/>
          <w:sz w:val="28"/>
          <w:szCs w:val="28"/>
          <w:lang w:val="en-US" w:eastAsia="ru-RU"/>
        </w:rPr>
        <w:t>.</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The borders of the pelvic inlet:</w:t>
      </w:r>
    </w:p>
    <w:p w:rsidR="00060FFB" w:rsidRPr="000E2234" w:rsidRDefault="00060FFB" w:rsidP="000E2234">
      <w:pPr>
        <w:numPr>
          <w:ilvl w:val="0"/>
          <w:numId w:val="13"/>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b/>
          <w:bCs/>
          <w:sz w:val="28"/>
          <w:szCs w:val="28"/>
          <w:lang w:val="en-US" w:eastAsia="ru-RU"/>
        </w:rPr>
        <w:t>Posterior </w:t>
      </w:r>
      <w:r w:rsidRPr="000E2234">
        <w:rPr>
          <w:rFonts w:ascii="Times New Roman" w:eastAsia="Times New Roman" w:hAnsi="Times New Roman" w:cs="Times New Roman"/>
          <w:sz w:val="28"/>
          <w:szCs w:val="28"/>
          <w:lang w:val="en-US" w:eastAsia="ru-RU"/>
        </w:rPr>
        <w:t>– sacral promontory (the superior portion of the sacrum) and sacral wings (</w:t>
      </w:r>
      <w:proofErr w:type="spellStart"/>
      <w:r w:rsidRPr="000E2234">
        <w:rPr>
          <w:rFonts w:ascii="Times New Roman" w:eastAsia="Times New Roman" w:hAnsi="Times New Roman" w:cs="Times New Roman"/>
          <w:sz w:val="28"/>
          <w:szCs w:val="28"/>
          <w:lang w:val="en-US" w:eastAsia="ru-RU"/>
        </w:rPr>
        <w:t>ala</w:t>
      </w:r>
      <w:proofErr w:type="spellEnd"/>
      <w:r w:rsidRPr="000E2234">
        <w:rPr>
          <w:rFonts w:ascii="Times New Roman" w:eastAsia="Times New Roman" w:hAnsi="Times New Roman" w:cs="Times New Roman"/>
          <w:sz w:val="28"/>
          <w:szCs w:val="28"/>
          <w:lang w:val="en-US" w:eastAsia="ru-RU"/>
        </w:rPr>
        <w:t>).</w:t>
      </w:r>
    </w:p>
    <w:p w:rsidR="00060FFB" w:rsidRPr="000E2234" w:rsidRDefault="00060FFB" w:rsidP="000E2234">
      <w:pPr>
        <w:numPr>
          <w:ilvl w:val="0"/>
          <w:numId w:val="13"/>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b/>
          <w:bCs/>
          <w:sz w:val="28"/>
          <w:szCs w:val="28"/>
          <w:lang w:val="en-US" w:eastAsia="ru-RU"/>
        </w:rPr>
        <w:t xml:space="preserve">Lateral </w:t>
      </w:r>
      <w:r w:rsidRPr="000E2234">
        <w:rPr>
          <w:rFonts w:ascii="Times New Roman" w:eastAsia="Times New Roman" w:hAnsi="Times New Roman" w:cs="Times New Roman"/>
          <w:sz w:val="28"/>
          <w:szCs w:val="28"/>
          <w:lang w:val="en-US" w:eastAsia="ru-RU"/>
        </w:rPr>
        <w:t>– </w:t>
      </w:r>
      <w:proofErr w:type="spellStart"/>
      <w:r w:rsidRPr="000E2234">
        <w:rPr>
          <w:rFonts w:ascii="Times New Roman" w:eastAsia="Times New Roman" w:hAnsi="Times New Roman" w:cs="Times New Roman"/>
          <w:sz w:val="28"/>
          <w:szCs w:val="28"/>
          <w:lang w:val="en-US" w:eastAsia="ru-RU"/>
        </w:rPr>
        <w:t>arcuate</w:t>
      </w:r>
      <w:proofErr w:type="spellEnd"/>
      <w:r w:rsidRPr="000E2234">
        <w:rPr>
          <w:rFonts w:ascii="Times New Roman" w:eastAsia="Times New Roman" w:hAnsi="Times New Roman" w:cs="Times New Roman"/>
          <w:sz w:val="28"/>
          <w:szCs w:val="28"/>
          <w:lang w:val="en-US" w:eastAsia="ru-RU"/>
        </w:rPr>
        <w:t xml:space="preserve"> line on the inner surface of the ilium, and the </w:t>
      </w:r>
      <w:proofErr w:type="spellStart"/>
      <w:r w:rsidRPr="000E2234">
        <w:rPr>
          <w:rFonts w:ascii="Times New Roman" w:eastAsia="Times New Roman" w:hAnsi="Times New Roman" w:cs="Times New Roman"/>
          <w:sz w:val="28"/>
          <w:szCs w:val="28"/>
          <w:lang w:val="en-US" w:eastAsia="ru-RU"/>
        </w:rPr>
        <w:t>pectineal</w:t>
      </w:r>
      <w:proofErr w:type="spellEnd"/>
      <w:r w:rsidRPr="000E2234">
        <w:rPr>
          <w:rFonts w:ascii="Times New Roman" w:eastAsia="Times New Roman" w:hAnsi="Times New Roman" w:cs="Times New Roman"/>
          <w:sz w:val="28"/>
          <w:szCs w:val="28"/>
          <w:lang w:val="en-US" w:eastAsia="ru-RU"/>
        </w:rPr>
        <w:t xml:space="preserve"> line on the superior pubic ramus.</w:t>
      </w:r>
    </w:p>
    <w:p w:rsidR="00060FFB" w:rsidRPr="000E2234" w:rsidRDefault="00060FFB" w:rsidP="000E2234">
      <w:pPr>
        <w:numPr>
          <w:ilvl w:val="0"/>
          <w:numId w:val="13"/>
        </w:numPr>
        <w:spacing w:after="0" w:line="240" w:lineRule="auto"/>
        <w:rPr>
          <w:rFonts w:ascii="Times New Roman" w:eastAsia="Times New Roman" w:hAnsi="Times New Roman" w:cs="Times New Roman"/>
          <w:sz w:val="28"/>
          <w:szCs w:val="28"/>
          <w:lang w:eastAsia="ru-RU"/>
        </w:rPr>
      </w:pPr>
      <w:proofErr w:type="spellStart"/>
      <w:r w:rsidRPr="000E2234">
        <w:rPr>
          <w:rFonts w:ascii="Times New Roman" w:eastAsia="Times New Roman" w:hAnsi="Times New Roman" w:cs="Times New Roman"/>
          <w:b/>
          <w:bCs/>
          <w:sz w:val="28"/>
          <w:szCs w:val="28"/>
          <w:lang w:eastAsia="ru-RU"/>
        </w:rPr>
        <w:t>Anterior</w:t>
      </w:r>
      <w:proofErr w:type="spellEnd"/>
      <w:r w:rsidRPr="000E2234">
        <w:rPr>
          <w:rFonts w:ascii="Times New Roman" w:eastAsia="Times New Roman" w:hAnsi="Times New Roman" w:cs="Times New Roman"/>
          <w:b/>
          <w:bCs/>
          <w:sz w:val="28"/>
          <w:szCs w:val="28"/>
          <w:lang w:eastAsia="ru-RU"/>
        </w:rPr>
        <w:t xml:space="preserve"> </w:t>
      </w:r>
      <w:r w:rsidRPr="000E2234">
        <w:rPr>
          <w:rFonts w:ascii="Times New Roman" w:eastAsia="Times New Roman" w:hAnsi="Times New Roman" w:cs="Times New Roman"/>
          <w:sz w:val="28"/>
          <w:szCs w:val="28"/>
          <w:lang w:eastAsia="ru-RU"/>
        </w:rPr>
        <w:t>– </w:t>
      </w:r>
      <w:proofErr w:type="spellStart"/>
      <w:r w:rsidRPr="000E2234">
        <w:rPr>
          <w:rFonts w:ascii="Times New Roman" w:eastAsia="Times New Roman" w:hAnsi="Times New Roman" w:cs="Times New Roman"/>
          <w:sz w:val="28"/>
          <w:szCs w:val="28"/>
          <w:lang w:eastAsia="ru-RU"/>
        </w:rPr>
        <w:t>pubic</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symphysis</w:t>
      </w:r>
      <w:proofErr w:type="spellEnd"/>
      <w:r w:rsidRPr="000E2234">
        <w:rPr>
          <w:rFonts w:ascii="Times New Roman" w:eastAsia="Times New Roman" w:hAnsi="Times New Roman" w:cs="Times New Roman"/>
          <w:sz w:val="28"/>
          <w:szCs w:val="28"/>
          <w:lang w:eastAsia="ru-RU"/>
        </w:rPr>
        <w:t>.</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The pelvic inlet determines the size and shape of the birth canal, with the prominent ridges key areas of muscle and ligament attachment.</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Some alternative descriptive terminology can be used in describing the pelvic inlet:</w:t>
      </w:r>
    </w:p>
    <w:p w:rsidR="00060FFB" w:rsidRPr="000E2234" w:rsidRDefault="00060FFB" w:rsidP="000E2234">
      <w:pPr>
        <w:numPr>
          <w:ilvl w:val="0"/>
          <w:numId w:val="14"/>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b/>
          <w:bCs/>
          <w:sz w:val="28"/>
          <w:szCs w:val="28"/>
          <w:lang w:val="en-US" w:eastAsia="ru-RU"/>
        </w:rPr>
        <w:t xml:space="preserve">Linea </w:t>
      </w:r>
      <w:proofErr w:type="spellStart"/>
      <w:r w:rsidRPr="000E2234">
        <w:rPr>
          <w:rFonts w:ascii="Times New Roman" w:eastAsia="Times New Roman" w:hAnsi="Times New Roman" w:cs="Times New Roman"/>
          <w:b/>
          <w:bCs/>
          <w:sz w:val="28"/>
          <w:szCs w:val="28"/>
          <w:lang w:val="en-US" w:eastAsia="ru-RU"/>
        </w:rPr>
        <w:t>terminalis</w:t>
      </w:r>
      <w:proofErr w:type="spellEnd"/>
      <w:r w:rsidRPr="000E2234">
        <w:rPr>
          <w:rFonts w:ascii="Times New Roman" w:eastAsia="Times New Roman" w:hAnsi="Times New Roman" w:cs="Times New Roman"/>
          <w:b/>
          <w:bCs/>
          <w:sz w:val="28"/>
          <w:szCs w:val="28"/>
          <w:lang w:val="en-US" w:eastAsia="ru-RU"/>
        </w:rPr>
        <w:t xml:space="preserve"> </w:t>
      </w:r>
      <w:r w:rsidRPr="000E2234">
        <w:rPr>
          <w:rFonts w:ascii="Times New Roman" w:eastAsia="Times New Roman" w:hAnsi="Times New Roman" w:cs="Times New Roman"/>
          <w:sz w:val="28"/>
          <w:szCs w:val="28"/>
          <w:lang w:val="en-US" w:eastAsia="ru-RU"/>
        </w:rPr>
        <w:t xml:space="preserve">– the combined </w:t>
      </w:r>
      <w:proofErr w:type="spellStart"/>
      <w:r w:rsidRPr="000E2234">
        <w:rPr>
          <w:rFonts w:ascii="Times New Roman" w:eastAsia="Times New Roman" w:hAnsi="Times New Roman" w:cs="Times New Roman"/>
          <w:sz w:val="28"/>
          <w:szCs w:val="28"/>
          <w:lang w:val="en-US" w:eastAsia="ru-RU"/>
        </w:rPr>
        <w:t>pectineal</w:t>
      </w:r>
      <w:proofErr w:type="spellEnd"/>
      <w:r w:rsidRPr="000E2234">
        <w:rPr>
          <w:rFonts w:ascii="Times New Roman" w:eastAsia="Times New Roman" w:hAnsi="Times New Roman" w:cs="Times New Roman"/>
          <w:sz w:val="28"/>
          <w:szCs w:val="28"/>
          <w:lang w:val="en-US" w:eastAsia="ru-RU"/>
        </w:rPr>
        <w:t xml:space="preserve"> line, </w:t>
      </w:r>
      <w:proofErr w:type="spellStart"/>
      <w:r w:rsidRPr="000E2234">
        <w:rPr>
          <w:rFonts w:ascii="Times New Roman" w:eastAsia="Times New Roman" w:hAnsi="Times New Roman" w:cs="Times New Roman"/>
          <w:sz w:val="28"/>
          <w:szCs w:val="28"/>
          <w:lang w:val="en-US" w:eastAsia="ru-RU"/>
        </w:rPr>
        <w:t>arcuate</w:t>
      </w:r>
      <w:proofErr w:type="spellEnd"/>
      <w:r w:rsidRPr="000E2234">
        <w:rPr>
          <w:rFonts w:ascii="Times New Roman" w:eastAsia="Times New Roman" w:hAnsi="Times New Roman" w:cs="Times New Roman"/>
          <w:sz w:val="28"/>
          <w:szCs w:val="28"/>
          <w:lang w:val="en-US" w:eastAsia="ru-RU"/>
        </w:rPr>
        <w:t xml:space="preserve"> line and sacral promontory.</w:t>
      </w:r>
    </w:p>
    <w:p w:rsidR="00060FFB" w:rsidRPr="000E2234" w:rsidRDefault="00060FFB" w:rsidP="000E2234">
      <w:pPr>
        <w:numPr>
          <w:ilvl w:val="0"/>
          <w:numId w:val="14"/>
        </w:numPr>
        <w:spacing w:after="0" w:line="240" w:lineRule="auto"/>
        <w:rPr>
          <w:rFonts w:ascii="Times New Roman" w:eastAsia="Times New Roman" w:hAnsi="Times New Roman" w:cs="Times New Roman"/>
          <w:sz w:val="28"/>
          <w:szCs w:val="28"/>
          <w:lang w:val="en-US" w:eastAsia="ru-RU"/>
        </w:rPr>
      </w:pPr>
      <w:proofErr w:type="spellStart"/>
      <w:r w:rsidRPr="000E2234">
        <w:rPr>
          <w:rFonts w:ascii="Times New Roman" w:eastAsia="Times New Roman" w:hAnsi="Times New Roman" w:cs="Times New Roman"/>
          <w:b/>
          <w:bCs/>
          <w:sz w:val="28"/>
          <w:szCs w:val="28"/>
          <w:lang w:val="en-US" w:eastAsia="ru-RU"/>
        </w:rPr>
        <w:t>Iliopectineal</w:t>
      </w:r>
      <w:proofErr w:type="spellEnd"/>
      <w:r w:rsidRPr="000E2234">
        <w:rPr>
          <w:rFonts w:ascii="Times New Roman" w:eastAsia="Times New Roman" w:hAnsi="Times New Roman" w:cs="Times New Roman"/>
          <w:b/>
          <w:bCs/>
          <w:sz w:val="28"/>
          <w:szCs w:val="28"/>
          <w:lang w:val="en-US" w:eastAsia="ru-RU"/>
        </w:rPr>
        <w:t xml:space="preserve"> line </w:t>
      </w:r>
      <w:r w:rsidRPr="000E2234">
        <w:rPr>
          <w:rFonts w:ascii="Times New Roman" w:eastAsia="Times New Roman" w:hAnsi="Times New Roman" w:cs="Times New Roman"/>
          <w:sz w:val="28"/>
          <w:szCs w:val="28"/>
          <w:lang w:val="en-US" w:eastAsia="ru-RU"/>
        </w:rPr>
        <w:t>–</w:t>
      </w:r>
      <w:r w:rsidRPr="000E2234">
        <w:rPr>
          <w:rFonts w:ascii="Times New Roman" w:eastAsia="Times New Roman" w:hAnsi="Times New Roman" w:cs="Times New Roman"/>
          <w:b/>
          <w:bCs/>
          <w:sz w:val="28"/>
          <w:szCs w:val="28"/>
          <w:lang w:val="en-US" w:eastAsia="ru-RU"/>
        </w:rPr>
        <w:t> </w:t>
      </w:r>
      <w:r w:rsidRPr="000E2234">
        <w:rPr>
          <w:rFonts w:ascii="Times New Roman" w:eastAsia="Times New Roman" w:hAnsi="Times New Roman" w:cs="Times New Roman"/>
          <w:sz w:val="28"/>
          <w:szCs w:val="28"/>
          <w:lang w:val="en-US" w:eastAsia="ru-RU"/>
        </w:rPr>
        <w:t>the combined </w:t>
      </w:r>
      <w:proofErr w:type="spellStart"/>
      <w:r w:rsidRPr="000E2234">
        <w:rPr>
          <w:rFonts w:ascii="Times New Roman" w:eastAsia="Times New Roman" w:hAnsi="Times New Roman" w:cs="Times New Roman"/>
          <w:sz w:val="28"/>
          <w:szCs w:val="28"/>
          <w:lang w:val="en-US" w:eastAsia="ru-RU"/>
        </w:rPr>
        <w:t>arcuate</w:t>
      </w:r>
      <w:proofErr w:type="spellEnd"/>
      <w:r w:rsidRPr="000E2234">
        <w:rPr>
          <w:rFonts w:ascii="Times New Roman" w:eastAsia="Times New Roman" w:hAnsi="Times New Roman" w:cs="Times New Roman"/>
          <w:sz w:val="28"/>
          <w:szCs w:val="28"/>
          <w:lang w:val="en-US" w:eastAsia="ru-RU"/>
        </w:rPr>
        <w:t xml:space="preserve"> and </w:t>
      </w:r>
      <w:proofErr w:type="spellStart"/>
      <w:r w:rsidRPr="000E2234">
        <w:rPr>
          <w:rFonts w:ascii="Times New Roman" w:eastAsia="Times New Roman" w:hAnsi="Times New Roman" w:cs="Times New Roman"/>
          <w:sz w:val="28"/>
          <w:szCs w:val="28"/>
          <w:lang w:val="en-US" w:eastAsia="ru-RU"/>
        </w:rPr>
        <w:t>pectineal</w:t>
      </w:r>
      <w:proofErr w:type="spellEnd"/>
      <w:r w:rsidRPr="000E2234">
        <w:rPr>
          <w:rFonts w:ascii="Times New Roman" w:eastAsia="Times New Roman" w:hAnsi="Times New Roman" w:cs="Times New Roman"/>
          <w:sz w:val="28"/>
          <w:szCs w:val="28"/>
          <w:lang w:val="en-US" w:eastAsia="ru-RU"/>
        </w:rPr>
        <w:t xml:space="preserve"> lines. This represents the lateral border of the pelvic inlet.</w:t>
      </w:r>
    </w:p>
    <w:p w:rsidR="00060FFB" w:rsidRPr="000E2234" w:rsidRDefault="00060FFB" w:rsidP="000E2234">
      <w:pPr>
        <w:spacing w:after="0" w:line="240" w:lineRule="auto"/>
        <w:rPr>
          <w:rFonts w:ascii="Times New Roman" w:eastAsia="Times New Roman" w:hAnsi="Times New Roman" w:cs="Times New Roman"/>
          <w:sz w:val="28"/>
          <w:szCs w:val="28"/>
          <w:lang w:eastAsia="ru-RU"/>
        </w:rPr>
      </w:pPr>
      <w:r w:rsidRPr="000E2234">
        <w:rPr>
          <w:rFonts w:ascii="Times New Roman" w:eastAsia="Times New Roman" w:hAnsi="Times New Roman" w:cs="Times New Roman"/>
          <w:noProof/>
          <w:color w:val="0000FF"/>
          <w:sz w:val="28"/>
          <w:szCs w:val="28"/>
          <w:lang w:eastAsia="ru-RU"/>
        </w:rPr>
        <w:drawing>
          <wp:inline distT="0" distB="0" distL="0" distR="0" wp14:anchorId="27D0AF26" wp14:editId="0BDC053F">
            <wp:extent cx="6564630" cy="3062605"/>
            <wp:effectExtent l="0" t="0" r="7620" b="4445"/>
            <wp:docPr id="10" name="Рисунок 10" descr="https://cdn1.teachmeseries.com/tmanatomy/wp-content/uploads/20171222214552/Borders-of-the-Pelvic-Inlet-The-Pelvic-Brim.jpg">
              <a:hlinkClick xmlns:a="http://schemas.openxmlformats.org/drawingml/2006/main" r:id="rId24" tooltip="&quot; Fig 3 – Looking down onto the pelvis, the borders of the pelvic bri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1.teachmeseries.com/tmanatomy/wp-content/uploads/20171222214552/Borders-of-the-Pelvic-Inlet-The-Pelvic-Brim.jpg">
                      <a:hlinkClick r:id="rId24" tooltip="&quot; Fig 3 – Looking down onto the pelvis, the borders of the pelvic brim.&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64630" cy="3062605"/>
                    </a:xfrm>
                    <a:prstGeom prst="rect">
                      <a:avLst/>
                    </a:prstGeom>
                    <a:noFill/>
                    <a:ln>
                      <a:noFill/>
                    </a:ln>
                  </pic:spPr>
                </pic:pic>
              </a:graphicData>
            </a:graphic>
          </wp:inline>
        </w:drawing>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Fig 3 – Looking down onto the pelvis, the borders of the pelvic brim.</w:t>
      </w:r>
    </w:p>
    <w:p w:rsidR="00060FFB" w:rsidRPr="000E2234" w:rsidRDefault="00060FFB" w:rsidP="000E2234">
      <w:pPr>
        <w:spacing w:after="0" w:line="240" w:lineRule="auto"/>
        <w:outlineLvl w:val="2"/>
        <w:rPr>
          <w:rFonts w:ascii="Times New Roman" w:eastAsia="Times New Roman" w:hAnsi="Times New Roman" w:cs="Times New Roman"/>
          <w:b/>
          <w:bCs/>
          <w:sz w:val="28"/>
          <w:szCs w:val="28"/>
          <w:lang w:val="en-US" w:eastAsia="ru-RU"/>
        </w:rPr>
      </w:pPr>
      <w:r w:rsidRPr="000E2234">
        <w:rPr>
          <w:rFonts w:ascii="Times New Roman" w:eastAsia="Times New Roman" w:hAnsi="Times New Roman" w:cs="Times New Roman"/>
          <w:b/>
          <w:bCs/>
          <w:sz w:val="28"/>
          <w:szCs w:val="28"/>
          <w:lang w:val="en-US" w:eastAsia="ru-RU"/>
        </w:rPr>
        <w:t>Pelvic Outlet</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The pelvic outlet is located at the end of the lesser pelvis, and the beginning of the pelvic wall.</w:t>
      </w:r>
    </w:p>
    <w:p w:rsidR="00060FFB" w:rsidRPr="000E2234" w:rsidRDefault="00060FFB" w:rsidP="000E2234">
      <w:pPr>
        <w:spacing w:after="0" w:line="240" w:lineRule="auto"/>
        <w:rPr>
          <w:rFonts w:ascii="Times New Roman" w:eastAsia="Times New Roman" w:hAnsi="Times New Roman" w:cs="Times New Roman"/>
          <w:sz w:val="28"/>
          <w:szCs w:val="28"/>
          <w:lang w:eastAsia="ru-RU"/>
        </w:rPr>
      </w:pPr>
      <w:proofErr w:type="spellStart"/>
      <w:r w:rsidRPr="000E2234">
        <w:rPr>
          <w:rFonts w:ascii="Times New Roman" w:eastAsia="Times New Roman" w:hAnsi="Times New Roman" w:cs="Times New Roman"/>
          <w:sz w:val="28"/>
          <w:szCs w:val="28"/>
          <w:lang w:eastAsia="ru-RU"/>
        </w:rPr>
        <w:lastRenderedPageBreak/>
        <w:t>Its</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borders</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are</w:t>
      </w:r>
      <w:proofErr w:type="spellEnd"/>
      <w:r w:rsidRPr="000E2234">
        <w:rPr>
          <w:rFonts w:ascii="Times New Roman" w:eastAsia="Times New Roman" w:hAnsi="Times New Roman" w:cs="Times New Roman"/>
          <w:sz w:val="28"/>
          <w:szCs w:val="28"/>
          <w:lang w:eastAsia="ru-RU"/>
        </w:rPr>
        <w:t>:</w:t>
      </w:r>
    </w:p>
    <w:p w:rsidR="00060FFB" w:rsidRPr="000E2234" w:rsidRDefault="00060FFB" w:rsidP="000E2234">
      <w:pPr>
        <w:numPr>
          <w:ilvl w:val="0"/>
          <w:numId w:val="15"/>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b/>
          <w:bCs/>
          <w:sz w:val="28"/>
          <w:szCs w:val="28"/>
          <w:lang w:val="en-US" w:eastAsia="ru-RU"/>
        </w:rPr>
        <w:t>Posterior</w:t>
      </w:r>
      <w:r w:rsidRPr="000E2234">
        <w:rPr>
          <w:rFonts w:ascii="Times New Roman" w:eastAsia="Times New Roman" w:hAnsi="Times New Roman" w:cs="Times New Roman"/>
          <w:sz w:val="28"/>
          <w:szCs w:val="28"/>
          <w:lang w:val="en-US" w:eastAsia="ru-RU"/>
        </w:rPr>
        <w:t>: The tip of the coccyx</w:t>
      </w:r>
    </w:p>
    <w:p w:rsidR="00060FFB" w:rsidRPr="000E2234" w:rsidRDefault="00060FFB" w:rsidP="000E2234">
      <w:pPr>
        <w:numPr>
          <w:ilvl w:val="0"/>
          <w:numId w:val="15"/>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b/>
          <w:bCs/>
          <w:sz w:val="28"/>
          <w:szCs w:val="28"/>
          <w:lang w:val="en-US" w:eastAsia="ru-RU"/>
        </w:rPr>
        <w:t>Lateral</w:t>
      </w:r>
      <w:r w:rsidRPr="000E2234">
        <w:rPr>
          <w:rFonts w:ascii="Times New Roman" w:eastAsia="Times New Roman" w:hAnsi="Times New Roman" w:cs="Times New Roman"/>
          <w:sz w:val="28"/>
          <w:szCs w:val="28"/>
          <w:lang w:val="en-US" w:eastAsia="ru-RU"/>
        </w:rPr>
        <w:t xml:space="preserve">: The </w:t>
      </w:r>
      <w:proofErr w:type="spellStart"/>
      <w:r w:rsidRPr="000E2234">
        <w:rPr>
          <w:rFonts w:ascii="Times New Roman" w:eastAsia="Times New Roman" w:hAnsi="Times New Roman" w:cs="Times New Roman"/>
          <w:sz w:val="28"/>
          <w:szCs w:val="28"/>
          <w:lang w:val="en-US" w:eastAsia="ru-RU"/>
        </w:rPr>
        <w:t>ischial</w:t>
      </w:r>
      <w:proofErr w:type="spellEnd"/>
      <w:r w:rsidRPr="000E2234">
        <w:rPr>
          <w:rFonts w:ascii="Times New Roman" w:eastAsia="Times New Roman" w:hAnsi="Times New Roman" w:cs="Times New Roman"/>
          <w:sz w:val="28"/>
          <w:szCs w:val="28"/>
          <w:lang w:val="en-US" w:eastAsia="ru-RU"/>
        </w:rPr>
        <w:t xml:space="preserve"> </w:t>
      </w:r>
      <w:proofErr w:type="spellStart"/>
      <w:r w:rsidRPr="000E2234">
        <w:rPr>
          <w:rFonts w:ascii="Times New Roman" w:eastAsia="Times New Roman" w:hAnsi="Times New Roman" w:cs="Times New Roman"/>
          <w:sz w:val="28"/>
          <w:szCs w:val="28"/>
          <w:lang w:val="en-US" w:eastAsia="ru-RU"/>
        </w:rPr>
        <w:t>tuberosities</w:t>
      </w:r>
      <w:proofErr w:type="spellEnd"/>
      <w:r w:rsidRPr="000E2234">
        <w:rPr>
          <w:rFonts w:ascii="Times New Roman" w:eastAsia="Times New Roman" w:hAnsi="Times New Roman" w:cs="Times New Roman"/>
          <w:sz w:val="28"/>
          <w:szCs w:val="28"/>
          <w:lang w:val="en-US" w:eastAsia="ru-RU"/>
        </w:rPr>
        <w:t xml:space="preserve"> and the inferior margin of the </w:t>
      </w:r>
      <w:proofErr w:type="spellStart"/>
      <w:r w:rsidRPr="000E2234">
        <w:rPr>
          <w:rFonts w:ascii="Times New Roman" w:eastAsia="Times New Roman" w:hAnsi="Times New Roman" w:cs="Times New Roman"/>
          <w:sz w:val="28"/>
          <w:szCs w:val="28"/>
          <w:lang w:val="en-US" w:eastAsia="ru-RU"/>
        </w:rPr>
        <w:t>sacrotuberous</w:t>
      </w:r>
      <w:proofErr w:type="spellEnd"/>
      <w:r w:rsidRPr="000E2234">
        <w:rPr>
          <w:rFonts w:ascii="Times New Roman" w:eastAsia="Times New Roman" w:hAnsi="Times New Roman" w:cs="Times New Roman"/>
          <w:sz w:val="28"/>
          <w:szCs w:val="28"/>
          <w:lang w:val="en-US" w:eastAsia="ru-RU"/>
        </w:rPr>
        <w:t xml:space="preserve"> ligament</w:t>
      </w:r>
    </w:p>
    <w:p w:rsidR="00060FFB" w:rsidRPr="000E2234" w:rsidRDefault="00060FFB" w:rsidP="000E2234">
      <w:pPr>
        <w:numPr>
          <w:ilvl w:val="0"/>
          <w:numId w:val="15"/>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b/>
          <w:bCs/>
          <w:sz w:val="28"/>
          <w:szCs w:val="28"/>
          <w:lang w:val="en-US" w:eastAsia="ru-RU"/>
        </w:rPr>
        <w:t>Anterior</w:t>
      </w:r>
      <w:r w:rsidRPr="000E2234">
        <w:rPr>
          <w:rFonts w:ascii="Times New Roman" w:eastAsia="Times New Roman" w:hAnsi="Times New Roman" w:cs="Times New Roman"/>
          <w:sz w:val="28"/>
          <w:szCs w:val="28"/>
          <w:lang w:val="en-US" w:eastAsia="ru-RU"/>
        </w:rPr>
        <w:t xml:space="preserve">: The pubic arch (the inferior border of the </w:t>
      </w:r>
      <w:proofErr w:type="spellStart"/>
      <w:r w:rsidRPr="000E2234">
        <w:rPr>
          <w:rFonts w:ascii="Times New Roman" w:eastAsia="Times New Roman" w:hAnsi="Times New Roman" w:cs="Times New Roman"/>
          <w:sz w:val="28"/>
          <w:szCs w:val="28"/>
          <w:lang w:val="en-US" w:eastAsia="ru-RU"/>
        </w:rPr>
        <w:t>ischiopubic</w:t>
      </w:r>
      <w:proofErr w:type="spellEnd"/>
      <w:r w:rsidRPr="000E2234">
        <w:rPr>
          <w:rFonts w:ascii="Times New Roman" w:eastAsia="Times New Roman" w:hAnsi="Times New Roman" w:cs="Times New Roman"/>
          <w:sz w:val="28"/>
          <w:szCs w:val="28"/>
          <w:lang w:val="en-US" w:eastAsia="ru-RU"/>
        </w:rPr>
        <w:t xml:space="preserve"> rami).</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The angle beneath the pubic arch is known as the </w:t>
      </w:r>
      <w:r w:rsidRPr="000E2234">
        <w:rPr>
          <w:rFonts w:ascii="Times New Roman" w:eastAsia="Times New Roman" w:hAnsi="Times New Roman" w:cs="Times New Roman"/>
          <w:b/>
          <w:bCs/>
          <w:sz w:val="28"/>
          <w:szCs w:val="28"/>
          <w:lang w:val="en-US" w:eastAsia="ru-RU"/>
        </w:rPr>
        <w:t>sub-pubic angle</w:t>
      </w:r>
      <w:r w:rsidRPr="000E2234">
        <w:rPr>
          <w:rFonts w:ascii="Times New Roman" w:eastAsia="Times New Roman" w:hAnsi="Times New Roman" w:cs="Times New Roman"/>
          <w:sz w:val="28"/>
          <w:szCs w:val="28"/>
          <w:lang w:val="en-US" w:eastAsia="ru-RU"/>
        </w:rPr>
        <w:t xml:space="preserve"> and is of a greater size in women.</w:t>
      </w:r>
    </w:p>
    <w:p w:rsidR="00060FFB" w:rsidRPr="000E2234" w:rsidRDefault="00060FFB" w:rsidP="000E2234">
      <w:pPr>
        <w:spacing w:after="0" w:line="240" w:lineRule="auto"/>
        <w:jc w:val="center"/>
        <w:rPr>
          <w:rFonts w:ascii="Times New Roman" w:eastAsia="Times New Roman" w:hAnsi="Times New Roman" w:cs="Times New Roman"/>
          <w:sz w:val="28"/>
          <w:szCs w:val="28"/>
          <w:lang w:eastAsia="ru-RU"/>
        </w:rPr>
      </w:pPr>
      <w:r w:rsidRPr="000E2234">
        <w:rPr>
          <w:rFonts w:ascii="Times New Roman" w:eastAsia="Times New Roman" w:hAnsi="Times New Roman" w:cs="Times New Roman"/>
          <w:noProof/>
          <w:color w:val="0000FF"/>
          <w:sz w:val="28"/>
          <w:szCs w:val="28"/>
          <w:lang w:eastAsia="ru-RU"/>
        </w:rPr>
        <w:drawing>
          <wp:inline distT="0" distB="0" distL="0" distR="0" wp14:anchorId="12C1FD75" wp14:editId="3725347E">
            <wp:extent cx="4666615" cy="2726055"/>
            <wp:effectExtent l="0" t="0" r="635" b="0"/>
            <wp:docPr id="11" name="Рисунок 11" descr="https://cdn1.teachmeseries.com/tmanatomy/wp-content/uploads/20171222214555/Borders-of-the-Pelvic-Outlet.jpg">
              <a:hlinkClick xmlns:a="http://schemas.openxmlformats.org/drawingml/2006/main" r:id="rId26" tooltip="&quot; Fig 4 – The borders of the pelvic outl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1.teachmeseries.com/tmanatomy/wp-content/uploads/20171222214555/Borders-of-the-Pelvic-Outlet.jpg">
                      <a:hlinkClick r:id="rId26" tooltip="&quot; Fig 4 – The borders of the pelvic outlet.&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6615" cy="2726055"/>
                    </a:xfrm>
                    <a:prstGeom prst="rect">
                      <a:avLst/>
                    </a:prstGeom>
                    <a:noFill/>
                    <a:ln>
                      <a:noFill/>
                    </a:ln>
                  </pic:spPr>
                </pic:pic>
              </a:graphicData>
            </a:graphic>
          </wp:inline>
        </w:drawing>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Fig 4 – The borders of the pelvic outlet.</w:t>
      </w:r>
    </w:p>
    <w:p w:rsidR="000E2234" w:rsidRDefault="000E2234" w:rsidP="000E2234">
      <w:pPr>
        <w:spacing w:after="0" w:line="240" w:lineRule="auto"/>
        <w:outlineLvl w:val="1"/>
        <w:rPr>
          <w:rFonts w:ascii="Times New Roman" w:eastAsia="Times New Roman" w:hAnsi="Times New Roman" w:cs="Times New Roman"/>
          <w:b/>
          <w:bCs/>
          <w:sz w:val="28"/>
          <w:szCs w:val="28"/>
          <w:lang w:val="en-US" w:eastAsia="ru-RU"/>
        </w:rPr>
      </w:pPr>
    </w:p>
    <w:p w:rsidR="00060FFB" w:rsidRPr="000E2234" w:rsidRDefault="00060FFB" w:rsidP="000E2234">
      <w:pPr>
        <w:spacing w:after="0" w:line="240" w:lineRule="auto"/>
        <w:outlineLvl w:val="1"/>
        <w:rPr>
          <w:rFonts w:ascii="Times New Roman" w:eastAsia="Times New Roman" w:hAnsi="Times New Roman" w:cs="Times New Roman"/>
          <w:b/>
          <w:bCs/>
          <w:sz w:val="28"/>
          <w:szCs w:val="28"/>
          <w:lang w:val="en-US" w:eastAsia="ru-RU"/>
        </w:rPr>
      </w:pPr>
      <w:r w:rsidRPr="000E2234">
        <w:rPr>
          <w:rFonts w:ascii="Times New Roman" w:eastAsia="Times New Roman" w:hAnsi="Times New Roman" w:cs="Times New Roman"/>
          <w:b/>
          <w:bCs/>
          <w:sz w:val="28"/>
          <w:szCs w:val="28"/>
          <w:lang w:val="en-US" w:eastAsia="ru-RU"/>
        </w:rPr>
        <w:t xml:space="preserve">Adaptation for Childbirth </w:t>
      </w:r>
    </w:p>
    <w:p w:rsidR="00060FFB" w:rsidRPr="000E2234" w:rsidRDefault="00060FFB" w:rsidP="000E2234">
      <w:pPr>
        <w:spacing w:after="0" w:line="240" w:lineRule="auto"/>
        <w:rPr>
          <w:rFonts w:ascii="Times New Roman" w:eastAsia="Times New Roman" w:hAnsi="Times New Roman" w:cs="Times New Roman"/>
          <w:sz w:val="28"/>
          <w:szCs w:val="28"/>
          <w:lang w:eastAsia="ru-RU"/>
        </w:rPr>
      </w:pPr>
      <w:r w:rsidRPr="000E2234">
        <w:rPr>
          <w:rFonts w:ascii="Times New Roman" w:eastAsia="Times New Roman" w:hAnsi="Times New Roman" w:cs="Times New Roman"/>
          <w:sz w:val="28"/>
          <w:szCs w:val="28"/>
          <w:lang w:val="en-US" w:eastAsia="ru-RU"/>
        </w:rPr>
        <w:t xml:space="preserve">The majority of women have a </w:t>
      </w:r>
      <w:proofErr w:type="spellStart"/>
      <w:r w:rsidRPr="000E2234">
        <w:rPr>
          <w:rFonts w:ascii="Times New Roman" w:eastAsia="Times New Roman" w:hAnsi="Times New Roman" w:cs="Times New Roman"/>
          <w:b/>
          <w:bCs/>
          <w:sz w:val="28"/>
          <w:szCs w:val="28"/>
          <w:lang w:val="en-US" w:eastAsia="ru-RU"/>
        </w:rPr>
        <w:t>gynaecoid</w:t>
      </w:r>
      <w:proofErr w:type="spellEnd"/>
      <w:r w:rsidRPr="000E2234">
        <w:rPr>
          <w:rFonts w:ascii="Times New Roman" w:eastAsia="Times New Roman" w:hAnsi="Times New Roman" w:cs="Times New Roman"/>
          <w:sz w:val="28"/>
          <w:szCs w:val="28"/>
          <w:lang w:val="en-US" w:eastAsia="ru-RU"/>
        </w:rPr>
        <w:t xml:space="preserve"> pelvis, as oppose to the male </w:t>
      </w:r>
      <w:r w:rsidRPr="000E2234">
        <w:rPr>
          <w:rFonts w:ascii="Times New Roman" w:eastAsia="Times New Roman" w:hAnsi="Times New Roman" w:cs="Times New Roman"/>
          <w:b/>
          <w:bCs/>
          <w:sz w:val="28"/>
          <w:szCs w:val="28"/>
          <w:lang w:val="en-US" w:eastAsia="ru-RU"/>
        </w:rPr>
        <w:t>android</w:t>
      </w:r>
      <w:r w:rsidRPr="000E2234">
        <w:rPr>
          <w:rFonts w:ascii="Times New Roman" w:eastAsia="Times New Roman" w:hAnsi="Times New Roman" w:cs="Times New Roman"/>
          <w:sz w:val="28"/>
          <w:szCs w:val="28"/>
          <w:lang w:val="en-US" w:eastAsia="ru-RU"/>
        </w:rPr>
        <w:t xml:space="preserve"> pelvis. The slight </w:t>
      </w:r>
      <w:proofErr w:type="gramStart"/>
      <w:r w:rsidRPr="000E2234">
        <w:rPr>
          <w:rFonts w:ascii="Times New Roman" w:eastAsia="Times New Roman" w:hAnsi="Times New Roman" w:cs="Times New Roman"/>
          <w:sz w:val="28"/>
          <w:szCs w:val="28"/>
          <w:lang w:val="en-US" w:eastAsia="ru-RU"/>
        </w:rPr>
        <w:t>differences in their structures creates</w:t>
      </w:r>
      <w:proofErr w:type="gramEnd"/>
      <w:r w:rsidRPr="000E2234">
        <w:rPr>
          <w:rFonts w:ascii="Times New Roman" w:eastAsia="Times New Roman" w:hAnsi="Times New Roman" w:cs="Times New Roman"/>
          <w:sz w:val="28"/>
          <w:szCs w:val="28"/>
          <w:lang w:val="en-US" w:eastAsia="ru-RU"/>
        </w:rPr>
        <w:t xml:space="preserve"> a greater pelvic outlet, adapted to aid the process of childbirth. </w:t>
      </w:r>
      <w:proofErr w:type="spellStart"/>
      <w:r w:rsidRPr="000E2234">
        <w:rPr>
          <w:rFonts w:ascii="Times New Roman" w:eastAsia="Times New Roman" w:hAnsi="Times New Roman" w:cs="Times New Roman"/>
          <w:sz w:val="28"/>
          <w:szCs w:val="28"/>
          <w:lang w:eastAsia="ru-RU"/>
        </w:rPr>
        <w:t>When</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comparing</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the</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two</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the</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gynaecoid</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pelvis</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has</w:t>
      </w:r>
      <w:proofErr w:type="spellEnd"/>
      <w:r w:rsidRPr="000E2234">
        <w:rPr>
          <w:rFonts w:ascii="Times New Roman" w:eastAsia="Times New Roman" w:hAnsi="Times New Roman" w:cs="Times New Roman"/>
          <w:sz w:val="28"/>
          <w:szCs w:val="28"/>
          <w:lang w:eastAsia="ru-RU"/>
        </w:rPr>
        <w:t>:</w:t>
      </w:r>
    </w:p>
    <w:p w:rsidR="00060FFB" w:rsidRPr="000E2234" w:rsidRDefault="00060FFB" w:rsidP="000E2234">
      <w:pPr>
        <w:numPr>
          <w:ilvl w:val="0"/>
          <w:numId w:val="16"/>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A </w:t>
      </w:r>
      <w:r w:rsidRPr="000E2234">
        <w:rPr>
          <w:rFonts w:ascii="Times New Roman" w:eastAsia="Times New Roman" w:hAnsi="Times New Roman" w:cs="Times New Roman"/>
          <w:b/>
          <w:bCs/>
          <w:sz w:val="28"/>
          <w:szCs w:val="28"/>
          <w:lang w:val="en-US" w:eastAsia="ru-RU"/>
        </w:rPr>
        <w:t>wider</w:t>
      </w:r>
      <w:r w:rsidRPr="000E2234">
        <w:rPr>
          <w:rFonts w:ascii="Times New Roman" w:eastAsia="Times New Roman" w:hAnsi="Times New Roman" w:cs="Times New Roman"/>
          <w:sz w:val="28"/>
          <w:szCs w:val="28"/>
          <w:lang w:val="en-US" w:eastAsia="ru-RU"/>
        </w:rPr>
        <w:t xml:space="preserve"> and </w:t>
      </w:r>
      <w:r w:rsidRPr="000E2234">
        <w:rPr>
          <w:rFonts w:ascii="Times New Roman" w:eastAsia="Times New Roman" w:hAnsi="Times New Roman" w:cs="Times New Roman"/>
          <w:b/>
          <w:bCs/>
          <w:sz w:val="28"/>
          <w:szCs w:val="28"/>
          <w:lang w:val="en-US" w:eastAsia="ru-RU"/>
        </w:rPr>
        <w:t>broader</w:t>
      </w:r>
      <w:r w:rsidRPr="000E2234">
        <w:rPr>
          <w:rFonts w:ascii="Times New Roman" w:eastAsia="Times New Roman" w:hAnsi="Times New Roman" w:cs="Times New Roman"/>
          <w:sz w:val="28"/>
          <w:szCs w:val="28"/>
          <w:lang w:val="en-US" w:eastAsia="ru-RU"/>
        </w:rPr>
        <w:t xml:space="preserve"> structure yet it is </w:t>
      </w:r>
      <w:r w:rsidRPr="000E2234">
        <w:rPr>
          <w:rFonts w:ascii="Times New Roman" w:eastAsia="Times New Roman" w:hAnsi="Times New Roman" w:cs="Times New Roman"/>
          <w:b/>
          <w:bCs/>
          <w:sz w:val="28"/>
          <w:szCs w:val="28"/>
          <w:lang w:val="en-US" w:eastAsia="ru-RU"/>
        </w:rPr>
        <w:t>lighter</w:t>
      </w:r>
      <w:r w:rsidRPr="000E2234">
        <w:rPr>
          <w:rFonts w:ascii="Times New Roman" w:eastAsia="Times New Roman" w:hAnsi="Times New Roman" w:cs="Times New Roman"/>
          <w:sz w:val="28"/>
          <w:szCs w:val="28"/>
          <w:lang w:val="en-US" w:eastAsia="ru-RU"/>
        </w:rPr>
        <w:t xml:space="preserve"> in weight</w:t>
      </w:r>
    </w:p>
    <w:p w:rsidR="00060FFB" w:rsidRPr="000E2234" w:rsidRDefault="00060FFB" w:rsidP="000E2234">
      <w:pPr>
        <w:numPr>
          <w:ilvl w:val="0"/>
          <w:numId w:val="16"/>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An</w:t>
      </w:r>
      <w:r w:rsidRPr="000E2234">
        <w:rPr>
          <w:rFonts w:ascii="Times New Roman" w:eastAsia="Times New Roman" w:hAnsi="Times New Roman" w:cs="Times New Roman"/>
          <w:b/>
          <w:bCs/>
          <w:sz w:val="28"/>
          <w:szCs w:val="28"/>
          <w:lang w:val="en-US" w:eastAsia="ru-RU"/>
        </w:rPr>
        <w:t xml:space="preserve"> oval-shaped inlet</w:t>
      </w:r>
      <w:r w:rsidRPr="000E2234">
        <w:rPr>
          <w:rFonts w:ascii="Times New Roman" w:eastAsia="Times New Roman" w:hAnsi="Times New Roman" w:cs="Times New Roman"/>
          <w:sz w:val="28"/>
          <w:szCs w:val="28"/>
          <w:lang w:val="en-US" w:eastAsia="ru-RU"/>
        </w:rPr>
        <w:t xml:space="preserve"> compared with the heart-shaped android pelvis.</w:t>
      </w:r>
    </w:p>
    <w:p w:rsidR="00060FFB" w:rsidRPr="000E2234" w:rsidRDefault="00060FFB" w:rsidP="000E2234">
      <w:pPr>
        <w:numPr>
          <w:ilvl w:val="0"/>
          <w:numId w:val="16"/>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Less prominent </w:t>
      </w:r>
      <w:proofErr w:type="spellStart"/>
      <w:r w:rsidRPr="000E2234">
        <w:rPr>
          <w:rFonts w:ascii="Times New Roman" w:eastAsia="Times New Roman" w:hAnsi="Times New Roman" w:cs="Times New Roman"/>
          <w:sz w:val="28"/>
          <w:szCs w:val="28"/>
          <w:lang w:val="en-US" w:eastAsia="ru-RU"/>
        </w:rPr>
        <w:t>ischial</w:t>
      </w:r>
      <w:proofErr w:type="spellEnd"/>
      <w:r w:rsidRPr="000E2234">
        <w:rPr>
          <w:rFonts w:ascii="Times New Roman" w:eastAsia="Times New Roman" w:hAnsi="Times New Roman" w:cs="Times New Roman"/>
          <w:sz w:val="28"/>
          <w:szCs w:val="28"/>
          <w:lang w:val="en-US" w:eastAsia="ru-RU"/>
        </w:rPr>
        <w:t xml:space="preserve"> spines, allowing for a </w:t>
      </w:r>
      <w:r w:rsidRPr="000E2234">
        <w:rPr>
          <w:rFonts w:ascii="Times New Roman" w:eastAsia="Times New Roman" w:hAnsi="Times New Roman" w:cs="Times New Roman"/>
          <w:b/>
          <w:bCs/>
          <w:sz w:val="28"/>
          <w:szCs w:val="28"/>
          <w:lang w:val="en-US" w:eastAsia="ru-RU"/>
        </w:rPr>
        <w:t xml:space="preserve">greater </w:t>
      </w:r>
      <w:proofErr w:type="spellStart"/>
      <w:r w:rsidRPr="000E2234">
        <w:rPr>
          <w:rFonts w:ascii="Times New Roman" w:eastAsia="Times New Roman" w:hAnsi="Times New Roman" w:cs="Times New Roman"/>
          <w:b/>
          <w:bCs/>
          <w:sz w:val="28"/>
          <w:szCs w:val="28"/>
          <w:lang w:val="en-US" w:eastAsia="ru-RU"/>
        </w:rPr>
        <w:t>bispinous</w:t>
      </w:r>
      <w:proofErr w:type="spellEnd"/>
      <w:r w:rsidRPr="000E2234">
        <w:rPr>
          <w:rFonts w:ascii="Times New Roman" w:eastAsia="Times New Roman" w:hAnsi="Times New Roman" w:cs="Times New Roman"/>
          <w:b/>
          <w:bCs/>
          <w:sz w:val="28"/>
          <w:szCs w:val="28"/>
          <w:lang w:val="en-US" w:eastAsia="ru-RU"/>
        </w:rPr>
        <w:t xml:space="preserve"> diameter</w:t>
      </w:r>
    </w:p>
    <w:p w:rsidR="00060FFB" w:rsidRPr="000E2234" w:rsidRDefault="00060FFB" w:rsidP="000E2234">
      <w:pPr>
        <w:numPr>
          <w:ilvl w:val="0"/>
          <w:numId w:val="16"/>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A greater angled sub-pubic arch, more than</w:t>
      </w:r>
      <w:r w:rsidRPr="000E2234">
        <w:rPr>
          <w:rFonts w:ascii="Times New Roman" w:eastAsia="Times New Roman" w:hAnsi="Times New Roman" w:cs="Times New Roman"/>
          <w:b/>
          <w:bCs/>
          <w:sz w:val="28"/>
          <w:szCs w:val="28"/>
          <w:lang w:val="en-US" w:eastAsia="ru-RU"/>
        </w:rPr>
        <w:t xml:space="preserve"> 80-90 degrees</w:t>
      </w:r>
      <w:r w:rsidRPr="000E2234">
        <w:rPr>
          <w:rFonts w:ascii="Times New Roman" w:eastAsia="Times New Roman" w:hAnsi="Times New Roman" w:cs="Times New Roman"/>
          <w:sz w:val="28"/>
          <w:szCs w:val="28"/>
          <w:lang w:val="en-US" w:eastAsia="ru-RU"/>
        </w:rPr>
        <w:t>.</w:t>
      </w:r>
    </w:p>
    <w:p w:rsidR="00060FFB" w:rsidRPr="000E2234" w:rsidRDefault="00060FFB" w:rsidP="000E2234">
      <w:pPr>
        <w:numPr>
          <w:ilvl w:val="0"/>
          <w:numId w:val="16"/>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A sacrum which is shorter, more curved and with a </w:t>
      </w:r>
      <w:r w:rsidRPr="000E2234">
        <w:rPr>
          <w:rFonts w:ascii="Times New Roman" w:eastAsia="Times New Roman" w:hAnsi="Times New Roman" w:cs="Times New Roman"/>
          <w:b/>
          <w:bCs/>
          <w:sz w:val="28"/>
          <w:szCs w:val="28"/>
          <w:lang w:val="en-US" w:eastAsia="ru-RU"/>
        </w:rPr>
        <w:t>less pronounced sacral promontory</w:t>
      </w:r>
      <w:r w:rsidRPr="000E2234">
        <w:rPr>
          <w:rFonts w:ascii="Times New Roman" w:eastAsia="Times New Roman" w:hAnsi="Times New Roman" w:cs="Times New Roman"/>
          <w:sz w:val="28"/>
          <w:szCs w:val="28"/>
          <w:lang w:val="en-US" w:eastAsia="ru-RU"/>
        </w:rPr>
        <w:t>.</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In addition to the bony adaptations, the </w:t>
      </w:r>
      <w:proofErr w:type="spellStart"/>
      <w:r w:rsidRPr="000E2234">
        <w:rPr>
          <w:rFonts w:ascii="Times New Roman" w:eastAsia="Times New Roman" w:hAnsi="Times New Roman" w:cs="Times New Roman"/>
          <w:sz w:val="28"/>
          <w:szCs w:val="28"/>
          <w:lang w:val="en-US" w:eastAsia="ru-RU"/>
        </w:rPr>
        <w:t>sacrotuberous</w:t>
      </w:r>
      <w:proofErr w:type="spellEnd"/>
      <w:r w:rsidRPr="000E2234">
        <w:rPr>
          <w:rFonts w:ascii="Times New Roman" w:eastAsia="Times New Roman" w:hAnsi="Times New Roman" w:cs="Times New Roman"/>
          <w:sz w:val="28"/>
          <w:szCs w:val="28"/>
          <w:lang w:val="en-US" w:eastAsia="ru-RU"/>
        </w:rPr>
        <w:t xml:space="preserve"> and </w:t>
      </w:r>
      <w:proofErr w:type="spellStart"/>
      <w:r w:rsidRPr="000E2234">
        <w:rPr>
          <w:rFonts w:ascii="Times New Roman" w:eastAsia="Times New Roman" w:hAnsi="Times New Roman" w:cs="Times New Roman"/>
          <w:sz w:val="28"/>
          <w:szCs w:val="28"/>
          <w:lang w:val="en-US" w:eastAsia="ru-RU"/>
        </w:rPr>
        <w:t>sacrospinous</w:t>
      </w:r>
      <w:proofErr w:type="spellEnd"/>
      <w:r w:rsidRPr="000E2234">
        <w:rPr>
          <w:rFonts w:ascii="Times New Roman" w:eastAsia="Times New Roman" w:hAnsi="Times New Roman" w:cs="Times New Roman"/>
          <w:sz w:val="28"/>
          <w:szCs w:val="28"/>
          <w:lang w:val="en-US" w:eastAsia="ru-RU"/>
        </w:rPr>
        <w:t xml:space="preserve"> ligaments can stretch under the influence of progesterone and increase the size of the outlet further.</w:t>
      </w:r>
    </w:p>
    <w:p w:rsidR="00060FFB" w:rsidRPr="000E2234" w:rsidRDefault="00060FFB" w:rsidP="000E2234">
      <w:pPr>
        <w:spacing w:after="0" w:line="240" w:lineRule="auto"/>
        <w:jc w:val="center"/>
        <w:rPr>
          <w:rFonts w:ascii="Times New Roman" w:eastAsia="Times New Roman" w:hAnsi="Times New Roman" w:cs="Times New Roman"/>
          <w:sz w:val="28"/>
          <w:szCs w:val="28"/>
          <w:lang w:eastAsia="ru-RU"/>
        </w:rPr>
      </w:pPr>
      <w:r w:rsidRPr="000E2234">
        <w:rPr>
          <w:rFonts w:ascii="Times New Roman" w:eastAsia="Times New Roman" w:hAnsi="Times New Roman" w:cs="Times New Roman"/>
          <w:noProof/>
          <w:color w:val="0000FF"/>
          <w:sz w:val="28"/>
          <w:szCs w:val="28"/>
          <w:lang w:eastAsia="ru-RU"/>
        </w:rPr>
        <w:drawing>
          <wp:inline distT="0" distB="0" distL="0" distR="0" wp14:anchorId="295B8816" wp14:editId="37808451">
            <wp:extent cx="5313872" cy="2912985"/>
            <wp:effectExtent l="0" t="0" r="1270" b="1905"/>
            <wp:docPr id="12" name="Рисунок 12" descr="https://cdn1.teachmeseries.com/tmanatomy/wp-content/uploads/20171222214557/Gynaecoid-Pelvis-vs-Android-Pelvis.jpg">
              <a:hlinkClick xmlns:a="http://schemas.openxmlformats.org/drawingml/2006/main" r:id="rId28" tooltip="&quot; Fig 5 – Gynaecoid pelvis vs the android pelv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1.teachmeseries.com/tmanatomy/wp-content/uploads/20171222214557/Gynaecoid-Pelvis-vs-Android-Pelvis.jpg">
                      <a:hlinkClick r:id="rId28" tooltip="&quot; Fig 5 – Gynaecoid pelvis vs the android pelvis.&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13705" cy="2912894"/>
                    </a:xfrm>
                    <a:prstGeom prst="rect">
                      <a:avLst/>
                    </a:prstGeom>
                    <a:noFill/>
                    <a:ln>
                      <a:noFill/>
                    </a:ln>
                  </pic:spPr>
                </pic:pic>
              </a:graphicData>
            </a:graphic>
          </wp:inline>
        </w:drawing>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lastRenderedPageBreak/>
        <w:t xml:space="preserve">Fig 5 – </w:t>
      </w:r>
      <w:proofErr w:type="spellStart"/>
      <w:r w:rsidRPr="000E2234">
        <w:rPr>
          <w:rFonts w:ascii="Times New Roman" w:eastAsia="Times New Roman" w:hAnsi="Times New Roman" w:cs="Times New Roman"/>
          <w:sz w:val="28"/>
          <w:szCs w:val="28"/>
          <w:lang w:val="en-US" w:eastAsia="ru-RU"/>
        </w:rPr>
        <w:t>Gynaecoid</w:t>
      </w:r>
      <w:proofErr w:type="spellEnd"/>
      <w:r w:rsidRPr="000E2234">
        <w:rPr>
          <w:rFonts w:ascii="Times New Roman" w:eastAsia="Times New Roman" w:hAnsi="Times New Roman" w:cs="Times New Roman"/>
          <w:sz w:val="28"/>
          <w:szCs w:val="28"/>
          <w:lang w:val="en-US" w:eastAsia="ru-RU"/>
        </w:rPr>
        <w:t xml:space="preserve"> pelvis </w:t>
      </w:r>
      <w:proofErr w:type="spellStart"/>
      <w:r w:rsidRPr="000E2234">
        <w:rPr>
          <w:rFonts w:ascii="Times New Roman" w:eastAsia="Times New Roman" w:hAnsi="Times New Roman" w:cs="Times New Roman"/>
          <w:sz w:val="28"/>
          <w:szCs w:val="28"/>
          <w:lang w:val="en-US" w:eastAsia="ru-RU"/>
        </w:rPr>
        <w:t>vs</w:t>
      </w:r>
      <w:proofErr w:type="spellEnd"/>
      <w:r w:rsidRPr="000E2234">
        <w:rPr>
          <w:rFonts w:ascii="Times New Roman" w:eastAsia="Times New Roman" w:hAnsi="Times New Roman" w:cs="Times New Roman"/>
          <w:sz w:val="28"/>
          <w:szCs w:val="28"/>
          <w:lang w:val="en-US" w:eastAsia="ru-RU"/>
        </w:rPr>
        <w:t xml:space="preserve"> the android pelvis.</w:t>
      </w:r>
    </w:p>
    <w:p w:rsidR="000E2234" w:rsidRDefault="000E2234" w:rsidP="000E2234">
      <w:pPr>
        <w:spacing w:after="0" w:line="240" w:lineRule="auto"/>
        <w:outlineLvl w:val="1"/>
        <w:rPr>
          <w:rFonts w:ascii="Times New Roman" w:eastAsia="Times New Roman" w:hAnsi="Times New Roman" w:cs="Times New Roman"/>
          <w:b/>
          <w:bCs/>
          <w:sz w:val="28"/>
          <w:szCs w:val="28"/>
          <w:lang w:val="en-US" w:eastAsia="ru-RU"/>
        </w:rPr>
      </w:pPr>
    </w:p>
    <w:p w:rsidR="000E2234" w:rsidRDefault="00060FFB" w:rsidP="000E2234">
      <w:pPr>
        <w:spacing w:after="0" w:line="240" w:lineRule="auto"/>
        <w:outlineLvl w:val="1"/>
        <w:rPr>
          <w:rFonts w:ascii="Times New Roman" w:eastAsia="Times New Roman" w:hAnsi="Times New Roman" w:cs="Times New Roman"/>
          <w:b/>
          <w:bCs/>
          <w:sz w:val="28"/>
          <w:szCs w:val="28"/>
          <w:lang w:val="en-US" w:eastAsia="ru-RU"/>
        </w:rPr>
      </w:pPr>
      <w:r w:rsidRPr="000E2234">
        <w:rPr>
          <w:rFonts w:ascii="Times New Roman" w:eastAsia="Times New Roman" w:hAnsi="Times New Roman" w:cs="Times New Roman"/>
          <w:b/>
          <w:bCs/>
          <w:sz w:val="28"/>
          <w:szCs w:val="28"/>
          <w:lang w:val="en-US" w:eastAsia="ru-RU"/>
        </w:rPr>
        <w:t>Clinical Relevance: Assessment of the Female Bony Pelvis</w:t>
      </w:r>
    </w:p>
    <w:p w:rsidR="00060FFB" w:rsidRPr="000E2234" w:rsidRDefault="00060FFB" w:rsidP="000E2234">
      <w:pPr>
        <w:spacing w:after="0" w:line="240" w:lineRule="auto"/>
        <w:ind w:firstLine="708"/>
        <w:outlineLvl w:val="1"/>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The lesser pelvis is the bony canal through which the fetus has to pass during childbirth. It is therefore of great importance to determine the diameter of this canal and therefore the childbearing capacity of the mother.</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The diameter can be determined by a </w:t>
      </w:r>
      <w:r w:rsidRPr="000E2234">
        <w:rPr>
          <w:rFonts w:ascii="Times New Roman" w:eastAsia="Times New Roman" w:hAnsi="Times New Roman" w:cs="Times New Roman"/>
          <w:b/>
          <w:bCs/>
          <w:sz w:val="28"/>
          <w:szCs w:val="28"/>
          <w:lang w:val="en-US" w:eastAsia="ru-RU"/>
        </w:rPr>
        <w:t>pelvic examination</w:t>
      </w:r>
      <w:r w:rsidRPr="000E2234">
        <w:rPr>
          <w:rFonts w:ascii="Times New Roman" w:eastAsia="Times New Roman" w:hAnsi="Times New Roman" w:cs="Times New Roman"/>
          <w:sz w:val="28"/>
          <w:szCs w:val="28"/>
          <w:lang w:val="en-US" w:eastAsia="ru-RU"/>
        </w:rPr>
        <w:t xml:space="preserve"> or </w:t>
      </w:r>
      <w:proofErr w:type="spellStart"/>
      <w:r w:rsidRPr="000E2234">
        <w:rPr>
          <w:rFonts w:ascii="Times New Roman" w:eastAsia="Times New Roman" w:hAnsi="Times New Roman" w:cs="Times New Roman"/>
          <w:sz w:val="28"/>
          <w:szCs w:val="28"/>
          <w:lang w:val="en-US" w:eastAsia="ru-RU"/>
        </w:rPr>
        <w:t>radiographically</w:t>
      </w:r>
      <w:proofErr w:type="spellEnd"/>
      <w:r w:rsidRPr="000E2234">
        <w:rPr>
          <w:rFonts w:ascii="Times New Roman" w:eastAsia="Times New Roman" w:hAnsi="Times New Roman" w:cs="Times New Roman"/>
          <w:sz w:val="28"/>
          <w:szCs w:val="28"/>
          <w:lang w:val="en-US" w:eastAsia="ru-RU"/>
        </w:rPr>
        <w:t>. There are two measurements that are of importance:</w:t>
      </w:r>
    </w:p>
    <w:p w:rsidR="000E2234" w:rsidRDefault="000E2234" w:rsidP="000E2234">
      <w:pPr>
        <w:spacing w:after="0" w:line="240" w:lineRule="auto"/>
        <w:outlineLvl w:val="2"/>
        <w:rPr>
          <w:rFonts w:ascii="Times New Roman" w:eastAsia="Times New Roman" w:hAnsi="Times New Roman" w:cs="Times New Roman"/>
          <w:b/>
          <w:bCs/>
          <w:sz w:val="28"/>
          <w:szCs w:val="28"/>
          <w:lang w:val="en-US" w:eastAsia="ru-RU"/>
        </w:rPr>
      </w:pPr>
    </w:p>
    <w:p w:rsidR="00060FFB" w:rsidRPr="000E2234" w:rsidRDefault="00060FFB" w:rsidP="000E2234">
      <w:pPr>
        <w:spacing w:after="0" w:line="240" w:lineRule="auto"/>
        <w:outlineLvl w:val="2"/>
        <w:rPr>
          <w:rFonts w:ascii="Times New Roman" w:eastAsia="Times New Roman" w:hAnsi="Times New Roman" w:cs="Times New Roman"/>
          <w:b/>
          <w:bCs/>
          <w:sz w:val="28"/>
          <w:szCs w:val="28"/>
          <w:lang w:val="en-US" w:eastAsia="ru-RU"/>
        </w:rPr>
      </w:pPr>
      <w:r w:rsidRPr="000E2234">
        <w:rPr>
          <w:rFonts w:ascii="Times New Roman" w:eastAsia="Times New Roman" w:hAnsi="Times New Roman" w:cs="Times New Roman"/>
          <w:b/>
          <w:bCs/>
          <w:sz w:val="28"/>
          <w:szCs w:val="28"/>
          <w:lang w:val="en-US" w:eastAsia="ru-RU"/>
        </w:rPr>
        <w:t>Obstetric Conjugate</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In order to determine the narrowest fixed distance that the </w:t>
      </w:r>
      <w:proofErr w:type="spellStart"/>
      <w:r w:rsidRPr="000E2234">
        <w:rPr>
          <w:rFonts w:ascii="Times New Roman" w:eastAsia="Times New Roman" w:hAnsi="Times New Roman" w:cs="Times New Roman"/>
          <w:sz w:val="28"/>
          <w:szCs w:val="28"/>
          <w:lang w:val="en-US" w:eastAsia="ru-RU"/>
        </w:rPr>
        <w:t>foetus</w:t>
      </w:r>
      <w:proofErr w:type="spellEnd"/>
      <w:r w:rsidRPr="000E2234">
        <w:rPr>
          <w:rFonts w:ascii="Times New Roman" w:eastAsia="Times New Roman" w:hAnsi="Times New Roman" w:cs="Times New Roman"/>
          <w:sz w:val="28"/>
          <w:szCs w:val="28"/>
          <w:lang w:val="en-US" w:eastAsia="ru-RU"/>
        </w:rPr>
        <w:t xml:space="preserve"> would have to negotiate, the minimum </w:t>
      </w:r>
      <w:proofErr w:type="spellStart"/>
      <w:r w:rsidRPr="000E2234">
        <w:rPr>
          <w:rFonts w:ascii="Times New Roman" w:eastAsia="Times New Roman" w:hAnsi="Times New Roman" w:cs="Times New Roman"/>
          <w:b/>
          <w:bCs/>
          <w:sz w:val="28"/>
          <w:szCs w:val="28"/>
          <w:lang w:val="en-US" w:eastAsia="ru-RU"/>
        </w:rPr>
        <w:t>antero</w:t>
      </w:r>
      <w:proofErr w:type="spellEnd"/>
      <w:r w:rsidRPr="000E2234">
        <w:rPr>
          <w:rFonts w:ascii="Times New Roman" w:eastAsia="Times New Roman" w:hAnsi="Times New Roman" w:cs="Times New Roman"/>
          <w:b/>
          <w:bCs/>
          <w:sz w:val="28"/>
          <w:szCs w:val="28"/>
          <w:lang w:val="en-US" w:eastAsia="ru-RU"/>
        </w:rPr>
        <w:t>-posterior diameter</w:t>
      </w:r>
      <w:r w:rsidRPr="000E2234">
        <w:rPr>
          <w:rFonts w:ascii="Times New Roman" w:eastAsia="Times New Roman" w:hAnsi="Times New Roman" w:cs="Times New Roman"/>
          <w:sz w:val="28"/>
          <w:szCs w:val="28"/>
          <w:lang w:val="en-US" w:eastAsia="ru-RU"/>
        </w:rPr>
        <w:t xml:space="preserve"> of the pelvic inlet is measured.</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This distance is between the sacral promontory and the midpoint of the pubic </w:t>
      </w:r>
      <w:proofErr w:type="spellStart"/>
      <w:r w:rsidRPr="000E2234">
        <w:rPr>
          <w:rFonts w:ascii="Times New Roman" w:eastAsia="Times New Roman" w:hAnsi="Times New Roman" w:cs="Times New Roman"/>
          <w:sz w:val="28"/>
          <w:szCs w:val="28"/>
          <w:lang w:val="en-US" w:eastAsia="ru-RU"/>
        </w:rPr>
        <w:t>symphysis</w:t>
      </w:r>
      <w:proofErr w:type="spellEnd"/>
      <w:r w:rsidRPr="000E2234">
        <w:rPr>
          <w:rFonts w:ascii="Times New Roman" w:eastAsia="Times New Roman" w:hAnsi="Times New Roman" w:cs="Times New Roman"/>
          <w:sz w:val="28"/>
          <w:szCs w:val="28"/>
          <w:lang w:val="en-US" w:eastAsia="ru-RU"/>
        </w:rPr>
        <w:t xml:space="preserve"> (where the pubic bone is thickest) and is known as the </w:t>
      </w:r>
      <w:r w:rsidRPr="000E2234">
        <w:rPr>
          <w:rFonts w:ascii="Times New Roman" w:eastAsia="Times New Roman" w:hAnsi="Times New Roman" w:cs="Times New Roman"/>
          <w:b/>
          <w:bCs/>
          <w:sz w:val="28"/>
          <w:szCs w:val="28"/>
          <w:lang w:val="en-US" w:eastAsia="ru-RU"/>
        </w:rPr>
        <w:t>obstetric conjugate</w:t>
      </w:r>
      <w:r w:rsidRPr="000E2234">
        <w:rPr>
          <w:rFonts w:ascii="Times New Roman" w:eastAsia="Times New Roman" w:hAnsi="Times New Roman" w:cs="Times New Roman"/>
          <w:sz w:val="28"/>
          <w:szCs w:val="28"/>
          <w:lang w:val="en-US" w:eastAsia="ru-RU"/>
        </w:rPr>
        <w:t> (or true conjugate). </w:t>
      </w:r>
      <w:r w:rsidRPr="000E2234">
        <w:rPr>
          <w:rFonts w:ascii="Times New Roman" w:eastAsia="Times New Roman" w:hAnsi="Times New Roman" w:cs="Times New Roman"/>
          <w:b/>
          <w:bCs/>
          <w:sz w:val="28"/>
          <w:szCs w:val="28"/>
          <w:lang w:val="en-US" w:eastAsia="ru-RU"/>
        </w:rPr>
        <w:t> </w:t>
      </w:r>
      <w:r w:rsidRPr="000E2234">
        <w:rPr>
          <w:rFonts w:ascii="Times New Roman" w:eastAsia="Times New Roman" w:hAnsi="Times New Roman" w:cs="Times New Roman"/>
          <w:sz w:val="28"/>
          <w:szCs w:val="28"/>
          <w:lang w:val="en-US" w:eastAsia="ru-RU"/>
        </w:rPr>
        <w:t>However, this measurement cannot be taken clinically, due to the presence of the bladder.</w:t>
      </w:r>
    </w:p>
    <w:p w:rsidR="000E2234" w:rsidRDefault="000E2234" w:rsidP="000E2234">
      <w:pPr>
        <w:spacing w:after="0" w:line="240" w:lineRule="auto"/>
        <w:outlineLvl w:val="2"/>
        <w:rPr>
          <w:rFonts w:ascii="Times New Roman" w:eastAsia="Times New Roman" w:hAnsi="Times New Roman" w:cs="Times New Roman"/>
          <w:b/>
          <w:bCs/>
          <w:sz w:val="28"/>
          <w:szCs w:val="28"/>
          <w:lang w:val="en-US" w:eastAsia="ru-RU"/>
        </w:rPr>
      </w:pPr>
    </w:p>
    <w:p w:rsidR="00060FFB" w:rsidRPr="000E2234" w:rsidRDefault="00060FFB" w:rsidP="000E2234">
      <w:pPr>
        <w:spacing w:after="0" w:line="240" w:lineRule="auto"/>
        <w:outlineLvl w:val="2"/>
        <w:rPr>
          <w:rFonts w:ascii="Times New Roman" w:eastAsia="Times New Roman" w:hAnsi="Times New Roman" w:cs="Times New Roman"/>
          <w:b/>
          <w:bCs/>
          <w:sz w:val="28"/>
          <w:szCs w:val="28"/>
          <w:lang w:val="en-US" w:eastAsia="ru-RU"/>
        </w:rPr>
      </w:pPr>
      <w:r w:rsidRPr="000E2234">
        <w:rPr>
          <w:rFonts w:ascii="Times New Roman" w:eastAsia="Times New Roman" w:hAnsi="Times New Roman" w:cs="Times New Roman"/>
          <w:b/>
          <w:bCs/>
          <w:sz w:val="28"/>
          <w:szCs w:val="28"/>
          <w:lang w:val="en-US" w:eastAsia="ru-RU"/>
        </w:rPr>
        <w:t>Diagonal Conjugate</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The diagonal</w:t>
      </w:r>
      <w:r w:rsidRPr="000E2234">
        <w:rPr>
          <w:rFonts w:ascii="Times New Roman" w:eastAsia="Times New Roman" w:hAnsi="Times New Roman" w:cs="Times New Roman"/>
          <w:b/>
          <w:bCs/>
          <w:sz w:val="28"/>
          <w:szCs w:val="28"/>
          <w:lang w:val="en-US" w:eastAsia="ru-RU"/>
        </w:rPr>
        <w:t xml:space="preserve"> conjugate</w:t>
      </w:r>
      <w:r w:rsidRPr="000E2234">
        <w:rPr>
          <w:rFonts w:ascii="Times New Roman" w:eastAsia="Times New Roman" w:hAnsi="Times New Roman" w:cs="Times New Roman"/>
          <w:sz w:val="28"/>
          <w:szCs w:val="28"/>
          <w:lang w:val="en-US" w:eastAsia="ru-RU"/>
        </w:rPr>
        <w:t xml:space="preserve"> is the alternative, measuring from the inferior border of the pubic </w:t>
      </w:r>
      <w:proofErr w:type="spellStart"/>
      <w:r w:rsidRPr="000E2234">
        <w:rPr>
          <w:rFonts w:ascii="Times New Roman" w:eastAsia="Times New Roman" w:hAnsi="Times New Roman" w:cs="Times New Roman"/>
          <w:sz w:val="28"/>
          <w:szCs w:val="28"/>
          <w:lang w:val="en-US" w:eastAsia="ru-RU"/>
        </w:rPr>
        <w:t>symphysis</w:t>
      </w:r>
      <w:proofErr w:type="spellEnd"/>
      <w:r w:rsidRPr="000E2234">
        <w:rPr>
          <w:rFonts w:ascii="Times New Roman" w:eastAsia="Times New Roman" w:hAnsi="Times New Roman" w:cs="Times New Roman"/>
          <w:sz w:val="28"/>
          <w:szCs w:val="28"/>
          <w:lang w:val="en-US" w:eastAsia="ru-RU"/>
        </w:rPr>
        <w:t xml:space="preserve"> to the sacral promontory and can be measured manually via the vagina.</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(To do this you use the tip of your middle finger to measure the sacral promontory and then using the other hand to mark the level of the inferior margin of the pubic </w:t>
      </w:r>
      <w:proofErr w:type="spellStart"/>
      <w:r w:rsidRPr="000E2234">
        <w:rPr>
          <w:rFonts w:ascii="Times New Roman" w:eastAsia="Times New Roman" w:hAnsi="Times New Roman" w:cs="Times New Roman"/>
          <w:sz w:val="28"/>
          <w:szCs w:val="28"/>
          <w:lang w:val="en-US" w:eastAsia="ru-RU"/>
        </w:rPr>
        <w:t>symphysis</w:t>
      </w:r>
      <w:proofErr w:type="spellEnd"/>
      <w:r w:rsidRPr="000E2234">
        <w:rPr>
          <w:rFonts w:ascii="Times New Roman" w:eastAsia="Times New Roman" w:hAnsi="Times New Roman" w:cs="Times New Roman"/>
          <w:sz w:val="28"/>
          <w:szCs w:val="28"/>
          <w:lang w:val="en-US" w:eastAsia="ru-RU"/>
        </w:rPr>
        <w:t xml:space="preserve"> on the examining hand. You then use the distance between the index finger and the pubic </w:t>
      </w:r>
      <w:proofErr w:type="spellStart"/>
      <w:r w:rsidRPr="000E2234">
        <w:rPr>
          <w:rFonts w:ascii="Times New Roman" w:eastAsia="Times New Roman" w:hAnsi="Times New Roman" w:cs="Times New Roman"/>
          <w:sz w:val="28"/>
          <w:szCs w:val="28"/>
          <w:lang w:val="en-US" w:eastAsia="ru-RU"/>
        </w:rPr>
        <w:t>symphysis</w:t>
      </w:r>
      <w:proofErr w:type="spellEnd"/>
      <w:r w:rsidRPr="000E2234">
        <w:rPr>
          <w:rFonts w:ascii="Times New Roman" w:eastAsia="Times New Roman" w:hAnsi="Times New Roman" w:cs="Times New Roman"/>
          <w:sz w:val="28"/>
          <w:szCs w:val="28"/>
          <w:lang w:val="en-US" w:eastAsia="ru-RU"/>
        </w:rPr>
        <w:t xml:space="preserve"> to measure the obstetric conjugate, ideally 11cm or greater)</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In addition to measuring the diagonal conjugate, a </w:t>
      </w:r>
      <w:r w:rsidRPr="000E2234">
        <w:rPr>
          <w:rFonts w:ascii="Times New Roman" w:eastAsia="Times New Roman" w:hAnsi="Times New Roman" w:cs="Times New Roman"/>
          <w:b/>
          <w:bCs/>
          <w:sz w:val="28"/>
          <w:szCs w:val="28"/>
          <w:lang w:val="en-US" w:eastAsia="ru-RU"/>
        </w:rPr>
        <w:t>mid-pelvis check</w:t>
      </w:r>
      <w:r w:rsidRPr="000E2234">
        <w:rPr>
          <w:rFonts w:ascii="Times New Roman" w:eastAsia="Times New Roman" w:hAnsi="Times New Roman" w:cs="Times New Roman"/>
          <w:sz w:val="28"/>
          <w:szCs w:val="28"/>
          <w:lang w:val="en-US" w:eastAsia="ru-RU"/>
        </w:rPr>
        <w:t xml:space="preserve"> is carried out. Here, the clinician is testing for straight side walls and measuring the </w:t>
      </w:r>
      <w:proofErr w:type="spellStart"/>
      <w:r w:rsidRPr="000E2234">
        <w:rPr>
          <w:rFonts w:ascii="Times New Roman" w:eastAsia="Times New Roman" w:hAnsi="Times New Roman" w:cs="Times New Roman"/>
          <w:sz w:val="28"/>
          <w:szCs w:val="28"/>
          <w:lang w:val="en-US" w:eastAsia="ru-RU"/>
        </w:rPr>
        <w:t>bispinous</w:t>
      </w:r>
      <w:proofErr w:type="spellEnd"/>
      <w:r w:rsidRPr="000E2234">
        <w:rPr>
          <w:rFonts w:ascii="Times New Roman" w:eastAsia="Times New Roman" w:hAnsi="Times New Roman" w:cs="Times New Roman"/>
          <w:sz w:val="28"/>
          <w:szCs w:val="28"/>
          <w:lang w:val="en-US" w:eastAsia="ru-RU"/>
        </w:rPr>
        <w:t xml:space="preserve"> diameter which is narrowest part of the pelvic canal. The width of the </w:t>
      </w:r>
      <w:proofErr w:type="spellStart"/>
      <w:r w:rsidRPr="000E2234">
        <w:rPr>
          <w:rFonts w:ascii="Times New Roman" w:eastAsia="Times New Roman" w:hAnsi="Times New Roman" w:cs="Times New Roman"/>
          <w:sz w:val="28"/>
          <w:szCs w:val="28"/>
          <w:lang w:val="en-US" w:eastAsia="ru-RU"/>
        </w:rPr>
        <w:t>subpubic</w:t>
      </w:r>
      <w:proofErr w:type="spellEnd"/>
      <w:r w:rsidRPr="000E2234">
        <w:rPr>
          <w:rFonts w:ascii="Times New Roman" w:eastAsia="Times New Roman" w:hAnsi="Times New Roman" w:cs="Times New Roman"/>
          <w:sz w:val="28"/>
          <w:szCs w:val="28"/>
          <w:lang w:val="en-US" w:eastAsia="ru-RU"/>
        </w:rPr>
        <w:t xml:space="preserve"> angle at the pelvic outlet can be determined by the distance between the </w:t>
      </w:r>
      <w:proofErr w:type="spellStart"/>
      <w:r w:rsidRPr="000E2234">
        <w:rPr>
          <w:rFonts w:ascii="Times New Roman" w:eastAsia="Times New Roman" w:hAnsi="Times New Roman" w:cs="Times New Roman"/>
          <w:sz w:val="28"/>
          <w:szCs w:val="28"/>
          <w:lang w:val="en-US" w:eastAsia="ru-RU"/>
        </w:rPr>
        <w:t>ischial</w:t>
      </w:r>
      <w:proofErr w:type="spellEnd"/>
      <w:r w:rsidRPr="000E2234">
        <w:rPr>
          <w:rFonts w:ascii="Times New Roman" w:eastAsia="Times New Roman" w:hAnsi="Times New Roman" w:cs="Times New Roman"/>
          <w:sz w:val="28"/>
          <w:szCs w:val="28"/>
          <w:lang w:val="en-US" w:eastAsia="ru-RU"/>
        </w:rPr>
        <w:t xml:space="preserve"> </w:t>
      </w:r>
      <w:proofErr w:type="spellStart"/>
      <w:r w:rsidRPr="000E2234">
        <w:rPr>
          <w:rFonts w:ascii="Times New Roman" w:eastAsia="Times New Roman" w:hAnsi="Times New Roman" w:cs="Times New Roman"/>
          <w:sz w:val="28"/>
          <w:szCs w:val="28"/>
          <w:lang w:val="en-US" w:eastAsia="ru-RU"/>
        </w:rPr>
        <w:t>tuberosities</w:t>
      </w:r>
      <w:proofErr w:type="spellEnd"/>
      <w:r w:rsidRPr="000E2234">
        <w:rPr>
          <w:rFonts w:ascii="Times New Roman" w:eastAsia="Times New Roman" w:hAnsi="Times New Roman" w:cs="Times New Roman"/>
          <w:sz w:val="28"/>
          <w:szCs w:val="28"/>
          <w:lang w:val="en-US" w:eastAsia="ru-RU"/>
        </w:rPr>
        <w:t>.</w:t>
      </w:r>
    </w:p>
    <w:p w:rsidR="00060FFB" w:rsidRPr="000E2234" w:rsidRDefault="00060FFB" w:rsidP="000E2234">
      <w:pPr>
        <w:spacing w:after="0" w:line="240" w:lineRule="auto"/>
        <w:jc w:val="center"/>
        <w:rPr>
          <w:rFonts w:ascii="Times New Roman" w:eastAsia="Times New Roman" w:hAnsi="Times New Roman" w:cs="Times New Roman"/>
          <w:sz w:val="28"/>
          <w:szCs w:val="28"/>
          <w:lang w:eastAsia="ru-RU"/>
        </w:rPr>
      </w:pPr>
      <w:r w:rsidRPr="000E2234">
        <w:rPr>
          <w:rFonts w:ascii="Times New Roman" w:eastAsia="Times New Roman" w:hAnsi="Times New Roman" w:cs="Times New Roman"/>
          <w:noProof/>
          <w:color w:val="0000FF"/>
          <w:sz w:val="28"/>
          <w:szCs w:val="28"/>
          <w:lang w:eastAsia="ru-RU"/>
        </w:rPr>
        <w:drawing>
          <wp:inline distT="0" distB="0" distL="0" distR="0" wp14:anchorId="5860E679" wp14:editId="1876A200">
            <wp:extent cx="3813175" cy="2673985"/>
            <wp:effectExtent l="0" t="0" r="0" b="0"/>
            <wp:docPr id="13" name="Рисунок 13" descr="https://cdn1.teachmeseries.com/tmanatomy/wp-content/uploads/20171222214559/Measuring-the-Female-Pelvis-Obstetric-and-Diagonal-Conjugates.jpg">
              <a:hlinkClick xmlns:a="http://schemas.openxmlformats.org/drawingml/2006/main" r:id="rId30" tooltip="&quot; Fig 6 – Assessment of the female pelvis, via the diagonal conjuga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1.teachmeseries.com/tmanatomy/wp-content/uploads/20171222214559/Measuring-the-Female-Pelvis-Obstetric-and-Diagonal-Conjugates.jpg">
                      <a:hlinkClick r:id="rId30" tooltip="&quot; Fig 6 – Assessment of the female pelvis, via the diagonal conjugate&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3175" cy="2673985"/>
                    </a:xfrm>
                    <a:prstGeom prst="rect">
                      <a:avLst/>
                    </a:prstGeom>
                    <a:noFill/>
                    <a:ln>
                      <a:noFill/>
                    </a:ln>
                  </pic:spPr>
                </pic:pic>
              </a:graphicData>
            </a:graphic>
          </wp:inline>
        </w:drawing>
      </w:r>
    </w:p>
    <w:p w:rsidR="00060FFB" w:rsidRPr="000E2234" w:rsidRDefault="00060FFB" w:rsidP="000E2234">
      <w:pPr>
        <w:spacing w:after="0" w:line="240" w:lineRule="auto"/>
        <w:ind w:firstLine="708"/>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The pelvic viscera (bladder, rectum, pelvic genital organs and terminal part of the urethra) reside within the </w:t>
      </w:r>
      <w:r w:rsidRPr="000E2234">
        <w:rPr>
          <w:rFonts w:ascii="Times New Roman" w:eastAsia="Times New Roman" w:hAnsi="Times New Roman" w:cs="Times New Roman"/>
          <w:b/>
          <w:bCs/>
          <w:sz w:val="28"/>
          <w:szCs w:val="28"/>
          <w:lang w:val="en-US" w:eastAsia="ru-RU"/>
        </w:rPr>
        <w:t xml:space="preserve">pelvic cavity </w:t>
      </w:r>
      <w:r w:rsidRPr="000E2234">
        <w:rPr>
          <w:rFonts w:ascii="Times New Roman" w:eastAsia="Times New Roman" w:hAnsi="Times New Roman" w:cs="Times New Roman"/>
          <w:sz w:val="28"/>
          <w:szCs w:val="28"/>
          <w:lang w:val="en-US" w:eastAsia="ru-RU"/>
        </w:rPr>
        <w:t>(or the true pelvis). This cavity is located within the lesser part of the pelvis, beneath the pelvic brim.</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A number of </w:t>
      </w:r>
      <w:r w:rsidRPr="000E2234">
        <w:rPr>
          <w:rFonts w:ascii="Times New Roman" w:eastAsia="Times New Roman" w:hAnsi="Times New Roman" w:cs="Times New Roman"/>
          <w:b/>
          <w:bCs/>
          <w:sz w:val="28"/>
          <w:szCs w:val="28"/>
          <w:lang w:val="en-US" w:eastAsia="ru-RU"/>
        </w:rPr>
        <w:t>muscles</w:t>
      </w:r>
      <w:r w:rsidRPr="000E2234">
        <w:rPr>
          <w:rFonts w:ascii="Times New Roman" w:eastAsia="Times New Roman" w:hAnsi="Times New Roman" w:cs="Times New Roman"/>
          <w:sz w:val="28"/>
          <w:szCs w:val="28"/>
          <w:lang w:val="en-US" w:eastAsia="ru-RU"/>
        </w:rPr>
        <w:t xml:space="preserve"> help make up the walls of the cavity – the lateral walls include the </w:t>
      </w:r>
      <w:proofErr w:type="spellStart"/>
      <w:r w:rsidRPr="000E2234">
        <w:rPr>
          <w:rFonts w:ascii="Times New Roman" w:eastAsia="Times New Roman" w:hAnsi="Times New Roman" w:cs="Times New Roman"/>
          <w:sz w:val="28"/>
          <w:szCs w:val="28"/>
          <w:lang w:val="en-US" w:eastAsia="ru-RU"/>
        </w:rPr>
        <w:t>obturator</w:t>
      </w:r>
      <w:proofErr w:type="spellEnd"/>
      <w:r w:rsidRPr="000E2234">
        <w:rPr>
          <w:rFonts w:ascii="Times New Roman" w:eastAsia="Times New Roman" w:hAnsi="Times New Roman" w:cs="Times New Roman"/>
          <w:sz w:val="28"/>
          <w:szCs w:val="28"/>
          <w:lang w:val="en-US" w:eastAsia="ru-RU"/>
        </w:rPr>
        <w:t xml:space="preserve"> </w:t>
      </w:r>
      <w:proofErr w:type="spellStart"/>
      <w:r w:rsidRPr="000E2234">
        <w:rPr>
          <w:rFonts w:ascii="Times New Roman" w:eastAsia="Times New Roman" w:hAnsi="Times New Roman" w:cs="Times New Roman"/>
          <w:sz w:val="28"/>
          <w:szCs w:val="28"/>
          <w:lang w:val="en-US" w:eastAsia="ru-RU"/>
        </w:rPr>
        <w:t>internus</w:t>
      </w:r>
      <w:proofErr w:type="spellEnd"/>
      <w:r w:rsidRPr="000E2234">
        <w:rPr>
          <w:rFonts w:ascii="Times New Roman" w:eastAsia="Times New Roman" w:hAnsi="Times New Roman" w:cs="Times New Roman"/>
          <w:sz w:val="28"/>
          <w:szCs w:val="28"/>
          <w:lang w:val="en-US" w:eastAsia="ru-RU"/>
        </w:rPr>
        <w:t xml:space="preserve"> and the </w:t>
      </w:r>
      <w:proofErr w:type="spellStart"/>
      <w:r w:rsidRPr="000E2234">
        <w:rPr>
          <w:rFonts w:ascii="Times New Roman" w:eastAsia="Times New Roman" w:hAnsi="Times New Roman" w:cs="Times New Roman"/>
          <w:sz w:val="28"/>
          <w:szCs w:val="28"/>
          <w:lang w:val="en-US" w:eastAsia="ru-RU"/>
        </w:rPr>
        <w:t>pirformis</w:t>
      </w:r>
      <w:proofErr w:type="spellEnd"/>
      <w:r w:rsidRPr="000E2234">
        <w:rPr>
          <w:rFonts w:ascii="Times New Roman" w:eastAsia="Times New Roman" w:hAnsi="Times New Roman" w:cs="Times New Roman"/>
          <w:sz w:val="28"/>
          <w:szCs w:val="28"/>
          <w:lang w:val="en-US" w:eastAsia="ru-RU"/>
        </w:rPr>
        <w:t> muscle, with the latter also forming the posterior wall</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lastRenderedPageBreak/>
        <w:t xml:space="preserve">In this article, we shall look at the anatomy of the muscles that make up the inferior lining of the cavity; the </w:t>
      </w:r>
      <w:r w:rsidRPr="000E2234">
        <w:rPr>
          <w:rFonts w:ascii="Times New Roman" w:eastAsia="Times New Roman" w:hAnsi="Times New Roman" w:cs="Times New Roman"/>
          <w:b/>
          <w:bCs/>
          <w:sz w:val="28"/>
          <w:szCs w:val="28"/>
          <w:lang w:val="en-US" w:eastAsia="ru-RU"/>
        </w:rPr>
        <w:t>pelvic floor muscles</w:t>
      </w:r>
      <w:r w:rsidRPr="000E2234">
        <w:rPr>
          <w:rFonts w:ascii="Times New Roman" w:eastAsia="Times New Roman" w:hAnsi="Times New Roman" w:cs="Times New Roman"/>
          <w:sz w:val="28"/>
          <w:szCs w:val="28"/>
          <w:lang w:val="en-US" w:eastAsia="ru-RU"/>
        </w:rPr>
        <w:t>. The pelvic floor is also known as the pelvic diaphragm.</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We shall look at the individual roles of these muscles, their innervation and blood supply, and any clinical correlations.</w:t>
      </w:r>
    </w:p>
    <w:p w:rsidR="00060FFB" w:rsidRPr="000E2234" w:rsidRDefault="00060FFB" w:rsidP="000E2234">
      <w:pPr>
        <w:spacing w:after="0" w:line="240" w:lineRule="auto"/>
        <w:jc w:val="center"/>
        <w:rPr>
          <w:rFonts w:ascii="Times New Roman" w:eastAsia="Times New Roman" w:hAnsi="Times New Roman" w:cs="Times New Roman"/>
          <w:sz w:val="28"/>
          <w:szCs w:val="28"/>
          <w:lang w:eastAsia="ru-RU"/>
        </w:rPr>
      </w:pPr>
      <w:r w:rsidRPr="000E2234">
        <w:rPr>
          <w:rFonts w:ascii="Times New Roman" w:eastAsia="Times New Roman" w:hAnsi="Times New Roman" w:cs="Times New Roman"/>
          <w:noProof/>
          <w:color w:val="0000FF"/>
          <w:sz w:val="28"/>
          <w:szCs w:val="28"/>
          <w:lang w:eastAsia="ru-RU"/>
        </w:rPr>
        <w:drawing>
          <wp:inline distT="0" distB="0" distL="0" distR="0" wp14:anchorId="1A319F03" wp14:editId="7CADF4BA">
            <wp:extent cx="4227195" cy="3070860"/>
            <wp:effectExtent l="0" t="0" r="1905" b="0"/>
            <wp:docPr id="14" name="Рисунок 14" descr="https://cdn1.teachmeseries.com/tmanatomy/wp-content/uploads/20171222214637/Overview-of-the-Pelvic-Cavity-and-the-Pelvic-Floor-Muscles.jpg">
              <a:hlinkClick xmlns:a="http://schemas.openxmlformats.org/drawingml/2006/main" r:id="rId32" tooltip="&quot; Fig 1 – An overview of the pelvic cavity and its walls. Note the funnel shape of the pelvic flo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1.teachmeseries.com/tmanatomy/wp-content/uploads/20171222214637/Overview-of-the-Pelvic-Cavity-and-the-Pelvic-Floor-Muscles.jpg">
                      <a:hlinkClick r:id="rId32" tooltip="&quot; Fig 1 – An overview of the pelvic cavity and its walls. Note the funnel shape of the pelvic floor.&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27195" cy="3070860"/>
                    </a:xfrm>
                    <a:prstGeom prst="rect">
                      <a:avLst/>
                    </a:prstGeom>
                    <a:noFill/>
                    <a:ln>
                      <a:noFill/>
                    </a:ln>
                  </pic:spPr>
                </pic:pic>
              </a:graphicData>
            </a:graphic>
          </wp:inline>
        </w:drawing>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Fig 1 – An overview of the pelvic cavity and its walls. Note the funnel shape of the pelvic floor.</w:t>
      </w:r>
    </w:p>
    <w:p w:rsidR="000E2234" w:rsidRDefault="000E2234" w:rsidP="000E2234">
      <w:pPr>
        <w:spacing w:after="0" w:line="240" w:lineRule="auto"/>
        <w:rPr>
          <w:rFonts w:ascii="Times New Roman" w:eastAsia="Times New Roman" w:hAnsi="Times New Roman" w:cs="Times New Roman"/>
          <w:i/>
          <w:iCs/>
          <w:sz w:val="28"/>
          <w:szCs w:val="28"/>
          <w:lang w:val="en-US" w:eastAsia="ru-RU"/>
        </w:rPr>
      </w:pPr>
    </w:p>
    <w:p w:rsidR="00060FFB" w:rsidRPr="000E2234" w:rsidRDefault="00060FFB" w:rsidP="000E2234">
      <w:pPr>
        <w:spacing w:after="0" w:line="240" w:lineRule="auto"/>
        <w:outlineLvl w:val="1"/>
        <w:rPr>
          <w:rFonts w:ascii="Times New Roman" w:eastAsia="Times New Roman" w:hAnsi="Times New Roman" w:cs="Times New Roman"/>
          <w:b/>
          <w:bCs/>
          <w:sz w:val="28"/>
          <w:szCs w:val="28"/>
          <w:lang w:val="en-US" w:eastAsia="ru-RU"/>
        </w:rPr>
      </w:pPr>
      <w:r w:rsidRPr="000E2234">
        <w:rPr>
          <w:rFonts w:ascii="Times New Roman" w:eastAsia="Times New Roman" w:hAnsi="Times New Roman" w:cs="Times New Roman"/>
          <w:b/>
          <w:bCs/>
          <w:sz w:val="28"/>
          <w:szCs w:val="28"/>
          <w:lang w:val="en-US" w:eastAsia="ru-RU"/>
        </w:rPr>
        <w:t>Pelvic Floor Structure</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The </w:t>
      </w:r>
      <w:r w:rsidRPr="000E2234">
        <w:rPr>
          <w:rFonts w:ascii="Times New Roman" w:eastAsia="Times New Roman" w:hAnsi="Times New Roman" w:cs="Times New Roman"/>
          <w:b/>
          <w:bCs/>
          <w:sz w:val="28"/>
          <w:szCs w:val="28"/>
          <w:lang w:val="en-US" w:eastAsia="ru-RU"/>
        </w:rPr>
        <w:t>pelvic floor</w:t>
      </w:r>
      <w:r w:rsidRPr="000E2234">
        <w:rPr>
          <w:rFonts w:ascii="Times New Roman" w:eastAsia="Times New Roman" w:hAnsi="Times New Roman" w:cs="Times New Roman"/>
          <w:sz w:val="28"/>
          <w:szCs w:val="28"/>
          <w:lang w:val="en-US" w:eastAsia="ru-RU"/>
        </w:rPr>
        <w:t xml:space="preserve"> is a funnel-shaped structure. It attaches to the walls of the lesser pelvis, separating the </w:t>
      </w:r>
      <w:r w:rsidRPr="000E2234">
        <w:rPr>
          <w:rFonts w:ascii="Times New Roman" w:eastAsia="Times New Roman" w:hAnsi="Times New Roman" w:cs="Times New Roman"/>
          <w:b/>
          <w:bCs/>
          <w:sz w:val="28"/>
          <w:szCs w:val="28"/>
          <w:lang w:val="en-US" w:eastAsia="ru-RU"/>
        </w:rPr>
        <w:t>pelvic cavity</w:t>
      </w:r>
      <w:r w:rsidRPr="000E2234">
        <w:rPr>
          <w:rFonts w:ascii="Times New Roman" w:eastAsia="Times New Roman" w:hAnsi="Times New Roman" w:cs="Times New Roman"/>
          <w:sz w:val="28"/>
          <w:szCs w:val="28"/>
          <w:lang w:val="en-US" w:eastAsia="ru-RU"/>
        </w:rPr>
        <w:t xml:space="preserve"> from the </w:t>
      </w:r>
      <w:r w:rsidRPr="000E2234">
        <w:rPr>
          <w:rFonts w:ascii="Times New Roman" w:eastAsia="Times New Roman" w:hAnsi="Times New Roman" w:cs="Times New Roman"/>
          <w:b/>
          <w:bCs/>
          <w:sz w:val="28"/>
          <w:szCs w:val="28"/>
          <w:lang w:val="en-US" w:eastAsia="ru-RU"/>
        </w:rPr>
        <w:t xml:space="preserve">perineum </w:t>
      </w:r>
      <w:r w:rsidRPr="000E2234">
        <w:rPr>
          <w:rFonts w:ascii="Times New Roman" w:eastAsia="Times New Roman" w:hAnsi="Times New Roman" w:cs="Times New Roman"/>
          <w:sz w:val="28"/>
          <w:szCs w:val="28"/>
          <w:lang w:val="en-US" w:eastAsia="ru-RU"/>
        </w:rPr>
        <w:t>inferiorly (region which includes the genitalia and anus).</w:t>
      </w:r>
    </w:p>
    <w:p w:rsidR="00060FFB" w:rsidRPr="000E2234" w:rsidRDefault="00060FFB" w:rsidP="000E2234">
      <w:pPr>
        <w:spacing w:after="0" w:line="240" w:lineRule="auto"/>
        <w:rPr>
          <w:rFonts w:ascii="Times New Roman" w:eastAsia="Times New Roman" w:hAnsi="Times New Roman" w:cs="Times New Roman"/>
          <w:sz w:val="28"/>
          <w:szCs w:val="28"/>
          <w:lang w:eastAsia="ru-RU"/>
        </w:rPr>
      </w:pPr>
      <w:r w:rsidRPr="000E2234">
        <w:rPr>
          <w:rFonts w:ascii="Times New Roman" w:eastAsia="Times New Roman" w:hAnsi="Times New Roman" w:cs="Times New Roman"/>
          <w:sz w:val="28"/>
          <w:szCs w:val="28"/>
          <w:lang w:val="en-US" w:eastAsia="ru-RU"/>
        </w:rPr>
        <w:t xml:space="preserve">In order to allow for urination and defecation, there are a few gaps in the pelvic floor. </w:t>
      </w:r>
      <w:proofErr w:type="spellStart"/>
      <w:r w:rsidRPr="000E2234">
        <w:rPr>
          <w:rFonts w:ascii="Times New Roman" w:eastAsia="Times New Roman" w:hAnsi="Times New Roman" w:cs="Times New Roman"/>
          <w:sz w:val="28"/>
          <w:szCs w:val="28"/>
          <w:lang w:eastAsia="ru-RU"/>
        </w:rPr>
        <w:t>There</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are</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two</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holes</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that</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have</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significance</w:t>
      </w:r>
      <w:proofErr w:type="spellEnd"/>
      <w:r w:rsidRPr="000E2234">
        <w:rPr>
          <w:rFonts w:ascii="Times New Roman" w:eastAsia="Times New Roman" w:hAnsi="Times New Roman" w:cs="Times New Roman"/>
          <w:sz w:val="28"/>
          <w:szCs w:val="28"/>
          <w:lang w:eastAsia="ru-RU"/>
        </w:rPr>
        <w:t>:</w:t>
      </w:r>
    </w:p>
    <w:p w:rsidR="00060FFB" w:rsidRPr="000E2234" w:rsidRDefault="00060FFB" w:rsidP="000E2234">
      <w:pPr>
        <w:numPr>
          <w:ilvl w:val="0"/>
          <w:numId w:val="17"/>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b/>
          <w:bCs/>
          <w:sz w:val="28"/>
          <w:szCs w:val="28"/>
          <w:lang w:val="en-US" w:eastAsia="ru-RU"/>
        </w:rPr>
        <w:t>Urogenital hiatus</w:t>
      </w:r>
      <w:r w:rsidRPr="000E2234">
        <w:rPr>
          <w:rFonts w:ascii="Times New Roman" w:eastAsia="Times New Roman" w:hAnsi="Times New Roman" w:cs="Times New Roman"/>
          <w:sz w:val="28"/>
          <w:szCs w:val="28"/>
          <w:lang w:val="en-US" w:eastAsia="ru-RU"/>
        </w:rPr>
        <w:t xml:space="preserve"> – an anteriorly situated gap, which allows passage of the urethra (and the vagina in females).</w:t>
      </w:r>
    </w:p>
    <w:p w:rsidR="00060FFB" w:rsidRPr="000E2234" w:rsidRDefault="00060FFB" w:rsidP="000E2234">
      <w:pPr>
        <w:numPr>
          <w:ilvl w:val="0"/>
          <w:numId w:val="18"/>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b/>
          <w:bCs/>
          <w:sz w:val="28"/>
          <w:szCs w:val="28"/>
          <w:lang w:val="en-US" w:eastAsia="ru-RU"/>
        </w:rPr>
        <w:t>Rectal hiatus</w:t>
      </w:r>
      <w:r w:rsidRPr="000E2234">
        <w:rPr>
          <w:rFonts w:ascii="Times New Roman" w:eastAsia="Times New Roman" w:hAnsi="Times New Roman" w:cs="Times New Roman"/>
          <w:sz w:val="28"/>
          <w:szCs w:val="28"/>
          <w:lang w:val="en-US" w:eastAsia="ru-RU"/>
        </w:rPr>
        <w:t xml:space="preserve"> – a centrally positioned gap, which allows passage of the anal canal.</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Between the urogenital hiatus and the anal canal lies a fibrous node known as the </w:t>
      </w:r>
      <w:proofErr w:type="spellStart"/>
      <w:r w:rsidRPr="000E2234">
        <w:rPr>
          <w:rFonts w:ascii="Times New Roman" w:eastAsia="Times New Roman" w:hAnsi="Times New Roman" w:cs="Times New Roman"/>
          <w:b/>
          <w:bCs/>
          <w:sz w:val="28"/>
          <w:szCs w:val="28"/>
          <w:lang w:val="en-US" w:eastAsia="ru-RU"/>
        </w:rPr>
        <w:t>perineal</w:t>
      </w:r>
      <w:proofErr w:type="spellEnd"/>
      <w:r w:rsidRPr="000E2234">
        <w:rPr>
          <w:rFonts w:ascii="Times New Roman" w:eastAsia="Times New Roman" w:hAnsi="Times New Roman" w:cs="Times New Roman"/>
          <w:sz w:val="28"/>
          <w:szCs w:val="28"/>
          <w:lang w:val="en-US" w:eastAsia="ru-RU"/>
        </w:rPr>
        <w:t xml:space="preserve"> </w:t>
      </w:r>
      <w:r w:rsidRPr="000E2234">
        <w:rPr>
          <w:rFonts w:ascii="Times New Roman" w:eastAsia="Times New Roman" w:hAnsi="Times New Roman" w:cs="Times New Roman"/>
          <w:b/>
          <w:bCs/>
          <w:sz w:val="28"/>
          <w:szCs w:val="28"/>
          <w:lang w:val="en-US" w:eastAsia="ru-RU"/>
        </w:rPr>
        <w:t>body</w:t>
      </w:r>
      <w:r w:rsidRPr="000E2234">
        <w:rPr>
          <w:rFonts w:ascii="Times New Roman" w:eastAsia="Times New Roman" w:hAnsi="Times New Roman" w:cs="Times New Roman"/>
          <w:sz w:val="28"/>
          <w:szCs w:val="28"/>
          <w:lang w:val="en-US" w:eastAsia="ru-RU"/>
        </w:rPr>
        <w:t>,</w:t>
      </w:r>
      <w:r w:rsidRPr="000E2234">
        <w:rPr>
          <w:rFonts w:ascii="Times New Roman" w:eastAsia="Times New Roman" w:hAnsi="Times New Roman" w:cs="Times New Roman"/>
          <w:b/>
          <w:bCs/>
          <w:sz w:val="28"/>
          <w:szCs w:val="28"/>
          <w:lang w:val="en-US" w:eastAsia="ru-RU"/>
        </w:rPr>
        <w:t> </w:t>
      </w:r>
      <w:r w:rsidRPr="000E2234">
        <w:rPr>
          <w:rFonts w:ascii="Times New Roman" w:eastAsia="Times New Roman" w:hAnsi="Times New Roman" w:cs="Times New Roman"/>
          <w:sz w:val="28"/>
          <w:szCs w:val="28"/>
          <w:lang w:val="en-US" w:eastAsia="ru-RU"/>
        </w:rPr>
        <w:t>which joins the pelvic floor to the perineum</w:t>
      </w:r>
      <w:r w:rsidR="000E2234">
        <w:rPr>
          <w:rFonts w:ascii="Times New Roman" w:eastAsia="Times New Roman" w:hAnsi="Times New Roman" w:cs="Times New Roman"/>
          <w:sz w:val="28"/>
          <w:szCs w:val="28"/>
          <w:lang w:val="en-US" w:eastAsia="ru-RU"/>
        </w:rPr>
        <w:t>.</w:t>
      </w:r>
    </w:p>
    <w:p w:rsidR="00060FFB" w:rsidRPr="000E2234" w:rsidRDefault="00060FFB" w:rsidP="000E2234">
      <w:pPr>
        <w:spacing w:after="0" w:line="240" w:lineRule="auto"/>
        <w:outlineLvl w:val="1"/>
        <w:rPr>
          <w:rFonts w:ascii="Times New Roman" w:eastAsia="Times New Roman" w:hAnsi="Times New Roman" w:cs="Times New Roman"/>
          <w:b/>
          <w:bCs/>
          <w:sz w:val="28"/>
          <w:szCs w:val="28"/>
          <w:lang w:val="en-US" w:eastAsia="ru-RU"/>
        </w:rPr>
      </w:pPr>
      <w:r w:rsidRPr="000E2234">
        <w:rPr>
          <w:rFonts w:ascii="Times New Roman" w:eastAsia="Times New Roman" w:hAnsi="Times New Roman" w:cs="Times New Roman"/>
          <w:b/>
          <w:bCs/>
          <w:sz w:val="28"/>
          <w:szCs w:val="28"/>
          <w:lang w:val="en-US" w:eastAsia="ru-RU"/>
        </w:rPr>
        <w:t>Functions</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As the floor of the pelvic cavity, these muscles have important roles to play in the correct functioning of the pelvic and abdominal viscera.</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The roles of the pelvic floor muscles are:</w:t>
      </w:r>
    </w:p>
    <w:p w:rsidR="00060FFB" w:rsidRPr="000E2234" w:rsidRDefault="00060FFB" w:rsidP="000E2234">
      <w:pPr>
        <w:numPr>
          <w:ilvl w:val="0"/>
          <w:numId w:val="19"/>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b/>
          <w:bCs/>
          <w:sz w:val="28"/>
          <w:szCs w:val="28"/>
          <w:lang w:val="en-US" w:eastAsia="ru-RU"/>
        </w:rPr>
        <w:t xml:space="preserve">Support of </w:t>
      </w:r>
      <w:proofErr w:type="spellStart"/>
      <w:r w:rsidRPr="000E2234">
        <w:rPr>
          <w:rFonts w:ascii="Times New Roman" w:eastAsia="Times New Roman" w:hAnsi="Times New Roman" w:cs="Times New Roman"/>
          <w:b/>
          <w:bCs/>
          <w:sz w:val="28"/>
          <w:szCs w:val="28"/>
          <w:lang w:val="en-US" w:eastAsia="ru-RU"/>
        </w:rPr>
        <w:t>abdominopelvic</w:t>
      </w:r>
      <w:proofErr w:type="spellEnd"/>
      <w:r w:rsidRPr="000E2234">
        <w:rPr>
          <w:rFonts w:ascii="Times New Roman" w:eastAsia="Times New Roman" w:hAnsi="Times New Roman" w:cs="Times New Roman"/>
          <w:b/>
          <w:bCs/>
          <w:sz w:val="28"/>
          <w:szCs w:val="28"/>
          <w:lang w:val="en-US" w:eastAsia="ru-RU"/>
        </w:rPr>
        <w:t xml:space="preserve"> viscera </w:t>
      </w:r>
      <w:r w:rsidRPr="000E2234">
        <w:rPr>
          <w:rFonts w:ascii="Times New Roman" w:eastAsia="Times New Roman" w:hAnsi="Times New Roman" w:cs="Times New Roman"/>
          <w:sz w:val="28"/>
          <w:szCs w:val="28"/>
          <w:lang w:val="en-US" w:eastAsia="ru-RU"/>
        </w:rPr>
        <w:t>(bladder, intestines, uterus etc.) through their tonic contraction.</w:t>
      </w:r>
    </w:p>
    <w:p w:rsidR="00060FFB" w:rsidRPr="000E2234" w:rsidRDefault="00060FFB" w:rsidP="000E2234">
      <w:pPr>
        <w:numPr>
          <w:ilvl w:val="0"/>
          <w:numId w:val="20"/>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b/>
          <w:bCs/>
          <w:sz w:val="28"/>
          <w:szCs w:val="28"/>
          <w:lang w:val="en-US" w:eastAsia="ru-RU"/>
        </w:rPr>
        <w:t>Resistance to increases in intra-pelvic/abdominal pressure</w:t>
      </w:r>
      <w:r w:rsidRPr="000E2234">
        <w:rPr>
          <w:rFonts w:ascii="Times New Roman" w:eastAsia="Times New Roman" w:hAnsi="Times New Roman" w:cs="Times New Roman"/>
          <w:sz w:val="28"/>
          <w:szCs w:val="28"/>
          <w:lang w:val="en-US" w:eastAsia="ru-RU"/>
        </w:rPr>
        <w:t xml:space="preserve"> during activities such as coughing or lifting heavy objects.</w:t>
      </w:r>
    </w:p>
    <w:p w:rsidR="00060FFB" w:rsidRPr="000E2234" w:rsidRDefault="00060FFB" w:rsidP="000E2234">
      <w:pPr>
        <w:numPr>
          <w:ilvl w:val="0"/>
          <w:numId w:val="21"/>
        </w:numPr>
        <w:spacing w:after="0" w:line="240" w:lineRule="auto"/>
        <w:rPr>
          <w:rFonts w:ascii="Times New Roman" w:eastAsia="Times New Roman" w:hAnsi="Times New Roman" w:cs="Times New Roman"/>
          <w:sz w:val="28"/>
          <w:szCs w:val="28"/>
          <w:lang w:eastAsia="ru-RU"/>
        </w:rPr>
      </w:pPr>
      <w:r w:rsidRPr="000E2234">
        <w:rPr>
          <w:rFonts w:ascii="Times New Roman" w:eastAsia="Times New Roman" w:hAnsi="Times New Roman" w:cs="Times New Roman"/>
          <w:b/>
          <w:bCs/>
          <w:sz w:val="28"/>
          <w:szCs w:val="28"/>
          <w:lang w:val="en-US" w:eastAsia="ru-RU"/>
        </w:rPr>
        <w:t>Urinary</w:t>
      </w:r>
      <w:r w:rsidRPr="000E2234">
        <w:rPr>
          <w:rFonts w:ascii="Times New Roman" w:eastAsia="Times New Roman" w:hAnsi="Times New Roman" w:cs="Times New Roman"/>
          <w:sz w:val="28"/>
          <w:szCs w:val="28"/>
          <w:lang w:val="en-US" w:eastAsia="ru-RU"/>
        </w:rPr>
        <w:t xml:space="preserve"> </w:t>
      </w:r>
      <w:r w:rsidRPr="000E2234">
        <w:rPr>
          <w:rFonts w:ascii="Times New Roman" w:eastAsia="Times New Roman" w:hAnsi="Times New Roman" w:cs="Times New Roman"/>
          <w:b/>
          <w:bCs/>
          <w:sz w:val="28"/>
          <w:szCs w:val="28"/>
          <w:lang w:val="en-US" w:eastAsia="ru-RU"/>
        </w:rPr>
        <w:t>and</w:t>
      </w:r>
      <w:r w:rsidRPr="000E2234">
        <w:rPr>
          <w:rFonts w:ascii="Times New Roman" w:eastAsia="Times New Roman" w:hAnsi="Times New Roman" w:cs="Times New Roman"/>
          <w:sz w:val="28"/>
          <w:szCs w:val="28"/>
          <w:lang w:val="en-US" w:eastAsia="ru-RU"/>
        </w:rPr>
        <w:t xml:space="preserve"> </w:t>
      </w:r>
      <w:r w:rsidRPr="000E2234">
        <w:rPr>
          <w:rFonts w:ascii="Times New Roman" w:eastAsia="Times New Roman" w:hAnsi="Times New Roman" w:cs="Times New Roman"/>
          <w:b/>
          <w:bCs/>
          <w:sz w:val="28"/>
          <w:szCs w:val="28"/>
          <w:lang w:val="en-US" w:eastAsia="ru-RU"/>
        </w:rPr>
        <w:t xml:space="preserve">fecal </w:t>
      </w:r>
      <w:proofErr w:type="spellStart"/>
      <w:r w:rsidRPr="000E2234">
        <w:rPr>
          <w:rFonts w:ascii="Times New Roman" w:eastAsia="Times New Roman" w:hAnsi="Times New Roman" w:cs="Times New Roman"/>
          <w:b/>
          <w:bCs/>
          <w:sz w:val="28"/>
          <w:szCs w:val="28"/>
          <w:lang w:val="en-US" w:eastAsia="ru-RU"/>
        </w:rPr>
        <w:t>continence.</w:t>
      </w:r>
      <w:r w:rsidRPr="000E2234">
        <w:rPr>
          <w:rFonts w:ascii="Times New Roman" w:eastAsia="Times New Roman" w:hAnsi="Times New Roman" w:cs="Times New Roman"/>
          <w:sz w:val="28"/>
          <w:szCs w:val="28"/>
          <w:lang w:val="en-US" w:eastAsia="ru-RU"/>
        </w:rPr>
        <w:t>The</w:t>
      </w:r>
      <w:proofErr w:type="spellEnd"/>
      <w:r w:rsidRPr="000E2234">
        <w:rPr>
          <w:rFonts w:ascii="Times New Roman" w:eastAsia="Times New Roman" w:hAnsi="Times New Roman" w:cs="Times New Roman"/>
          <w:sz w:val="28"/>
          <w:szCs w:val="28"/>
          <w:lang w:val="en-US" w:eastAsia="ru-RU"/>
        </w:rPr>
        <w:t xml:space="preserve"> muscle fibers have a sphincter action on the rectum and urethra. </w:t>
      </w:r>
      <w:proofErr w:type="spellStart"/>
      <w:r w:rsidRPr="000E2234">
        <w:rPr>
          <w:rFonts w:ascii="Times New Roman" w:eastAsia="Times New Roman" w:hAnsi="Times New Roman" w:cs="Times New Roman"/>
          <w:sz w:val="28"/>
          <w:szCs w:val="28"/>
          <w:lang w:eastAsia="ru-RU"/>
        </w:rPr>
        <w:t>They</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relax</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to</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allow</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urination</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and</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defecation</w:t>
      </w:r>
      <w:proofErr w:type="spellEnd"/>
      <w:r w:rsidRPr="000E2234">
        <w:rPr>
          <w:rFonts w:ascii="Times New Roman" w:eastAsia="Times New Roman" w:hAnsi="Times New Roman" w:cs="Times New Roman"/>
          <w:sz w:val="28"/>
          <w:szCs w:val="28"/>
          <w:lang w:eastAsia="ru-RU"/>
        </w:rPr>
        <w:t>.</w:t>
      </w:r>
    </w:p>
    <w:p w:rsidR="00060FFB" w:rsidRPr="000E2234" w:rsidRDefault="00060FFB" w:rsidP="000E2234">
      <w:pPr>
        <w:spacing w:after="0" w:line="240" w:lineRule="auto"/>
        <w:outlineLvl w:val="1"/>
        <w:rPr>
          <w:rFonts w:ascii="Times New Roman" w:eastAsia="Times New Roman" w:hAnsi="Times New Roman" w:cs="Times New Roman"/>
          <w:b/>
          <w:bCs/>
          <w:sz w:val="28"/>
          <w:szCs w:val="28"/>
          <w:lang w:eastAsia="ru-RU"/>
        </w:rPr>
      </w:pPr>
      <w:proofErr w:type="spellStart"/>
      <w:r w:rsidRPr="000E2234">
        <w:rPr>
          <w:rFonts w:ascii="Times New Roman" w:eastAsia="Times New Roman" w:hAnsi="Times New Roman" w:cs="Times New Roman"/>
          <w:b/>
          <w:bCs/>
          <w:sz w:val="28"/>
          <w:szCs w:val="28"/>
          <w:lang w:eastAsia="ru-RU"/>
        </w:rPr>
        <w:t>Muscles</w:t>
      </w:r>
      <w:proofErr w:type="spellEnd"/>
    </w:p>
    <w:p w:rsidR="00060FFB" w:rsidRPr="000E2234" w:rsidRDefault="00060FFB" w:rsidP="000E2234">
      <w:pPr>
        <w:spacing w:after="0" w:line="240" w:lineRule="auto"/>
        <w:rPr>
          <w:rFonts w:ascii="Times New Roman" w:eastAsia="Times New Roman" w:hAnsi="Times New Roman" w:cs="Times New Roman"/>
          <w:sz w:val="28"/>
          <w:szCs w:val="28"/>
          <w:lang w:eastAsia="ru-RU"/>
        </w:rPr>
      </w:pPr>
      <w:r w:rsidRPr="000E2234">
        <w:rPr>
          <w:rFonts w:ascii="Times New Roman" w:eastAsia="Times New Roman" w:hAnsi="Times New Roman" w:cs="Times New Roman"/>
          <w:sz w:val="28"/>
          <w:szCs w:val="28"/>
          <w:lang w:val="en-US" w:eastAsia="ru-RU"/>
        </w:rPr>
        <w:t xml:space="preserve">When learning about the muscles of the pelvic floor, it is important to keep in mind its </w:t>
      </w:r>
      <w:r w:rsidRPr="000E2234">
        <w:rPr>
          <w:rFonts w:ascii="Times New Roman" w:eastAsia="Times New Roman" w:hAnsi="Times New Roman" w:cs="Times New Roman"/>
          <w:b/>
          <w:bCs/>
          <w:sz w:val="28"/>
          <w:szCs w:val="28"/>
          <w:lang w:val="en-US" w:eastAsia="ru-RU"/>
        </w:rPr>
        <w:t>funnel-shaped</w:t>
      </w:r>
      <w:r w:rsidRPr="000E2234">
        <w:rPr>
          <w:rFonts w:ascii="Times New Roman" w:eastAsia="Times New Roman" w:hAnsi="Times New Roman" w:cs="Times New Roman"/>
          <w:sz w:val="28"/>
          <w:szCs w:val="28"/>
          <w:lang w:val="en-US" w:eastAsia="ru-RU"/>
        </w:rPr>
        <w:t xml:space="preserve"> structure. </w:t>
      </w:r>
      <w:proofErr w:type="spellStart"/>
      <w:r w:rsidRPr="000E2234">
        <w:rPr>
          <w:rFonts w:ascii="Times New Roman" w:eastAsia="Times New Roman" w:hAnsi="Times New Roman" w:cs="Times New Roman"/>
          <w:sz w:val="28"/>
          <w:szCs w:val="28"/>
          <w:lang w:eastAsia="ru-RU"/>
        </w:rPr>
        <w:t>There</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are</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three</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main</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components</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of</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the</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pelvic</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floor</w:t>
      </w:r>
      <w:proofErr w:type="spellEnd"/>
      <w:r w:rsidRPr="000E2234">
        <w:rPr>
          <w:rFonts w:ascii="Times New Roman" w:eastAsia="Times New Roman" w:hAnsi="Times New Roman" w:cs="Times New Roman"/>
          <w:sz w:val="28"/>
          <w:szCs w:val="28"/>
          <w:lang w:eastAsia="ru-RU"/>
        </w:rPr>
        <w:t>:</w:t>
      </w:r>
    </w:p>
    <w:p w:rsidR="00060FFB" w:rsidRPr="000E2234" w:rsidRDefault="00060FFB" w:rsidP="000E2234">
      <w:pPr>
        <w:numPr>
          <w:ilvl w:val="0"/>
          <w:numId w:val="22"/>
        </w:numPr>
        <w:spacing w:after="0" w:line="240" w:lineRule="auto"/>
        <w:rPr>
          <w:rFonts w:ascii="Times New Roman" w:eastAsia="Times New Roman" w:hAnsi="Times New Roman" w:cs="Times New Roman"/>
          <w:sz w:val="28"/>
          <w:szCs w:val="28"/>
          <w:lang w:val="en-US" w:eastAsia="ru-RU"/>
        </w:rPr>
      </w:pPr>
      <w:proofErr w:type="spellStart"/>
      <w:r w:rsidRPr="000E2234">
        <w:rPr>
          <w:rFonts w:ascii="Times New Roman" w:eastAsia="Times New Roman" w:hAnsi="Times New Roman" w:cs="Times New Roman"/>
          <w:sz w:val="28"/>
          <w:szCs w:val="28"/>
          <w:lang w:val="en-US" w:eastAsia="ru-RU"/>
        </w:rPr>
        <w:t>Levator</w:t>
      </w:r>
      <w:proofErr w:type="spellEnd"/>
      <w:r w:rsidRPr="000E2234">
        <w:rPr>
          <w:rFonts w:ascii="Times New Roman" w:eastAsia="Times New Roman" w:hAnsi="Times New Roman" w:cs="Times New Roman"/>
          <w:sz w:val="28"/>
          <w:szCs w:val="28"/>
          <w:lang w:val="en-US" w:eastAsia="ru-RU"/>
        </w:rPr>
        <w:t xml:space="preserve"> </w:t>
      </w:r>
      <w:proofErr w:type="spellStart"/>
      <w:r w:rsidRPr="000E2234">
        <w:rPr>
          <w:rFonts w:ascii="Times New Roman" w:eastAsia="Times New Roman" w:hAnsi="Times New Roman" w:cs="Times New Roman"/>
          <w:sz w:val="28"/>
          <w:szCs w:val="28"/>
          <w:lang w:val="en-US" w:eastAsia="ru-RU"/>
        </w:rPr>
        <w:t>ani</w:t>
      </w:r>
      <w:proofErr w:type="spellEnd"/>
      <w:r w:rsidRPr="000E2234">
        <w:rPr>
          <w:rFonts w:ascii="Times New Roman" w:eastAsia="Times New Roman" w:hAnsi="Times New Roman" w:cs="Times New Roman"/>
          <w:sz w:val="28"/>
          <w:szCs w:val="28"/>
          <w:lang w:val="en-US" w:eastAsia="ru-RU"/>
        </w:rPr>
        <w:t xml:space="preserve"> muscles (largest component).</w:t>
      </w:r>
    </w:p>
    <w:p w:rsidR="00060FFB" w:rsidRPr="000E2234" w:rsidRDefault="00060FFB" w:rsidP="000E2234">
      <w:pPr>
        <w:numPr>
          <w:ilvl w:val="0"/>
          <w:numId w:val="22"/>
        </w:numPr>
        <w:spacing w:after="0" w:line="240" w:lineRule="auto"/>
        <w:rPr>
          <w:rFonts w:ascii="Times New Roman" w:eastAsia="Times New Roman" w:hAnsi="Times New Roman" w:cs="Times New Roman"/>
          <w:sz w:val="28"/>
          <w:szCs w:val="28"/>
          <w:lang w:eastAsia="ru-RU"/>
        </w:rPr>
      </w:pPr>
      <w:proofErr w:type="spellStart"/>
      <w:r w:rsidRPr="000E2234">
        <w:rPr>
          <w:rFonts w:ascii="Times New Roman" w:eastAsia="Times New Roman" w:hAnsi="Times New Roman" w:cs="Times New Roman"/>
          <w:sz w:val="28"/>
          <w:szCs w:val="28"/>
          <w:lang w:eastAsia="ru-RU"/>
        </w:rPr>
        <w:lastRenderedPageBreak/>
        <w:t>Coccygeus</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muscle</w:t>
      </w:r>
      <w:proofErr w:type="spellEnd"/>
      <w:r w:rsidRPr="000E2234">
        <w:rPr>
          <w:rFonts w:ascii="Times New Roman" w:eastAsia="Times New Roman" w:hAnsi="Times New Roman" w:cs="Times New Roman"/>
          <w:sz w:val="28"/>
          <w:szCs w:val="28"/>
          <w:lang w:eastAsia="ru-RU"/>
        </w:rPr>
        <w:t>.</w:t>
      </w:r>
    </w:p>
    <w:p w:rsidR="00060FFB" w:rsidRPr="000E2234" w:rsidRDefault="00060FFB" w:rsidP="000E2234">
      <w:pPr>
        <w:numPr>
          <w:ilvl w:val="0"/>
          <w:numId w:val="22"/>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Fascia coverings of the muscles.</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We shall now consider each of these components in more detail.</w:t>
      </w:r>
    </w:p>
    <w:p w:rsidR="00060FFB" w:rsidRPr="000E2234" w:rsidRDefault="00060FFB" w:rsidP="000E2234">
      <w:pPr>
        <w:spacing w:after="0" w:line="240" w:lineRule="auto"/>
        <w:outlineLvl w:val="2"/>
        <w:rPr>
          <w:rFonts w:ascii="Times New Roman" w:eastAsia="Times New Roman" w:hAnsi="Times New Roman" w:cs="Times New Roman"/>
          <w:b/>
          <w:bCs/>
          <w:sz w:val="28"/>
          <w:szCs w:val="28"/>
          <w:lang w:val="en-US" w:eastAsia="ru-RU"/>
        </w:rPr>
      </w:pPr>
      <w:proofErr w:type="spellStart"/>
      <w:r w:rsidRPr="000E2234">
        <w:rPr>
          <w:rFonts w:ascii="Times New Roman" w:eastAsia="Times New Roman" w:hAnsi="Times New Roman" w:cs="Times New Roman"/>
          <w:b/>
          <w:bCs/>
          <w:sz w:val="28"/>
          <w:szCs w:val="28"/>
          <w:lang w:val="en-US" w:eastAsia="ru-RU"/>
        </w:rPr>
        <w:t>Levator</w:t>
      </w:r>
      <w:proofErr w:type="spellEnd"/>
      <w:r w:rsidRPr="000E2234">
        <w:rPr>
          <w:rFonts w:ascii="Times New Roman" w:eastAsia="Times New Roman" w:hAnsi="Times New Roman" w:cs="Times New Roman"/>
          <w:b/>
          <w:bCs/>
          <w:sz w:val="28"/>
          <w:szCs w:val="28"/>
          <w:lang w:val="en-US" w:eastAsia="ru-RU"/>
        </w:rPr>
        <w:t xml:space="preserve"> </w:t>
      </w:r>
      <w:proofErr w:type="spellStart"/>
      <w:r w:rsidRPr="000E2234">
        <w:rPr>
          <w:rFonts w:ascii="Times New Roman" w:eastAsia="Times New Roman" w:hAnsi="Times New Roman" w:cs="Times New Roman"/>
          <w:b/>
          <w:bCs/>
          <w:sz w:val="28"/>
          <w:szCs w:val="28"/>
          <w:lang w:val="en-US" w:eastAsia="ru-RU"/>
        </w:rPr>
        <w:t>Ani</w:t>
      </w:r>
      <w:proofErr w:type="spellEnd"/>
      <w:r w:rsidRPr="000E2234">
        <w:rPr>
          <w:rFonts w:ascii="Times New Roman" w:eastAsia="Times New Roman" w:hAnsi="Times New Roman" w:cs="Times New Roman"/>
          <w:b/>
          <w:bCs/>
          <w:sz w:val="28"/>
          <w:szCs w:val="28"/>
          <w:lang w:val="en-US" w:eastAsia="ru-RU"/>
        </w:rPr>
        <w:t xml:space="preserve"> Muscles</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proofErr w:type="gramStart"/>
      <w:r w:rsidRPr="000E2234">
        <w:rPr>
          <w:rFonts w:ascii="Times New Roman" w:eastAsia="Times New Roman" w:hAnsi="Times New Roman" w:cs="Times New Roman"/>
          <w:i/>
          <w:iCs/>
          <w:color w:val="333333"/>
          <w:sz w:val="28"/>
          <w:szCs w:val="28"/>
          <w:lang w:val="en-US" w:eastAsia="ru-RU"/>
        </w:rPr>
        <w:t xml:space="preserve">Innervated by branches of the </w:t>
      </w:r>
      <w:proofErr w:type="spellStart"/>
      <w:r w:rsidRPr="000E2234">
        <w:rPr>
          <w:rFonts w:ascii="Times New Roman" w:eastAsia="Times New Roman" w:hAnsi="Times New Roman" w:cs="Times New Roman"/>
          <w:i/>
          <w:iCs/>
          <w:color w:val="333333"/>
          <w:sz w:val="28"/>
          <w:szCs w:val="28"/>
          <w:lang w:val="en-US" w:eastAsia="ru-RU"/>
        </w:rPr>
        <w:t>pudendal</w:t>
      </w:r>
      <w:proofErr w:type="spellEnd"/>
      <w:r w:rsidRPr="000E2234">
        <w:rPr>
          <w:rFonts w:ascii="Times New Roman" w:eastAsia="Times New Roman" w:hAnsi="Times New Roman" w:cs="Times New Roman"/>
          <w:i/>
          <w:iCs/>
          <w:color w:val="333333"/>
          <w:sz w:val="28"/>
          <w:szCs w:val="28"/>
          <w:lang w:val="en-US" w:eastAsia="ru-RU"/>
        </w:rPr>
        <w:t xml:space="preserve"> nerve (roots S2, S3 and S4).</w:t>
      </w:r>
      <w:proofErr w:type="gramEnd"/>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The </w:t>
      </w:r>
      <w:proofErr w:type="spellStart"/>
      <w:r w:rsidRPr="000E2234">
        <w:rPr>
          <w:rFonts w:ascii="Times New Roman" w:eastAsia="Times New Roman" w:hAnsi="Times New Roman" w:cs="Times New Roman"/>
          <w:sz w:val="28"/>
          <w:szCs w:val="28"/>
          <w:lang w:val="en-US" w:eastAsia="ru-RU"/>
        </w:rPr>
        <w:t>levator</w:t>
      </w:r>
      <w:proofErr w:type="spellEnd"/>
      <w:r w:rsidRPr="000E2234">
        <w:rPr>
          <w:rFonts w:ascii="Times New Roman" w:eastAsia="Times New Roman" w:hAnsi="Times New Roman" w:cs="Times New Roman"/>
          <w:sz w:val="28"/>
          <w:szCs w:val="28"/>
          <w:lang w:val="en-US" w:eastAsia="ru-RU"/>
        </w:rPr>
        <w:t xml:space="preserve"> </w:t>
      </w:r>
      <w:proofErr w:type="spellStart"/>
      <w:r w:rsidRPr="000E2234">
        <w:rPr>
          <w:rFonts w:ascii="Times New Roman" w:eastAsia="Times New Roman" w:hAnsi="Times New Roman" w:cs="Times New Roman"/>
          <w:sz w:val="28"/>
          <w:szCs w:val="28"/>
          <w:lang w:val="en-US" w:eastAsia="ru-RU"/>
        </w:rPr>
        <w:t>ani</w:t>
      </w:r>
      <w:proofErr w:type="spellEnd"/>
      <w:r w:rsidRPr="000E2234">
        <w:rPr>
          <w:rFonts w:ascii="Times New Roman" w:eastAsia="Times New Roman" w:hAnsi="Times New Roman" w:cs="Times New Roman"/>
          <w:sz w:val="28"/>
          <w:szCs w:val="28"/>
          <w:lang w:val="en-US" w:eastAsia="ru-RU"/>
        </w:rPr>
        <w:t xml:space="preserve"> is a broad sheet of muscle. It is composed of </w:t>
      </w:r>
      <w:r w:rsidRPr="000E2234">
        <w:rPr>
          <w:rFonts w:ascii="Times New Roman" w:eastAsia="Times New Roman" w:hAnsi="Times New Roman" w:cs="Times New Roman"/>
          <w:b/>
          <w:bCs/>
          <w:sz w:val="28"/>
          <w:szCs w:val="28"/>
          <w:lang w:val="en-US" w:eastAsia="ru-RU"/>
        </w:rPr>
        <w:t>three</w:t>
      </w:r>
      <w:r w:rsidRPr="000E2234">
        <w:rPr>
          <w:rFonts w:ascii="Times New Roman" w:eastAsia="Times New Roman" w:hAnsi="Times New Roman" w:cs="Times New Roman"/>
          <w:sz w:val="28"/>
          <w:szCs w:val="28"/>
          <w:lang w:val="en-US" w:eastAsia="ru-RU"/>
        </w:rPr>
        <w:t xml:space="preserve"> separate paired muscles; </w:t>
      </w:r>
      <w:proofErr w:type="spellStart"/>
      <w:r w:rsidRPr="000E2234">
        <w:rPr>
          <w:rFonts w:ascii="Times New Roman" w:eastAsia="Times New Roman" w:hAnsi="Times New Roman" w:cs="Times New Roman"/>
          <w:sz w:val="28"/>
          <w:szCs w:val="28"/>
          <w:lang w:val="en-US" w:eastAsia="ru-RU"/>
        </w:rPr>
        <w:t>pubococcygeus</w:t>
      </w:r>
      <w:proofErr w:type="spellEnd"/>
      <w:r w:rsidRPr="000E2234">
        <w:rPr>
          <w:rFonts w:ascii="Times New Roman" w:eastAsia="Times New Roman" w:hAnsi="Times New Roman" w:cs="Times New Roman"/>
          <w:sz w:val="28"/>
          <w:szCs w:val="28"/>
          <w:lang w:val="en-US" w:eastAsia="ru-RU"/>
        </w:rPr>
        <w:t xml:space="preserve">, </w:t>
      </w:r>
      <w:proofErr w:type="spellStart"/>
      <w:r w:rsidRPr="000E2234">
        <w:rPr>
          <w:rFonts w:ascii="Times New Roman" w:eastAsia="Times New Roman" w:hAnsi="Times New Roman" w:cs="Times New Roman"/>
          <w:sz w:val="28"/>
          <w:szCs w:val="28"/>
          <w:lang w:val="en-US" w:eastAsia="ru-RU"/>
        </w:rPr>
        <w:t>puborectalis</w:t>
      </w:r>
      <w:proofErr w:type="spellEnd"/>
      <w:r w:rsidRPr="000E2234">
        <w:rPr>
          <w:rFonts w:ascii="Times New Roman" w:eastAsia="Times New Roman" w:hAnsi="Times New Roman" w:cs="Times New Roman"/>
          <w:sz w:val="28"/>
          <w:szCs w:val="28"/>
          <w:lang w:val="en-US" w:eastAsia="ru-RU"/>
        </w:rPr>
        <w:t xml:space="preserve"> and </w:t>
      </w:r>
      <w:proofErr w:type="spellStart"/>
      <w:r w:rsidRPr="000E2234">
        <w:rPr>
          <w:rFonts w:ascii="Times New Roman" w:eastAsia="Times New Roman" w:hAnsi="Times New Roman" w:cs="Times New Roman"/>
          <w:sz w:val="28"/>
          <w:szCs w:val="28"/>
          <w:lang w:val="en-US" w:eastAsia="ru-RU"/>
        </w:rPr>
        <w:t>iliococcygeus</w:t>
      </w:r>
      <w:proofErr w:type="spellEnd"/>
      <w:r w:rsidRPr="000E2234">
        <w:rPr>
          <w:rFonts w:ascii="Times New Roman" w:eastAsia="Times New Roman" w:hAnsi="Times New Roman" w:cs="Times New Roman"/>
          <w:sz w:val="28"/>
          <w:szCs w:val="28"/>
          <w:lang w:val="en-US" w:eastAsia="ru-RU"/>
        </w:rPr>
        <w:t>.</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These muscles have attachments to the pelvis as follows:</w:t>
      </w:r>
    </w:p>
    <w:p w:rsidR="00060FFB" w:rsidRPr="000E2234" w:rsidRDefault="00060FFB" w:rsidP="000E2234">
      <w:pPr>
        <w:numPr>
          <w:ilvl w:val="0"/>
          <w:numId w:val="23"/>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b/>
          <w:bCs/>
          <w:sz w:val="28"/>
          <w:szCs w:val="28"/>
          <w:lang w:val="en-US" w:eastAsia="ru-RU"/>
        </w:rPr>
        <w:t>Anterior</w:t>
      </w:r>
      <w:r w:rsidRPr="000E2234">
        <w:rPr>
          <w:rFonts w:ascii="Times New Roman" w:eastAsia="Times New Roman" w:hAnsi="Times New Roman" w:cs="Times New Roman"/>
          <w:sz w:val="28"/>
          <w:szCs w:val="28"/>
          <w:lang w:val="en-US" w:eastAsia="ru-RU"/>
        </w:rPr>
        <w:t xml:space="preserve"> – pubic bodies of the hip bone.</w:t>
      </w:r>
    </w:p>
    <w:p w:rsidR="00060FFB" w:rsidRPr="000E2234" w:rsidRDefault="00060FFB" w:rsidP="000E2234">
      <w:pPr>
        <w:numPr>
          <w:ilvl w:val="0"/>
          <w:numId w:val="23"/>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b/>
          <w:bCs/>
          <w:sz w:val="28"/>
          <w:szCs w:val="28"/>
          <w:lang w:val="en-US" w:eastAsia="ru-RU"/>
        </w:rPr>
        <w:t>Laterally</w:t>
      </w:r>
      <w:r w:rsidRPr="000E2234">
        <w:rPr>
          <w:rFonts w:ascii="Times New Roman" w:eastAsia="Times New Roman" w:hAnsi="Times New Roman" w:cs="Times New Roman"/>
          <w:sz w:val="28"/>
          <w:szCs w:val="28"/>
          <w:lang w:val="en-US" w:eastAsia="ru-RU"/>
        </w:rPr>
        <w:t xml:space="preserve"> – thickened fascia of the </w:t>
      </w:r>
      <w:proofErr w:type="spellStart"/>
      <w:r w:rsidRPr="000E2234">
        <w:rPr>
          <w:rFonts w:ascii="Times New Roman" w:eastAsia="Times New Roman" w:hAnsi="Times New Roman" w:cs="Times New Roman"/>
          <w:sz w:val="28"/>
          <w:szCs w:val="28"/>
          <w:lang w:val="en-US" w:eastAsia="ru-RU"/>
        </w:rPr>
        <w:t>obturator</w:t>
      </w:r>
      <w:proofErr w:type="spellEnd"/>
      <w:r w:rsidRPr="000E2234">
        <w:rPr>
          <w:rFonts w:ascii="Times New Roman" w:eastAsia="Times New Roman" w:hAnsi="Times New Roman" w:cs="Times New Roman"/>
          <w:sz w:val="28"/>
          <w:szCs w:val="28"/>
          <w:lang w:val="en-US" w:eastAsia="ru-RU"/>
        </w:rPr>
        <w:t xml:space="preserve"> </w:t>
      </w:r>
      <w:proofErr w:type="spellStart"/>
      <w:r w:rsidRPr="000E2234">
        <w:rPr>
          <w:rFonts w:ascii="Times New Roman" w:eastAsia="Times New Roman" w:hAnsi="Times New Roman" w:cs="Times New Roman"/>
          <w:sz w:val="28"/>
          <w:szCs w:val="28"/>
          <w:lang w:val="en-US" w:eastAsia="ru-RU"/>
        </w:rPr>
        <w:t>internus</w:t>
      </w:r>
      <w:proofErr w:type="spellEnd"/>
      <w:r w:rsidRPr="000E2234">
        <w:rPr>
          <w:rFonts w:ascii="Times New Roman" w:eastAsia="Times New Roman" w:hAnsi="Times New Roman" w:cs="Times New Roman"/>
          <w:sz w:val="28"/>
          <w:szCs w:val="28"/>
          <w:lang w:val="en-US" w:eastAsia="ru-RU"/>
        </w:rPr>
        <w:t xml:space="preserve"> muscle, known as the </w:t>
      </w:r>
      <w:proofErr w:type="spellStart"/>
      <w:r w:rsidRPr="000E2234">
        <w:rPr>
          <w:rFonts w:ascii="Times New Roman" w:eastAsia="Times New Roman" w:hAnsi="Times New Roman" w:cs="Times New Roman"/>
          <w:sz w:val="28"/>
          <w:szCs w:val="28"/>
          <w:lang w:val="en-US" w:eastAsia="ru-RU"/>
        </w:rPr>
        <w:t>tendinous</w:t>
      </w:r>
      <w:proofErr w:type="spellEnd"/>
      <w:r w:rsidRPr="000E2234">
        <w:rPr>
          <w:rFonts w:ascii="Times New Roman" w:eastAsia="Times New Roman" w:hAnsi="Times New Roman" w:cs="Times New Roman"/>
          <w:sz w:val="28"/>
          <w:szCs w:val="28"/>
          <w:lang w:val="en-US" w:eastAsia="ru-RU"/>
        </w:rPr>
        <w:t xml:space="preserve"> arch.</w:t>
      </w:r>
    </w:p>
    <w:p w:rsidR="00060FFB" w:rsidRPr="000E2234" w:rsidRDefault="00060FFB" w:rsidP="000E2234">
      <w:pPr>
        <w:numPr>
          <w:ilvl w:val="0"/>
          <w:numId w:val="23"/>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b/>
          <w:bCs/>
          <w:sz w:val="28"/>
          <w:szCs w:val="28"/>
          <w:lang w:val="en-US" w:eastAsia="ru-RU"/>
        </w:rPr>
        <w:t>Posteriorly</w:t>
      </w:r>
      <w:r w:rsidRPr="000E2234">
        <w:rPr>
          <w:rFonts w:ascii="Times New Roman" w:eastAsia="Times New Roman" w:hAnsi="Times New Roman" w:cs="Times New Roman"/>
          <w:sz w:val="28"/>
          <w:szCs w:val="28"/>
          <w:lang w:val="en-US" w:eastAsia="ru-RU"/>
        </w:rPr>
        <w:t xml:space="preserve"> – </w:t>
      </w:r>
      <w:proofErr w:type="spellStart"/>
      <w:r w:rsidRPr="000E2234">
        <w:rPr>
          <w:rFonts w:ascii="Times New Roman" w:eastAsia="Times New Roman" w:hAnsi="Times New Roman" w:cs="Times New Roman"/>
          <w:sz w:val="28"/>
          <w:szCs w:val="28"/>
          <w:lang w:val="en-US" w:eastAsia="ru-RU"/>
        </w:rPr>
        <w:t>ischial</w:t>
      </w:r>
      <w:proofErr w:type="spellEnd"/>
      <w:r w:rsidRPr="000E2234">
        <w:rPr>
          <w:rFonts w:ascii="Times New Roman" w:eastAsia="Times New Roman" w:hAnsi="Times New Roman" w:cs="Times New Roman"/>
          <w:sz w:val="28"/>
          <w:szCs w:val="28"/>
          <w:lang w:val="en-US" w:eastAsia="ru-RU"/>
        </w:rPr>
        <w:t xml:space="preserve"> spines of the hip bone.</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proofErr w:type="spellStart"/>
      <w:r w:rsidRPr="000E2234">
        <w:rPr>
          <w:rFonts w:ascii="Times New Roman" w:eastAsia="Times New Roman" w:hAnsi="Times New Roman" w:cs="Times New Roman"/>
          <w:b/>
          <w:bCs/>
          <w:sz w:val="28"/>
          <w:szCs w:val="28"/>
          <w:u w:val="single"/>
          <w:lang w:val="en-US" w:eastAsia="ru-RU"/>
        </w:rPr>
        <w:t>Puborectalis</w:t>
      </w:r>
      <w:proofErr w:type="spellEnd"/>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The </w:t>
      </w:r>
      <w:proofErr w:type="spellStart"/>
      <w:r w:rsidRPr="000E2234">
        <w:rPr>
          <w:rFonts w:ascii="Times New Roman" w:eastAsia="Times New Roman" w:hAnsi="Times New Roman" w:cs="Times New Roman"/>
          <w:sz w:val="28"/>
          <w:szCs w:val="28"/>
          <w:lang w:val="en-US" w:eastAsia="ru-RU"/>
        </w:rPr>
        <w:t>puborectalis</w:t>
      </w:r>
      <w:proofErr w:type="spellEnd"/>
      <w:r w:rsidRPr="000E2234">
        <w:rPr>
          <w:rFonts w:ascii="Times New Roman" w:eastAsia="Times New Roman" w:hAnsi="Times New Roman" w:cs="Times New Roman"/>
          <w:sz w:val="28"/>
          <w:szCs w:val="28"/>
          <w:lang w:val="en-US" w:eastAsia="ru-RU"/>
        </w:rPr>
        <w:t xml:space="preserve"> muscle is a U-shaped sling, extending from the bodies of the pubic bones, past the </w:t>
      </w:r>
      <w:r w:rsidRPr="000E2234">
        <w:rPr>
          <w:rFonts w:ascii="Times New Roman" w:eastAsia="Times New Roman" w:hAnsi="Times New Roman" w:cs="Times New Roman"/>
          <w:b/>
          <w:bCs/>
          <w:sz w:val="28"/>
          <w:szCs w:val="28"/>
          <w:lang w:val="en-US" w:eastAsia="ru-RU"/>
        </w:rPr>
        <w:t>urogenital hiatus</w:t>
      </w:r>
      <w:r w:rsidRPr="000E2234">
        <w:rPr>
          <w:rFonts w:ascii="Times New Roman" w:eastAsia="Times New Roman" w:hAnsi="Times New Roman" w:cs="Times New Roman"/>
          <w:sz w:val="28"/>
          <w:szCs w:val="28"/>
          <w:lang w:val="en-US" w:eastAsia="ru-RU"/>
        </w:rPr>
        <w:t xml:space="preserve">, around the anal canal. Its tonic contraction bends the canal anteriorly, creating the </w:t>
      </w:r>
      <w:proofErr w:type="spellStart"/>
      <w:r w:rsidRPr="000E2234">
        <w:rPr>
          <w:rFonts w:ascii="Times New Roman" w:eastAsia="Times New Roman" w:hAnsi="Times New Roman" w:cs="Times New Roman"/>
          <w:sz w:val="28"/>
          <w:szCs w:val="28"/>
          <w:lang w:val="en-US" w:eastAsia="ru-RU"/>
        </w:rPr>
        <w:t>anorectal</w:t>
      </w:r>
      <w:proofErr w:type="spellEnd"/>
      <w:r w:rsidRPr="000E2234">
        <w:rPr>
          <w:rFonts w:ascii="Times New Roman" w:eastAsia="Times New Roman" w:hAnsi="Times New Roman" w:cs="Times New Roman"/>
          <w:sz w:val="28"/>
          <w:szCs w:val="28"/>
          <w:lang w:val="en-US" w:eastAsia="ru-RU"/>
        </w:rPr>
        <w:t xml:space="preserve"> angle (90 degrees) at the </w:t>
      </w:r>
      <w:proofErr w:type="spellStart"/>
      <w:r w:rsidRPr="000E2234">
        <w:rPr>
          <w:rFonts w:ascii="Times New Roman" w:eastAsia="Times New Roman" w:hAnsi="Times New Roman" w:cs="Times New Roman"/>
          <w:b/>
          <w:bCs/>
          <w:sz w:val="28"/>
          <w:szCs w:val="28"/>
          <w:lang w:val="en-US" w:eastAsia="ru-RU"/>
        </w:rPr>
        <w:t>anorectal</w:t>
      </w:r>
      <w:proofErr w:type="spellEnd"/>
      <w:r w:rsidRPr="000E2234">
        <w:rPr>
          <w:rFonts w:ascii="Times New Roman" w:eastAsia="Times New Roman" w:hAnsi="Times New Roman" w:cs="Times New Roman"/>
          <w:b/>
          <w:bCs/>
          <w:sz w:val="28"/>
          <w:szCs w:val="28"/>
          <w:lang w:val="en-US" w:eastAsia="ru-RU"/>
        </w:rPr>
        <w:t xml:space="preserve"> junction</w:t>
      </w:r>
      <w:r w:rsidRPr="000E2234">
        <w:rPr>
          <w:rFonts w:ascii="Times New Roman" w:eastAsia="Times New Roman" w:hAnsi="Times New Roman" w:cs="Times New Roman"/>
          <w:sz w:val="28"/>
          <w:szCs w:val="28"/>
          <w:lang w:val="en-US" w:eastAsia="ru-RU"/>
        </w:rPr>
        <w:t xml:space="preserve"> (where the rectum meets the anus).</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The main function of this thick muscle is to maintain </w:t>
      </w:r>
      <w:proofErr w:type="spellStart"/>
      <w:r w:rsidRPr="000E2234">
        <w:rPr>
          <w:rFonts w:ascii="Times New Roman" w:eastAsia="Times New Roman" w:hAnsi="Times New Roman" w:cs="Times New Roman"/>
          <w:sz w:val="28"/>
          <w:szCs w:val="28"/>
          <w:lang w:val="en-US" w:eastAsia="ru-RU"/>
        </w:rPr>
        <w:t>faecal</w:t>
      </w:r>
      <w:proofErr w:type="spellEnd"/>
      <w:r w:rsidRPr="000E2234">
        <w:rPr>
          <w:rFonts w:ascii="Times New Roman" w:eastAsia="Times New Roman" w:hAnsi="Times New Roman" w:cs="Times New Roman"/>
          <w:sz w:val="28"/>
          <w:szCs w:val="28"/>
          <w:lang w:val="en-US" w:eastAsia="ru-RU"/>
        </w:rPr>
        <w:t xml:space="preserve"> continence – during defecation this muscle relaxes.</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Some fibers of the </w:t>
      </w:r>
      <w:proofErr w:type="spellStart"/>
      <w:r w:rsidRPr="000E2234">
        <w:rPr>
          <w:rFonts w:ascii="Times New Roman" w:eastAsia="Times New Roman" w:hAnsi="Times New Roman" w:cs="Times New Roman"/>
          <w:sz w:val="28"/>
          <w:szCs w:val="28"/>
          <w:lang w:val="en-US" w:eastAsia="ru-RU"/>
        </w:rPr>
        <w:t>puborectalis</w:t>
      </w:r>
      <w:proofErr w:type="spellEnd"/>
      <w:r w:rsidRPr="000E2234">
        <w:rPr>
          <w:rFonts w:ascii="Times New Roman" w:eastAsia="Times New Roman" w:hAnsi="Times New Roman" w:cs="Times New Roman"/>
          <w:sz w:val="28"/>
          <w:szCs w:val="28"/>
          <w:lang w:val="en-US" w:eastAsia="ru-RU"/>
        </w:rPr>
        <w:t xml:space="preserve"> muscle (</w:t>
      </w:r>
      <w:r w:rsidRPr="000E2234">
        <w:rPr>
          <w:rFonts w:ascii="Times New Roman" w:eastAsia="Times New Roman" w:hAnsi="Times New Roman" w:cs="Times New Roman"/>
          <w:b/>
          <w:bCs/>
          <w:sz w:val="28"/>
          <w:szCs w:val="28"/>
          <w:lang w:val="en-US" w:eastAsia="ru-RU"/>
        </w:rPr>
        <w:t>pre-rectal fibers</w:t>
      </w:r>
      <w:r w:rsidRPr="000E2234">
        <w:rPr>
          <w:rFonts w:ascii="Times New Roman" w:eastAsia="Times New Roman" w:hAnsi="Times New Roman" w:cs="Times New Roman"/>
          <w:sz w:val="28"/>
          <w:szCs w:val="28"/>
          <w:lang w:val="en-US" w:eastAsia="ru-RU"/>
        </w:rPr>
        <w:t xml:space="preserve">) form another U-shaped sling that flank the urethra in the male and the urethra and vagina in the female (in some textbooks they appear as </w:t>
      </w:r>
      <w:proofErr w:type="spellStart"/>
      <w:r w:rsidRPr="000E2234">
        <w:rPr>
          <w:rFonts w:ascii="Times New Roman" w:eastAsia="Times New Roman" w:hAnsi="Times New Roman" w:cs="Times New Roman"/>
          <w:i/>
          <w:iCs/>
          <w:sz w:val="28"/>
          <w:szCs w:val="28"/>
          <w:lang w:val="en-US" w:eastAsia="ru-RU"/>
        </w:rPr>
        <w:t>pubovaginalis</w:t>
      </w:r>
      <w:proofErr w:type="spellEnd"/>
      <w:r w:rsidRPr="000E2234">
        <w:rPr>
          <w:rFonts w:ascii="Times New Roman" w:eastAsia="Times New Roman" w:hAnsi="Times New Roman" w:cs="Times New Roman"/>
          <w:i/>
          <w:iCs/>
          <w:sz w:val="28"/>
          <w:szCs w:val="28"/>
          <w:lang w:val="en-US" w:eastAsia="ru-RU"/>
        </w:rPr>
        <w:t xml:space="preserve"> or sphincter urethrae / </w:t>
      </w:r>
      <w:proofErr w:type="spellStart"/>
      <w:r w:rsidRPr="000E2234">
        <w:rPr>
          <w:rFonts w:ascii="Times New Roman" w:eastAsia="Times New Roman" w:hAnsi="Times New Roman" w:cs="Times New Roman"/>
          <w:i/>
          <w:iCs/>
          <w:sz w:val="28"/>
          <w:szCs w:val="28"/>
          <w:lang w:val="en-US" w:eastAsia="ru-RU"/>
        </w:rPr>
        <w:t>vaginae</w:t>
      </w:r>
      <w:proofErr w:type="spellEnd"/>
      <w:r w:rsidRPr="000E2234">
        <w:rPr>
          <w:rFonts w:ascii="Times New Roman" w:eastAsia="Times New Roman" w:hAnsi="Times New Roman" w:cs="Times New Roman"/>
          <w:i/>
          <w:iCs/>
          <w:sz w:val="28"/>
          <w:szCs w:val="28"/>
          <w:lang w:val="en-US" w:eastAsia="ru-RU"/>
        </w:rPr>
        <w:t>). </w:t>
      </w:r>
      <w:r w:rsidRPr="000E2234">
        <w:rPr>
          <w:rFonts w:ascii="Times New Roman" w:eastAsia="Times New Roman" w:hAnsi="Times New Roman" w:cs="Times New Roman"/>
          <w:sz w:val="28"/>
          <w:szCs w:val="28"/>
          <w:lang w:val="en-US" w:eastAsia="ru-RU"/>
        </w:rPr>
        <w:t>These fibers are very important in preserving urinary continence, especially during abrupt increase of the intra-abdominal pressure i.e. during sneezing.</w:t>
      </w:r>
    </w:p>
    <w:p w:rsidR="00060FFB" w:rsidRPr="000E2234" w:rsidRDefault="00060FFB" w:rsidP="000E2234">
      <w:pPr>
        <w:spacing w:after="0" w:line="240" w:lineRule="auto"/>
        <w:jc w:val="center"/>
        <w:rPr>
          <w:rFonts w:ascii="Times New Roman" w:eastAsia="Times New Roman" w:hAnsi="Times New Roman" w:cs="Times New Roman"/>
          <w:sz w:val="28"/>
          <w:szCs w:val="28"/>
          <w:lang w:eastAsia="ru-RU"/>
        </w:rPr>
      </w:pPr>
      <w:r w:rsidRPr="000E2234">
        <w:rPr>
          <w:rFonts w:ascii="Times New Roman" w:eastAsia="Times New Roman" w:hAnsi="Times New Roman" w:cs="Times New Roman"/>
          <w:noProof/>
          <w:color w:val="0000FF"/>
          <w:sz w:val="28"/>
          <w:szCs w:val="28"/>
          <w:lang w:eastAsia="ru-RU"/>
        </w:rPr>
        <w:drawing>
          <wp:inline distT="0" distB="0" distL="0" distR="0" wp14:anchorId="38927E14" wp14:editId="66FB9E81">
            <wp:extent cx="5149969" cy="3670191"/>
            <wp:effectExtent l="0" t="0" r="0" b="6985"/>
            <wp:docPr id="15" name="Рисунок 15" descr="https://cdn1.teachmeseries.com/tmanatomy/wp-content/uploads/20180107114554/Muscles-of-the-Pelvic-Floor.jpg">
              <a:hlinkClick xmlns:a="http://schemas.openxmlformats.org/drawingml/2006/main" r:id="rId34" tooltip="&quot; Fig 2 – Superior (bird’s eye) view of the pelvic floor. Note the prerectal fibres of the puborectal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1.teachmeseries.com/tmanatomy/wp-content/uploads/20180107114554/Muscles-of-the-Pelvic-Floor.jpg">
                      <a:hlinkClick r:id="rId34" tooltip="&quot; Fig 2 – Superior (bird’s eye) view of the pelvic floor. Note the prerectal fibres of the puborectalis.&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9888" cy="3670133"/>
                    </a:xfrm>
                    <a:prstGeom prst="rect">
                      <a:avLst/>
                    </a:prstGeom>
                    <a:noFill/>
                    <a:ln>
                      <a:noFill/>
                    </a:ln>
                  </pic:spPr>
                </pic:pic>
              </a:graphicData>
            </a:graphic>
          </wp:inline>
        </w:drawing>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Fig 2 – Superior (bird’s eye) view of the pelvic floor. Note the </w:t>
      </w:r>
      <w:proofErr w:type="spellStart"/>
      <w:r w:rsidRPr="000E2234">
        <w:rPr>
          <w:rFonts w:ascii="Times New Roman" w:eastAsia="Times New Roman" w:hAnsi="Times New Roman" w:cs="Times New Roman"/>
          <w:sz w:val="28"/>
          <w:szCs w:val="28"/>
          <w:lang w:val="en-US" w:eastAsia="ru-RU"/>
        </w:rPr>
        <w:t>prerectal</w:t>
      </w:r>
      <w:proofErr w:type="spellEnd"/>
      <w:r w:rsidRPr="000E2234">
        <w:rPr>
          <w:rFonts w:ascii="Times New Roman" w:eastAsia="Times New Roman" w:hAnsi="Times New Roman" w:cs="Times New Roman"/>
          <w:sz w:val="28"/>
          <w:szCs w:val="28"/>
          <w:lang w:val="en-US" w:eastAsia="ru-RU"/>
        </w:rPr>
        <w:t xml:space="preserve"> </w:t>
      </w:r>
      <w:proofErr w:type="spellStart"/>
      <w:r w:rsidRPr="000E2234">
        <w:rPr>
          <w:rFonts w:ascii="Times New Roman" w:eastAsia="Times New Roman" w:hAnsi="Times New Roman" w:cs="Times New Roman"/>
          <w:sz w:val="28"/>
          <w:szCs w:val="28"/>
          <w:lang w:val="en-US" w:eastAsia="ru-RU"/>
        </w:rPr>
        <w:t>fibres</w:t>
      </w:r>
      <w:proofErr w:type="spellEnd"/>
      <w:r w:rsidRPr="000E2234">
        <w:rPr>
          <w:rFonts w:ascii="Times New Roman" w:eastAsia="Times New Roman" w:hAnsi="Times New Roman" w:cs="Times New Roman"/>
          <w:sz w:val="28"/>
          <w:szCs w:val="28"/>
          <w:lang w:val="en-US" w:eastAsia="ru-RU"/>
        </w:rPr>
        <w:t xml:space="preserve"> of the </w:t>
      </w:r>
      <w:proofErr w:type="spellStart"/>
      <w:r w:rsidRPr="000E2234">
        <w:rPr>
          <w:rFonts w:ascii="Times New Roman" w:eastAsia="Times New Roman" w:hAnsi="Times New Roman" w:cs="Times New Roman"/>
          <w:sz w:val="28"/>
          <w:szCs w:val="28"/>
          <w:lang w:val="en-US" w:eastAsia="ru-RU"/>
        </w:rPr>
        <w:t>puborectalis</w:t>
      </w:r>
      <w:proofErr w:type="spellEnd"/>
      <w:r w:rsidRPr="000E2234">
        <w:rPr>
          <w:rFonts w:ascii="Times New Roman" w:eastAsia="Times New Roman" w:hAnsi="Times New Roman" w:cs="Times New Roman"/>
          <w:sz w:val="28"/>
          <w:szCs w:val="28"/>
          <w:lang w:val="en-US" w:eastAsia="ru-RU"/>
        </w:rPr>
        <w:t>.</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proofErr w:type="spellStart"/>
      <w:r w:rsidRPr="000E2234">
        <w:rPr>
          <w:rFonts w:ascii="Times New Roman" w:eastAsia="Times New Roman" w:hAnsi="Times New Roman" w:cs="Times New Roman"/>
          <w:b/>
          <w:bCs/>
          <w:sz w:val="28"/>
          <w:szCs w:val="28"/>
          <w:u w:val="single"/>
          <w:lang w:val="en-US" w:eastAsia="ru-RU"/>
        </w:rPr>
        <w:t>Pubococcygeus</w:t>
      </w:r>
      <w:proofErr w:type="spellEnd"/>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The muscle </w:t>
      </w:r>
      <w:proofErr w:type="spellStart"/>
      <w:r w:rsidRPr="000E2234">
        <w:rPr>
          <w:rFonts w:ascii="Times New Roman" w:eastAsia="Times New Roman" w:hAnsi="Times New Roman" w:cs="Times New Roman"/>
          <w:sz w:val="28"/>
          <w:szCs w:val="28"/>
          <w:lang w:val="en-US" w:eastAsia="ru-RU"/>
        </w:rPr>
        <w:t>fibres</w:t>
      </w:r>
      <w:proofErr w:type="spellEnd"/>
      <w:r w:rsidRPr="000E2234">
        <w:rPr>
          <w:rFonts w:ascii="Times New Roman" w:eastAsia="Times New Roman" w:hAnsi="Times New Roman" w:cs="Times New Roman"/>
          <w:sz w:val="28"/>
          <w:szCs w:val="28"/>
          <w:lang w:val="en-US" w:eastAsia="ru-RU"/>
        </w:rPr>
        <w:t xml:space="preserve"> of the </w:t>
      </w:r>
      <w:proofErr w:type="spellStart"/>
      <w:r w:rsidRPr="000E2234">
        <w:rPr>
          <w:rFonts w:ascii="Times New Roman" w:eastAsia="Times New Roman" w:hAnsi="Times New Roman" w:cs="Times New Roman"/>
          <w:sz w:val="28"/>
          <w:szCs w:val="28"/>
          <w:lang w:val="en-US" w:eastAsia="ru-RU"/>
        </w:rPr>
        <w:t>pubococcygeus</w:t>
      </w:r>
      <w:proofErr w:type="spellEnd"/>
      <w:r w:rsidRPr="000E2234">
        <w:rPr>
          <w:rFonts w:ascii="Times New Roman" w:eastAsia="Times New Roman" w:hAnsi="Times New Roman" w:cs="Times New Roman"/>
          <w:sz w:val="28"/>
          <w:szCs w:val="28"/>
          <w:lang w:val="en-US" w:eastAsia="ru-RU"/>
        </w:rPr>
        <w:t xml:space="preserve"> are the main constituent of the </w:t>
      </w:r>
      <w:proofErr w:type="spellStart"/>
      <w:r w:rsidRPr="000E2234">
        <w:rPr>
          <w:rFonts w:ascii="Times New Roman" w:eastAsia="Times New Roman" w:hAnsi="Times New Roman" w:cs="Times New Roman"/>
          <w:sz w:val="28"/>
          <w:szCs w:val="28"/>
          <w:lang w:val="en-US" w:eastAsia="ru-RU"/>
        </w:rPr>
        <w:t>levator</w:t>
      </w:r>
      <w:proofErr w:type="spellEnd"/>
      <w:r w:rsidRPr="000E2234">
        <w:rPr>
          <w:rFonts w:ascii="Times New Roman" w:eastAsia="Times New Roman" w:hAnsi="Times New Roman" w:cs="Times New Roman"/>
          <w:sz w:val="28"/>
          <w:szCs w:val="28"/>
          <w:lang w:val="en-US" w:eastAsia="ru-RU"/>
        </w:rPr>
        <w:t xml:space="preserve"> </w:t>
      </w:r>
      <w:proofErr w:type="spellStart"/>
      <w:r w:rsidRPr="000E2234">
        <w:rPr>
          <w:rFonts w:ascii="Times New Roman" w:eastAsia="Times New Roman" w:hAnsi="Times New Roman" w:cs="Times New Roman"/>
          <w:sz w:val="28"/>
          <w:szCs w:val="28"/>
          <w:lang w:val="en-US" w:eastAsia="ru-RU"/>
        </w:rPr>
        <w:t>ani</w:t>
      </w:r>
      <w:proofErr w:type="spellEnd"/>
      <w:r w:rsidRPr="000E2234">
        <w:rPr>
          <w:rFonts w:ascii="Times New Roman" w:eastAsia="Times New Roman" w:hAnsi="Times New Roman" w:cs="Times New Roman"/>
          <w:sz w:val="28"/>
          <w:szCs w:val="28"/>
          <w:lang w:val="en-US" w:eastAsia="ru-RU"/>
        </w:rPr>
        <w:t xml:space="preserve">. They arise from the body of the </w:t>
      </w:r>
      <w:r w:rsidRPr="000E2234">
        <w:rPr>
          <w:rFonts w:ascii="Times New Roman" w:eastAsia="Times New Roman" w:hAnsi="Times New Roman" w:cs="Times New Roman"/>
          <w:b/>
          <w:bCs/>
          <w:sz w:val="28"/>
          <w:szCs w:val="28"/>
          <w:lang w:val="en-US" w:eastAsia="ru-RU"/>
        </w:rPr>
        <w:t>pubic bone</w:t>
      </w:r>
      <w:r w:rsidRPr="000E2234">
        <w:rPr>
          <w:rFonts w:ascii="Times New Roman" w:eastAsia="Times New Roman" w:hAnsi="Times New Roman" w:cs="Times New Roman"/>
          <w:sz w:val="28"/>
          <w:szCs w:val="28"/>
          <w:lang w:val="en-US" w:eastAsia="ru-RU"/>
        </w:rPr>
        <w:t xml:space="preserve"> and the anterior aspect of the </w:t>
      </w:r>
      <w:proofErr w:type="spellStart"/>
      <w:r w:rsidRPr="000E2234">
        <w:rPr>
          <w:rFonts w:ascii="Times New Roman" w:eastAsia="Times New Roman" w:hAnsi="Times New Roman" w:cs="Times New Roman"/>
          <w:b/>
          <w:bCs/>
          <w:sz w:val="28"/>
          <w:szCs w:val="28"/>
          <w:lang w:val="en-US" w:eastAsia="ru-RU"/>
        </w:rPr>
        <w:t>tendinous</w:t>
      </w:r>
      <w:proofErr w:type="spellEnd"/>
      <w:r w:rsidRPr="000E2234">
        <w:rPr>
          <w:rFonts w:ascii="Times New Roman" w:eastAsia="Times New Roman" w:hAnsi="Times New Roman" w:cs="Times New Roman"/>
          <w:b/>
          <w:bCs/>
          <w:sz w:val="28"/>
          <w:szCs w:val="28"/>
          <w:lang w:val="en-US" w:eastAsia="ru-RU"/>
        </w:rPr>
        <w:t xml:space="preserve"> arch</w:t>
      </w:r>
      <w:r w:rsidRPr="000E2234">
        <w:rPr>
          <w:rFonts w:ascii="Times New Roman" w:eastAsia="Times New Roman" w:hAnsi="Times New Roman" w:cs="Times New Roman"/>
          <w:sz w:val="28"/>
          <w:szCs w:val="28"/>
          <w:lang w:val="en-US" w:eastAsia="ru-RU"/>
        </w:rPr>
        <w:t xml:space="preserve">. The </w:t>
      </w:r>
      <w:proofErr w:type="spellStart"/>
      <w:r w:rsidRPr="000E2234">
        <w:rPr>
          <w:rFonts w:ascii="Times New Roman" w:eastAsia="Times New Roman" w:hAnsi="Times New Roman" w:cs="Times New Roman"/>
          <w:sz w:val="28"/>
          <w:szCs w:val="28"/>
          <w:lang w:val="en-US" w:eastAsia="ru-RU"/>
        </w:rPr>
        <w:lastRenderedPageBreak/>
        <w:t>fibres</w:t>
      </w:r>
      <w:proofErr w:type="spellEnd"/>
      <w:r w:rsidRPr="000E2234">
        <w:rPr>
          <w:rFonts w:ascii="Times New Roman" w:eastAsia="Times New Roman" w:hAnsi="Times New Roman" w:cs="Times New Roman"/>
          <w:sz w:val="28"/>
          <w:szCs w:val="28"/>
          <w:lang w:val="en-US" w:eastAsia="ru-RU"/>
        </w:rPr>
        <w:t xml:space="preserve"> travel around the margin of the urogenital hiatus and run </w:t>
      </w:r>
      <w:proofErr w:type="spellStart"/>
      <w:r w:rsidRPr="000E2234">
        <w:rPr>
          <w:rFonts w:ascii="Times New Roman" w:eastAsia="Times New Roman" w:hAnsi="Times New Roman" w:cs="Times New Roman"/>
          <w:sz w:val="28"/>
          <w:szCs w:val="28"/>
          <w:lang w:val="en-US" w:eastAsia="ru-RU"/>
        </w:rPr>
        <w:t>posteriomedially</w:t>
      </w:r>
      <w:proofErr w:type="gramStart"/>
      <w:r w:rsidRPr="000E2234">
        <w:rPr>
          <w:rFonts w:ascii="Times New Roman" w:eastAsia="Times New Roman" w:hAnsi="Times New Roman" w:cs="Times New Roman"/>
          <w:sz w:val="28"/>
          <w:szCs w:val="28"/>
          <w:lang w:val="en-US" w:eastAsia="ru-RU"/>
        </w:rPr>
        <w:t>,attaching</w:t>
      </w:r>
      <w:proofErr w:type="spellEnd"/>
      <w:proofErr w:type="gramEnd"/>
      <w:r w:rsidRPr="000E2234">
        <w:rPr>
          <w:rFonts w:ascii="Times New Roman" w:eastAsia="Times New Roman" w:hAnsi="Times New Roman" w:cs="Times New Roman"/>
          <w:sz w:val="28"/>
          <w:szCs w:val="28"/>
          <w:lang w:val="en-US" w:eastAsia="ru-RU"/>
        </w:rPr>
        <w:t xml:space="preserve"> at the</w:t>
      </w:r>
      <w:r w:rsidRPr="000E2234">
        <w:rPr>
          <w:rFonts w:ascii="Times New Roman" w:eastAsia="Times New Roman" w:hAnsi="Times New Roman" w:cs="Times New Roman"/>
          <w:b/>
          <w:bCs/>
          <w:sz w:val="28"/>
          <w:szCs w:val="28"/>
          <w:lang w:val="en-US" w:eastAsia="ru-RU"/>
        </w:rPr>
        <w:t xml:space="preserve"> coccyx</w:t>
      </w:r>
      <w:r w:rsidRPr="000E2234">
        <w:rPr>
          <w:rFonts w:ascii="Times New Roman" w:eastAsia="Times New Roman" w:hAnsi="Times New Roman" w:cs="Times New Roman"/>
          <w:sz w:val="28"/>
          <w:szCs w:val="28"/>
          <w:lang w:val="en-US" w:eastAsia="ru-RU"/>
        </w:rPr>
        <w:t xml:space="preserve"> and </w:t>
      </w:r>
      <w:proofErr w:type="spellStart"/>
      <w:r w:rsidRPr="000E2234">
        <w:rPr>
          <w:rFonts w:ascii="Times New Roman" w:eastAsia="Times New Roman" w:hAnsi="Times New Roman" w:cs="Times New Roman"/>
          <w:b/>
          <w:bCs/>
          <w:sz w:val="28"/>
          <w:szCs w:val="28"/>
          <w:lang w:val="en-US" w:eastAsia="ru-RU"/>
        </w:rPr>
        <w:t>anococcygeal</w:t>
      </w:r>
      <w:proofErr w:type="spellEnd"/>
      <w:r w:rsidRPr="000E2234">
        <w:rPr>
          <w:rFonts w:ascii="Times New Roman" w:eastAsia="Times New Roman" w:hAnsi="Times New Roman" w:cs="Times New Roman"/>
          <w:b/>
          <w:bCs/>
          <w:sz w:val="28"/>
          <w:szCs w:val="28"/>
          <w:lang w:val="en-US" w:eastAsia="ru-RU"/>
        </w:rPr>
        <w:t xml:space="preserve"> ligament</w:t>
      </w:r>
      <w:r w:rsidRPr="000E2234">
        <w:rPr>
          <w:rFonts w:ascii="Times New Roman" w:eastAsia="Times New Roman" w:hAnsi="Times New Roman" w:cs="Times New Roman"/>
          <w:sz w:val="28"/>
          <w:szCs w:val="28"/>
          <w:lang w:val="en-US" w:eastAsia="ru-RU"/>
        </w:rPr>
        <w:t>.</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proofErr w:type="spellStart"/>
      <w:r w:rsidRPr="000E2234">
        <w:rPr>
          <w:rFonts w:ascii="Times New Roman" w:eastAsia="Times New Roman" w:hAnsi="Times New Roman" w:cs="Times New Roman"/>
          <w:b/>
          <w:bCs/>
          <w:sz w:val="28"/>
          <w:szCs w:val="28"/>
          <w:u w:val="single"/>
          <w:lang w:val="en-US" w:eastAsia="ru-RU"/>
        </w:rPr>
        <w:t>Iliococcygeus</w:t>
      </w:r>
      <w:proofErr w:type="spellEnd"/>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The </w:t>
      </w:r>
      <w:proofErr w:type="spellStart"/>
      <w:r w:rsidRPr="000E2234">
        <w:rPr>
          <w:rFonts w:ascii="Times New Roman" w:eastAsia="Times New Roman" w:hAnsi="Times New Roman" w:cs="Times New Roman"/>
          <w:sz w:val="28"/>
          <w:szCs w:val="28"/>
          <w:lang w:val="en-US" w:eastAsia="ru-RU"/>
        </w:rPr>
        <w:t>iliococcygeus</w:t>
      </w:r>
      <w:proofErr w:type="spellEnd"/>
      <w:r w:rsidRPr="000E2234">
        <w:rPr>
          <w:rFonts w:ascii="Times New Roman" w:eastAsia="Times New Roman" w:hAnsi="Times New Roman" w:cs="Times New Roman"/>
          <w:sz w:val="28"/>
          <w:szCs w:val="28"/>
          <w:lang w:val="en-US" w:eastAsia="ru-RU"/>
        </w:rPr>
        <w:t xml:space="preserve"> has thin muscle </w:t>
      </w:r>
      <w:proofErr w:type="spellStart"/>
      <w:r w:rsidRPr="000E2234">
        <w:rPr>
          <w:rFonts w:ascii="Times New Roman" w:eastAsia="Times New Roman" w:hAnsi="Times New Roman" w:cs="Times New Roman"/>
          <w:sz w:val="28"/>
          <w:szCs w:val="28"/>
          <w:lang w:val="en-US" w:eastAsia="ru-RU"/>
        </w:rPr>
        <w:t>fibres</w:t>
      </w:r>
      <w:proofErr w:type="spellEnd"/>
      <w:r w:rsidRPr="000E2234">
        <w:rPr>
          <w:rFonts w:ascii="Times New Roman" w:eastAsia="Times New Roman" w:hAnsi="Times New Roman" w:cs="Times New Roman"/>
          <w:sz w:val="28"/>
          <w:szCs w:val="28"/>
          <w:lang w:val="en-US" w:eastAsia="ru-RU"/>
        </w:rPr>
        <w:t xml:space="preserve">, which start anteriorly at the </w:t>
      </w:r>
      <w:proofErr w:type="spellStart"/>
      <w:r w:rsidRPr="000E2234">
        <w:rPr>
          <w:rFonts w:ascii="Times New Roman" w:eastAsia="Times New Roman" w:hAnsi="Times New Roman" w:cs="Times New Roman"/>
          <w:b/>
          <w:bCs/>
          <w:sz w:val="28"/>
          <w:szCs w:val="28"/>
          <w:lang w:val="en-US" w:eastAsia="ru-RU"/>
        </w:rPr>
        <w:t>ischial</w:t>
      </w:r>
      <w:proofErr w:type="spellEnd"/>
      <w:r w:rsidRPr="000E2234">
        <w:rPr>
          <w:rFonts w:ascii="Times New Roman" w:eastAsia="Times New Roman" w:hAnsi="Times New Roman" w:cs="Times New Roman"/>
          <w:b/>
          <w:bCs/>
          <w:sz w:val="28"/>
          <w:szCs w:val="28"/>
          <w:lang w:val="en-US" w:eastAsia="ru-RU"/>
        </w:rPr>
        <w:t xml:space="preserve"> spines</w:t>
      </w:r>
      <w:r w:rsidRPr="000E2234">
        <w:rPr>
          <w:rFonts w:ascii="Times New Roman" w:eastAsia="Times New Roman" w:hAnsi="Times New Roman" w:cs="Times New Roman"/>
          <w:sz w:val="28"/>
          <w:szCs w:val="28"/>
          <w:lang w:val="en-US" w:eastAsia="ru-RU"/>
        </w:rPr>
        <w:t xml:space="preserve"> and posterior aspect of the</w:t>
      </w:r>
      <w:r w:rsidRPr="000E2234">
        <w:rPr>
          <w:rFonts w:ascii="Times New Roman" w:eastAsia="Times New Roman" w:hAnsi="Times New Roman" w:cs="Times New Roman"/>
          <w:b/>
          <w:bCs/>
          <w:sz w:val="28"/>
          <w:szCs w:val="28"/>
          <w:lang w:val="en-US" w:eastAsia="ru-RU"/>
        </w:rPr>
        <w:t xml:space="preserve"> </w:t>
      </w:r>
      <w:proofErr w:type="spellStart"/>
      <w:r w:rsidRPr="000E2234">
        <w:rPr>
          <w:rFonts w:ascii="Times New Roman" w:eastAsia="Times New Roman" w:hAnsi="Times New Roman" w:cs="Times New Roman"/>
          <w:b/>
          <w:bCs/>
          <w:sz w:val="28"/>
          <w:szCs w:val="28"/>
          <w:lang w:val="en-US" w:eastAsia="ru-RU"/>
        </w:rPr>
        <w:t>tendinous</w:t>
      </w:r>
      <w:proofErr w:type="spellEnd"/>
      <w:r w:rsidRPr="000E2234">
        <w:rPr>
          <w:rFonts w:ascii="Times New Roman" w:eastAsia="Times New Roman" w:hAnsi="Times New Roman" w:cs="Times New Roman"/>
          <w:b/>
          <w:bCs/>
          <w:sz w:val="28"/>
          <w:szCs w:val="28"/>
          <w:lang w:val="en-US" w:eastAsia="ru-RU"/>
        </w:rPr>
        <w:t xml:space="preserve"> arch</w:t>
      </w:r>
      <w:r w:rsidRPr="000E2234">
        <w:rPr>
          <w:rFonts w:ascii="Times New Roman" w:eastAsia="Times New Roman" w:hAnsi="Times New Roman" w:cs="Times New Roman"/>
          <w:sz w:val="28"/>
          <w:szCs w:val="28"/>
          <w:lang w:val="en-US" w:eastAsia="ru-RU"/>
        </w:rPr>
        <w:t xml:space="preserve">. They attach posteriorly to the coccyx and the </w:t>
      </w:r>
      <w:proofErr w:type="spellStart"/>
      <w:r w:rsidRPr="000E2234">
        <w:rPr>
          <w:rFonts w:ascii="Times New Roman" w:eastAsia="Times New Roman" w:hAnsi="Times New Roman" w:cs="Times New Roman"/>
          <w:sz w:val="28"/>
          <w:szCs w:val="28"/>
          <w:lang w:val="en-US" w:eastAsia="ru-RU"/>
        </w:rPr>
        <w:t>anococcygeal</w:t>
      </w:r>
      <w:proofErr w:type="spellEnd"/>
      <w:r w:rsidRPr="000E2234">
        <w:rPr>
          <w:rFonts w:ascii="Times New Roman" w:eastAsia="Times New Roman" w:hAnsi="Times New Roman" w:cs="Times New Roman"/>
          <w:sz w:val="28"/>
          <w:szCs w:val="28"/>
          <w:lang w:val="en-US" w:eastAsia="ru-RU"/>
        </w:rPr>
        <w:t xml:space="preserve"> ligament.</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This part of the </w:t>
      </w:r>
      <w:proofErr w:type="spellStart"/>
      <w:r w:rsidRPr="000E2234">
        <w:rPr>
          <w:rFonts w:ascii="Times New Roman" w:eastAsia="Times New Roman" w:hAnsi="Times New Roman" w:cs="Times New Roman"/>
          <w:sz w:val="28"/>
          <w:szCs w:val="28"/>
          <w:lang w:val="en-US" w:eastAsia="ru-RU"/>
        </w:rPr>
        <w:t>levator</w:t>
      </w:r>
      <w:proofErr w:type="spellEnd"/>
      <w:r w:rsidRPr="000E2234">
        <w:rPr>
          <w:rFonts w:ascii="Times New Roman" w:eastAsia="Times New Roman" w:hAnsi="Times New Roman" w:cs="Times New Roman"/>
          <w:sz w:val="28"/>
          <w:szCs w:val="28"/>
          <w:lang w:val="en-US" w:eastAsia="ru-RU"/>
        </w:rPr>
        <w:t xml:space="preserve"> </w:t>
      </w:r>
      <w:proofErr w:type="spellStart"/>
      <w:r w:rsidRPr="000E2234">
        <w:rPr>
          <w:rFonts w:ascii="Times New Roman" w:eastAsia="Times New Roman" w:hAnsi="Times New Roman" w:cs="Times New Roman"/>
          <w:sz w:val="28"/>
          <w:szCs w:val="28"/>
          <w:lang w:val="en-US" w:eastAsia="ru-RU"/>
        </w:rPr>
        <w:t>ani</w:t>
      </w:r>
      <w:proofErr w:type="spellEnd"/>
      <w:r w:rsidRPr="000E2234">
        <w:rPr>
          <w:rFonts w:ascii="Times New Roman" w:eastAsia="Times New Roman" w:hAnsi="Times New Roman" w:cs="Times New Roman"/>
          <w:sz w:val="28"/>
          <w:szCs w:val="28"/>
          <w:lang w:val="en-US" w:eastAsia="ru-RU"/>
        </w:rPr>
        <w:t xml:space="preserve"> is the actual “</w:t>
      </w:r>
      <w:proofErr w:type="spellStart"/>
      <w:r w:rsidRPr="000E2234">
        <w:rPr>
          <w:rFonts w:ascii="Times New Roman" w:eastAsia="Times New Roman" w:hAnsi="Times New Roman" w:cs="Times New Roman"/>
          <w:sz w:val="28"/>
          <w:szCs w:val="28"/>
          <w:lang w:val="en-US" w:eastAsia="ru-RU"/>
        </w:rPr>
        <w:t>levator</w:t>
      </w:r>
      <w:proofErr w:type="spellEnd"/>
      <w:r w:rsidRPr="000E2234">
        <w:rPr>
          <w:rFonts w:ascii="Times New Roman" w:eastAsia="Times New Roman" w:hAnsi="Times New Roman" w:cs="Times New Roman"/>
          <w:sz w:val="28"/>
          <w:szCs w:val="28"/>
          <w:lang w:val="en-US" w:eastAsia="ru-RU"/>
        </w:rPr>
        <w:t xml:space="preserve">” of the three: its action elevates the pelvic floor and the </w:t>
      </w:r>
      <w:proofErr w:type="spellStart"/>
      <w:r w:rsidRPr="000E2234">
        <w:rPr>
          <w:rFonts w:ascii="Times New Roman" w:eastAsia="Times New Roman" w:hAnsi="Times New Roman" w:cs="Times New Roman"/>
          <w:sz w:val="28"/>
          <w:szCs w:val="28"/>
          <w:lang w:val="en-US" w:eastAsia="ru-RU"/>
        </w:rPr>
        <w:t>anorectal</w:t>
      </w:r>
      <w:proofErr w:type="spellEnd"/>
      <w:r w:rsidRPr="000E2234">
        <w:rPr>
          <w:rFonts w:ascii="Times New Roman" w:eastAsia="Times New Roman" w:hAnsi="Times New Roman" w:cs="Times New Roman"/>
          <w:sz w:val="28"/>
          <w:szCs w:val="28"/>
          <w:lang w:val="en-US" w:eastAsia="ru-RU"/>
        </w:rPr>
        <w:t xml:space="preserve"> canal.</w:t>
      </w:r>
    </w:p>
    <w:p w:rsidR="00060FFB" w:rsidRPr="000E2234" w:rsidRDefault="00060FFB" w:rsidP="000E2234">
      <w:pPr>
        <w:spacing w:after="0" w:line="240" w:lineRule="auto"/>
        <w:outlineLvl w:val="2"/>
        <w:rPr>
          <w:rFonts w:ascii="Times New Roman" w:eastAsia="Times New Roman" w:hAnsi="Times New Roman" w:cs="Times New Roman"/>
          <w:b/>
          <w:bCs/>
          <w:sz w:val="28"/>
          <w:szCs w:val="28"/>
          <w:lang w:val="en-US" w:eastAsia="ru-RU"/>
        </w:rPr>
      </w:pPr>
      <w:proofErr w:type="spellStart"/>
      <w:r w:rsidRPr="000E2234">
        <w:rPr>
          <w:rFonts w:ascii="Times New Roman" w:eastAsia="Times New Roman" w:hAnsi="Times New Roman" w:cs="Times New Roman"/>
          <w:b/>
          <w:bCs/>
          <w:sz w:val="28"/>
          <w:szCs w:val="28"/>
          <w:lang w:val="en-US" w:eastAsia="ru-RU"/>
        </w:rPr>
        <w:t>Coccygeus</w:t>
      </w:r>
      <w:proofErr w:type="spellEnd"/>
      <w:r w:rsidRPr="000E2234">
        <w:rPr>
          <w:rFonts w:ascii="Times New Roman" w:eastAsia="Times New Roman" w:hAnsi="Times New Roman" w:cs="Times New Roman"/>
          <w:b/>
          <w:bCs/>
          <w:sz w:val="28"/>
          <w:szCs w:val="28"/>
          <w:lang w:val="en-US" w:eastAsia="ru-RU"/>
        </w:rPr>
        <w:t xml:space="preserve"> </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proofErr w:type="gramStart"/>
      <w:r w:rsidRPr="000E2234">
        <w:rPr>
          <w:rFonts w:ascii="Times New Roman" w:eastAsia="Times New Roman" w:hAnsi="Times New Roman" w:cs="Times New Roman"/>
          <w:i/>
          <w:iCs/>
          <w:color w:val="333333"/>
          <w:sz w:val="28"/>
          <w:szCs w:val="28"/>
          <w:lang w:val="en-US" w:eastAsia="ru-RU"/>
        </w:rPr>
        <w:t>Innervated by the anterior rami of S4 and S5.</w:t>
      </w:r>
      <w:proofErr w:type="gramEnd"/>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The </w:t>
      </w:r>
      <w:proofErr w:type="spellStart"/>
      <w:r w:rsidRPr="000E2234">
        <w:rPr>
          <w:rFonts w:ascii="Times New Roman" w:eastAsia="Times New Roman" w:hAnsi="Times New Roman" w:cs="Times New Roman"/>
          <w:sz w:val="28"/>
          <w:szCs w:val="28"/>
          <w:lang w:val="en-US" w:eastAsia="ru-RU"/>
        </w:rPr>
        <w:t>coccygeus</w:t>
      </w:r>
      <w:proofErr w:type="spellEnd"/>
      <w:r w:rsidRPr="000E2234">
        <w:rPr>
          <w:rFonts w:ascii="Times New Roman" w:eastAsia="Times New Roman" w:hAnsi="Times New Roman" w:cs="Times New Roman"/>
          <w:sz w:val="28"/>
          <w:szCs w:val="28"/>
          <w:lang w:val="en-US" w:eastAsia="ru-RU"/>
        </w:rPr>
        <w:t xml:space="preserve"> (or </w:t>
      </w:r>
      <w:proofErr w:type="spellStart"/>
      <w:r w:rsidRPr="000E2234">
        <w:rPr>
          <w:rFonts w:ascii="Times New Roman" w:eastAsia="Times New Roman" w:hAnsi="Times New Roman" w:cs="Times New Roman"/>
          <w:sz w:val="28"/>
          <w:szCs w:val="28"/>
          <w:lang w:val="en-US" w:eastAsia="ru-RU"/>
        </w:rPr>
        <w:t>ischiococcygeus</w:t>
      </w:r>
      <w:proofErr w:type="spellEnd"/>
      <w:r w:rsidRPr="000E2234">
        <w:rPr>
          <w:rFonts w:ascii="Times New Roman" w:eastAsia="Times New Roman" w:hAnsi="Times New Roman" w:cs="Times New Roman"/>
          <w:sz w:val="28"/>
          <w:szCs w:val="28"/>
          <w:lang w:val="en-US" w:eastAsia="ru-RU"/>
        </w:rPr>
        <w:t xml:space="preserve">) is the smaller, and most posterior pelvic floor component – as the </w:t>
      </w:r>
      <w:proofErr w:type="spellStart"/>
      <w:r w:rsidRPr="000E2234">
        <w:rPr>
          <w:rFonts w:ascii="Times New Roman" w:eastAsia="Times New Roman" w:hAnsi="Times New Roman" w:cs="Times New Roman"/>
          <w:sz w:val="28"/>
          <w:szCs w:val="28"/>
          <w:lang w:val="en-US" w:eastAsia="ru-RU"/>
        </w:rPr>
        <w:t>levator</w:t>
      </w:r>
      <w:proofErr w:type="spellEnd"/>
      <w:r w:rsidRPr="000E2234">
        <w:rPr>
          <w:rFonts w:ascii="Times New Roman" w:eastAsia="Times New Roman" w:hAnsi="Times New Roman" w:cs="Times New Roman"/>
          <w:sz w:val="28"/>
          <w:szCs w:val="28"/>
          <w:lang w:val="en-US" w:eastAsia="ru-RU"/>
        </w:rPr>
        <w:t xml:space="preserve"> </w:t>
      </w:r>
      <w:proofErr w:type="spellStart"/>
      <w:r w:rsidRPr="000E2234">
        <w:rPr>
          <w:rFonts w:ascii="Times New Roman" w:eastAsia="Times New Roman" w:hAnsi="Times New Roman" w:cs="Times New Roman"/>
          <w:sz w:val="28"/>
          <w:szCs w:val="28"/>
          <w:lang w:val="en-US" w:eastAsia="ru-RU"/>
        </w:rPr>
        <w:t>ani</w:t>
      </w:r>
      <w:proofErr w:type="spellEnd"/>
      <w:r w:rsidRPr="000E2234">
        <w:rPr>
          <w:rFonts w:ascii="Times New Roman" w:eastAsia="Times New Roman" w:hAnsi="Times New Roman" w:cs="Times New Roman"/>
          <w:sz w:val="28"/>
          <w:szCs w:val="28"/>
          <w:lang w:val="en-US" w:eastAsia="ru-RU"/>
        </w:rPr>
        <w:t xml:space="preserve"> muscles are situated anteriorly.</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It originates from the </w:t>
      </w:r>
      <w:proofErr w:type="spellStart"/>
      <w:r w:rsidRPr="000E2234">
        <w:rPr>
          <w:rFonts w:ascii="Times New Roman" w:eastAsia="Times New Roman" w:hAnsi="Times New Roman" w:cs="Times New Roman"/>
          <w:b/>
          <w:bCs/>
          <w:sz w:val="28"/>
          <w:szCs w:val="28"/>
          <w:lang w:val="en-US" w:eastAsia="ru-RU"/>
        </w:rPr>
        <w:t>ischial</w:t>
      </w:r>
      <w:proofErr w:type="spellEnd"/>
      <w:r w:rsidRPr="000E2234">
        <w:rPr>
          <w:rFonts w:ascii="Times New Roman" w:eastAsia="Times New Roman" w:hAnsi="Times New Roman" w:cs="Times New Roman"/>
          <w:b/>
          <w:bCs/>
          <w:sz w:val="28"/>
          <w:szCs w:val="28"/>
          <w:lang w:val="en-US" w:eastAsia="ru-RU"/>
        </w:rPr>
        <w:t xml:space="preserve"> spines</w:t>
      </w:r>
      <w:r w:rsidRPr="000E2234">
        <w:rPr>
          <w:rFonts w:ascii="Times New Roman" w:eastAsia="Times New Roman" w:hAnsi="Times New Roman" w:cs="Times New Roman"/>
          <w:sz w:val="28"/>
          <w:szCs w:val="28"/>
          <w:lang w:val="en-US" w:eastAsia="ru-RU"/>
        </w:rPr>
        <w:t xml:space="preserve"> and travels to the lateral aspect of the sacrum and coccyx, along the </w:t>
      </w:r>
      <w:proofErr w:type="spellStart"/>
      <w:r w:rsidRPr="000E2234">
        <w:rPr>
          <w:rFonts w:ascii="Times New Roman" w:eastAsia="Times New Roman" w:hAnsi="Times New Roman" w:cs="Times New Roman"/>
          <w:sz w:val="28"/>
          <w:szCs w:val="28"/>
          <w:lang w:val="en-US" w:eastAsia="ru-RU"/>
        </w:rPr>
        <w:t>sacrospinous</w:t>
      </w:r>
      <w:proofErr w:type="spellEnd"/>
      <w:r w:rsidRPr="000E2234">
        <w:rPr>
          <w:rFonts w:ascii="Times New Roman" w:eastAsia="Times New Roman" w:hAnsi="Times New Roman" w:cs="Times New Roman"/>
          <w:sz w:val="28"/>
          <w:szCs w:val="28"/>
          <w:lang w:val="en-US" w:eastAsia="ru-RU"/>
        </w:rPr>
        <w:t xml:space="preserve"> ligament.</w:t>
      </w:r>
    </w:p>
    <w:p w:rsidR="00060FFB" w:rsidRPr="000E2234" w:rsidRDefault="00060FFB" w:rsidP="000E2234">
      <w:pPr>
        <w:spacing w:after="0" w:line="240" w:lineRule="auto"/>
        <w:jc w:val="center"/>
        <w:rPr>
          <w:rFonts w:ascii="Times New Roman" w:eastAsia="Times New Roman" w:hAnsi="Times New Roman" w:cs="Times New Roman"/>
          <w:sz w:val="28"/>
          <w:szCs w:val="28"/>
          <w:lang w:eastAsia="ru-RU"/>
        </w:rPr>
      </w:pPr>
      <w:r w:rsidRPr="000E2234">
        <w:rPr>
          <w:rFonts w:ascii="Times New Roman" w:eastAsia="Times New Roman" w:hAnsi="Times New Roman" w:cs="Times New Roman"/>
          <w:noProof/>
          <w:color w:val="0000FF"/>
          <w:sz w:val="28"/>
          <w:szCs w:val="28"/>
          <w:lang w:eastAsia="ru-RU"/>
        </w:rPr>
        <w:drawing>
          <wp:inline distT="0" distB="0" distL="0" distR="0" wp14:anchorId="5DFCA183" wp14:editId="3FCD18F3">
            <wp:extent cx="5322570" cy="2898775"/>
            <wp:effectExtent l="0" t="0" r="0" b="0"/>
            <wp:docPr id="16" name="Рисунок 16" descr="https://cdn1.teachmeseries.com/tmanatomy/wp-content/uploads/20171222214640/The-Muscles-of-the-Pelvic-Floor-Levator-Ani-and-Coccygeus-2.jpg">
              <a:hlinkClick xmlns:a="http://schemas.openxmlformats.org/drawingml/2006/main" r:id="rId36" tooltip="&quot; Fig 3 – Sagittal cut through the pelvis, showing a lateral view of the pelvic floor and wal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1.teachmeseries.com/tmanatomy/wp-content/uploads/20171222214640/The-Muscles-of-the-Pelvic-Floor-Levator-Ani-and-Coccygeus-2.jpg">
                      <a:hlinkClick r:id="rId36" tooltip="&quot; Fig 3 – Sagittal cut through the pelvis, showing a lateral view of the pelvic floor and walls.&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22570" cy="2898775"/>
                    </a:xfrm>
                    <a:prstGeom prst="rect">
                      <a:avLst/>
                    </a:prstGeom>
                    <a:noFill/>
                    <a:ln>
                      <a:noFill/>
                    </a:ln>
                  </pic:spPr>
                </pic:pic>
              </a:graphicData>
            </a:graphic>
          </wp:inline>
        </w:drawing>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Fig 3 – Sagittal cut through the pelvis, showing a lateral view of the pelvic floor and walls.</w:t>
      </w:r>
    </w:p>
    <w:p w:rsidR="00060FFB" w:rsidRPr="000E2234" w:rsidRDefault="00060FFB" w:rsidP="000E2234">
      <w:pPr>
        <w:spacing w:after="0" w:line="240" w:lineRule="auto"/>
        <w:outlineLvl w:val="1"/>
        <w:rPr>
          <w:rFonts w:ascii="Times New Roman" w:eastAsia="Times New Roman" w:hAnsi="Times New Roman" w:cs="Times New Roman"/>
          <w:b/>
          <w:bCs/>
          <w:sz w:val="28"/>
          <w:szCs w:val="28"/>
          <w:lang w:val="en-US" w:eastAsia="ru-RU"/>
        </w:rPr>
      </w:pPr>
      <w:r w:rsidRPr="000E2234">
        <w:rPr>
          <w:rFonts w:ascii="Times New Roman" w:eastAsia="Times New Roman" w:hAnsi="Times New Roman" w:cs="Times New Roman"/>
          <w:b/>
          <w:bCs/>
          <w:sz w:val="28"/>
          <w:szCs w:val="28"/>
          <w:lang w:val="en-US" w:eastAsia="ru-RU"/>
        </w:rPr>
        <w:t>Clinical Relevance: Pelvic Floor Dysfunction</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The pelvic floor support acts to support the pelvic viscera, and assist in their functions. If the muscles of the floor become damaged, then dysfunction of these viscera can occur.</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The </w:t>
      </w:r>
      <w:proofErr w:type="spellStart"/>
      <w:r w:rsidRPr="000E2234">
        <w:rPr>
          <w:rFonts w:ascii="Times New Roman" w:eastAsia="Times New Roman" w:hAnsi="Times New Roman" w:cs="Times New Roman"/>
          <w:sz w:val="28"/>
          <w:szCs w:val="28"/>
          <w:lang w:val="en-US" w:eastAsia="ru-RU"/>
        </w:rPr>
        <w:t>levator</w:t>
      </w:r>
      <w:proofErr w:type="spellEnd"/>
      <w:r w:rsidRPr="000E2234">
        <w:rPr>
          <w:rFonts w:ascii="Times New Roman" w:eastAsia="Times New Roman" w:hAnsi="Times New Roman" w:cs="Times New Roman"/>
          <w:sz w:val="28"/>
          <w:szCs w:val="28"/>
          <w:lang w:val="en-US" w:eastAsia="ru-RU"/>
        </w:rPr>
        <w:t xml:space="preserve"> </w:t>
      </w:r>
      <w:proofErr w:type="spellStart"/>
      <w:r w:rsidRPr="000E2234">
        <w:rPr>
          <w:rFonts w:ascii="Times New Roman" w:eastAsia="Times New Roman" w:hAnsi="Times New Roman" w:cs="Times New Roman"/>
          <w:sz w:val="28"/>
          <w:szCs w:val="28"/>
          <w:lang w:val="en-US" w:eastAsia="ru-RU"/>
        </w:rPr>
        <w:t>ani</w:t>
      </w:r>
      <w:proofErr w:type="spellEnd"/>
      <w:r w:rsidRPr="000E2234">
        <w:rPr>
          <w:rFonts w:ascii="Times New Roman" w:eastAsia="Times New Roman" w:hAnsi="Times New Roman" w:cs="Times New Roman"/>
          <w:sz w:val="28"/>
          <w:szCs w:val="28"/>
          <w:lang w:val="en-US" w:eastAsia="ru-RU"/>
        </w:rPr>
        <w:t xml:space="preserve"> muscles are involved in supporting the </w:t>
      </w:r>
      <w:proofErr w:type="spellStart"/>
      <w:r w:rsidRPr="000E2234">
        <w:rPr>
          <w:rFonts w:ascii="Times New Roman" w:eastAsia="Times New Roman" w:hAnsi="Times New Roman" w:cs="Times New Roman"/>
          <w:b/>
          <w:bCs/>
          <w:sz w:val="28"/>
          <w:szCs w:val="28"/>
          <w:lang w:val="en-US" w:eastAsia="ru-RU"/>
        </w:rPr>
        <w:t>foetal</w:t>
      </w:r>
      <w:proofErr w:type="spellEnd"/>
      <w:r w:rsidRPr="000E2234">
        <w:rPr>
          <w:rFonts w:ascii="Times New Roman" w:eastAsia="Times New Roman" w:hAnsi="Times New Roman" w:cs="Times New Roman"/>
          <w:b/>
          <w:bCs/>
          <w:sz w:val="28"/>
          <w:szCs w:val="28"/>
          <w:lang w:val="en-US" w:eastAsia="ru-RU"/>
        </w:rPr>
        <w:t xml:space="preserve"> head</w:t>
      </w:r>
      <w:r w:rsidRPr="000E2234">
        <w:rPr>
          <w:rFonts w:ascii="Times New Roman" w:eastAsia="Times New Roman" w:hAnsi="Times New Roman" w:cs="Times New Roman"/>
          <w:sz w:val="28"/>
          <w:szCs w:val="28"/>
          <w:lang w:val="en-US" w:eastAsia="ru-RU"/>
        </w:rPr>
        <w:t xml:space="preserve"> during cervix dilation in childbirth. During the second phase of childbirth, the </w:t>
      </w:r>
      <w:proofErr w:type="spellStart"/>
      <w:r w:rsidRPr="000E2234">
        <w:rPr>
          <w:rFonts w:ascii="Times New Roman" w:eastAsia="Times New Roman" w:hAnsi="Times New Roman" w:cs="Times New Roman"/>
          <w:sz w:val="28"/>
          <w:szCs w:val="28"/>
          <w:lang w:val="en-US" w:eastAsia="ru-RU"/>
        </w:rPr>
        <w:t>levator</w:t>
      </w:r>
      <w:proofErr w:type="spellEnd"/>
      <w:r w:rsidRPr="000E2234">
        <w:rPr>
          <w:rFonts w:ascii="Times New Roman" w:eastAsia="Times New Roman" w:hAnsi="Times New Roman" w:cs="Times New Roman"/>
          <w:sz w:val="28"/>
          <w:szCs w:val="28"/>
          <w:lang w:val="en-US" w:eastAsia="ru-RU"/>
        </w:rPr>
        <w:t xml:space="preserve"> </w:t>
      </w:r>
      <w:proofErr w:type="spellStart"/>
      <w:r w:rsidRPr="000E2234">
        <w:rPr>
          <w:rFonts w:ascii="Times New Roman" w:eastAsia="Times New Roman" w:hAnsi="Times New Roman" w:cs="Times New Roman"/>
          <w:sz w:val="28"/>
          <w:szCs w:val="28"/>
          <w:lang w:val="en-US" w:eastAsia="ru-RU"/>
        </w:rPr>
        <w:t>ani</w:t>
      </w:r>
      <w:proofErr w:type="spellEnd"/>
      <w:r w:rsidRPr="000E2234">
        <w:rPr>
          <w:rFonts w:ascii="Times New Roman" w:eastAsia="Times New Roman" w:hAnsi="Times New Roman" w:cs="Times New Roman"/>
          <w:sz w:val="28"/>
          <w:szCs w:val="28"/>
          <w:lang w:val="en-US" w:eastAsia="ru-RU"/>
        </w:rPr>
        <w:t xml:space="preserve"> muscles and/or the </w:t>
      </w:r>
      <w:proofErr w:type="spellStart"/>
      <w:r w:rsidRPr="000E2234">
        <w:rPr>
          <w:rFonts w:ascii="Times New Roman" w:eastAsia="Times New Roman" w:hAnsi="Times New Roman" w:cs="Times New Roman"/>
          <w:b/>
          <w:bCs/>
          <w:sz w:val="28"/>
          <w:szCs w:val="28"/>
          <w:lang w:val="en-US" w:eastAsia="ru-RU"/>
        </w:rPr>
        <w:t>pudendal</w:t>
      </w:r>
      <w:proofErr w:type="spellEnd"/>
      <w:r w:rsidRPr="000E2234">
        <w:rPr>
          <w:rFonts w:ascii="Times New Roman" w:eastAsia="Times New Roman" w:hAnsi="Times New Roman" w:cs="Times New Roman"/>
          <w:b/>
          <w:bCs/>
          <w:sz w:val="28"/>
          <w:szCs w:val="28"/>
          <w:lang w:val="en-US" w:eastAsia="ru-RU"/>
        </w:rPr>
        <w:t xml:space="preserve"> nerve</w:t>
      </w:r>
      <w:r w:rsidRPr="000E2234">
        <w:rPr>
          <w:rFonts w:ascii="Times New Roman" w:eastAsia="Times New Roman" w:hAnsi="Times New Roman" w:cs="Times New Roman"/>
          <w:sz w:val="28"/>
          <w:szCs w:val="28"/>
          <w:lang w:val="en-US" w:eastAsia="ru-RU"/>
        </w:rPr>
        <w:t xml:space="preserve"> are at high risk of damage. </w:t>
      </w:r>
      <w:proofErr w:type="spellStart"/>
      <w:r w:rsidRPr="000E2234">
        <w:rPr>
          <w:rFonts w:ascii="Times New Roman" w:eastAsia="Times New Roman" w:hAnsi="Times New Roman" w:cs="Times New Roman"/>
          <w:b/>
          <w:bCs/>
          <w:sz w:val="28"/>
          <w:szCs w:val="28"/>
          <w:lang w:val="en-US" w:eastAsia="ru-RU"/>
        </w:rPr>
        <w:t>Pubococcygeus</w:t>
      </w:r>
      <w:proofErr w:type="spellEnd"/>
      <w:r w:rsidRPr="000E2234">
        <w:rPr>
          <w:rFonts w:ascii="Times New Roman" w:eastAsia="Times New Roman" w:hAnsi="Times New Roman" w:cs="Times New Roman"/>
          <w:sz w:val="28"/>
          <w:szCs w:val="28"/>
          <w:lang w:val="en-US" w:eastAsia="ru-RU"/>
        </w:rPr>
        <w:t xml:space="preserve"> and </w:t>
      </w:r>
      <w:proofErr w:type="spellStart"/>
      <w:r w:rsidRPr="000E2234">
        <w:rPr>
          <w:rFonts w:ascii="Times New Roman" w:eastAsia="Times New Roman" w:hAnsi="Times New Roman" w:cs="Times New Roman"/>
          <w:b/>
          <w:bCs/>
          <w:sz w:val="28"/>
          <w:szCs w:val="28"/>
          <w:lang w:val="en-US" w:eastAsia="ru-RU"/>
        </w:rPr>
        <w:t>puborectalis</w:t>
      </w:r>
      <w:proofErr w:type="spellEnd"/>
      <w:r w:rsidRPr="000E2234">
        <w:rPr>
          <w:rFonts w:ascii="Times New Roman" w:eastAsia="Times New Roman" w:hAnsi="Times New Roman" w:cs="Times New Roman"/>
          <w:sz w:val="28"/>
          <w:szCs w:val="28"/>
          <w:lang w:val="en-US" w:eastAsia="ru-RU"/>
        </w:rPr>
        <w:t xml:space="preserve"> are the most prone to injury due to them being situated most medially.</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Due to their role in supporting the vagina, urethra and anal canal, injury to these muscles can lead to a number of problems. The primary problems include </w:t>
      </w:r>
      <w:r w:rsidRPr="000E2234">
        <w:rPr>
          <w:rFonts w:ascii="Times New Roman" w:eastAsia="Times New Roman" w:hAnsi="Times New Roman" w:cs="Times New Roman"/>
          <w:b/>
          <w:bCs/>
          <w:sz w:val="28"/>
          <w:szCs w:val="28"/>
          <w:lang w:val="en-US" w:eastAsia="ru-RU"/>
        </w:rPr>
        <w:t>urinary stress incontinence</w:t>
      </w:r>
      <w:r w:rsidRPr="000E2234">
        <w:rPr>
          <w:rFonts w:ascii="Times New Roman" w:eastAsia="Times New Roman" w:hAnsi="Times New Roman" w:cs="Times New Roman"/>
          <w:sz w:val="28"/>
          <w:szCs w:val="28"/>
          <w:lang w:val="en-US" w:eastAsia="ru-RU"/>
        </w:rPr>
        <w:t xml:space="preserve"> and </w:t>
      </w:r>
      <w:r w:rsidRPr="000E2234">
        <w:rPr>
          <w:rFonts w:ascii="Times New Roman" w:eastAsia="Times New Roman" w:hAnsi="Times New Roman" w:cs="Times New Roman"/>
          <w:b/>
          <w:bCs/>
          <w:sz w:val="28"/>
          <w:szCs w:val="28"/>
          <w:lang w:val="en-US" w:eastAsia="ru-RU"/>
        </w:rPr>
        <w:t>rectal incontinence</w:t>
      </w:r>
      <w:r w:rsidRPr="000E2234">
        <w:rPr>
          <w:rFonts w:ascii="Times New Roman" w:eastAsia="Times New Roman" w:hAnsi="Times New Roman" w:cs="Times New Roman"/>
          <w:sz w:val="28"/>
          <w:szCs w:val="28"/>
          <w:lang w:val="en-US" w:eastAsia="ru-RU"/>
        </w:rPr>
        <w:t>. Urinary incontinence is most noticeable during activities where there are increased abdominal pressure – coughing, sneezing and lifting heavy objects.</w:t>
      </w:r>
    </w:p>
    <w:p w:rsidR="00060FFB" w:rsidRPr="000E2234" w:rsidRDefault="00060FFB" w:rsidP="000E2234">
      <w:pPr>
        <w:spacing w:after="0" w:line="240" w:lineRule="auto"/>
        <w:jc w:val="center"/>
        <w:rPr>
          <w:rFonts w:ascii="Times New Roman" w:eastAsia="Times New Roman" w:hAnsi="Times New Roman" w:cs="Times New Roman"/>
          <w:sz w:val="28"/>
          <w:szCs w:val="28"/>
          <w:lang w:eastAsia="ru-RU"/>
        </w:rPr>
      </w:pPr>
      <w:r w:rsidRPr="000E2234">
        <w:rPr>
          <w:rFonts w:ascii="Times New Roman" w:eastAsia="Times New Roman" w:hAnsi="Times New Roman" w:cs="Times New Roman"/>
          <w:noProof/>
          <w:color w:val="0000FF"/>
          <w:sz w:val="28"/>
          <w:szCs w:val="28"/>
          <w:lang w:eastAsia="ru-RU"/>
        </w:rPr>
        <w:lastRenderedPageBreak/>
        <w:drawing>
          <wp:inline distT="0" distB="0" distL="0" distR="0" wp14:anchorId="3A42ED82" wp14:editId="349E55CA">
            <wp:extent cx="2880995" cy="2423795"/>
            <wp:effectExtent l="0" t="0" r="0" b="0"/>
            <wp:docPr id="17" name="Рисунок 17" descr="Fig 1.4 - An episiotomy is delivered to avoid tearing of the perineum and/or the pelvic floor. There are two different episiotomies that can be performed.">
              <a:hlinkClick xmlns:a="http://schemas.openxmlformats.org/drawingml/2006/main" r:id="rId38" tooltip="&quot; Fig 4 – An episiotomy is delivered to avoid tearing of the perineum and/or the pelvic floor. There are two different episiotomies that can be perform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 1.4 - An episiotomy is delivered to avoid tearing of the perineum and/or the pelvic floor. There are two different episiotomies that can be performed.">
                      <a:hlinkClick r:id="rId38" tooltip="&quot; Fig 4 – An episiotomy is delivered to avoid tearing of the perineum and/or the pelvic floor. There are two different episiotomies that can be performed.&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0995" cy="2423795"/>
                    </a:xfrm>
                    <a:prstGeom prst="rect">
                      <a:avLst/>
                    </a:prstGeom>
                    <a:noFill/>
                    <a:ln>
                      <a:noFill/>
                    </a:ln>
                  </pic:spPr>
                </pic:pic>
              </a:graphicData>
            </a:graphic>
          </wp:inline>
        </w:drawing>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Fig 4 – An episiotomy is delivered to avoid tearing of the perineum and/or the pelvic floor. There are two different episiotomies that can be performed.</w:t>
      </w:r>
    </w:p>
    <w:p w:rsidR="000E2234" w:rsidRDefault="000E2234" w:rsidP="000E2234">
      <w:pPr>
        <w:spacing w:after="0" w:line="240" w:lineRule="auto"/>
        <w:rPr>
          <w:rFonts w:ascii="Times New Roman" w:eastAsia="Times New Roman" w:hAnsi="Times New Roman" w:cs="Times New Roman"/>
          <w:b/>
          <w:bCs/>
          <w:sz w:val="28"/>
          <w:szCs w:val="28"/>
          <w:lang w:val="en-US" w:eastAsia="ru-RU"/>
        </w:rPr>
      </w:pP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b/>
          <w:bCs/>
          <w:sz w:val="28"/>
          <w:szCs w:val="28"/>
          <w:lang w:val="en-US" w:eastAsia="ru-RU"/>
        </w:rPr>
        <w:t>Prolapse</w:t>
      </w:r>
      <w:r w:rsidRPr="000E2234">
        <w:rPr>
          <w:rFonts w:ascii="Times New Roman" w:eastAsia="Times New Roman" w:hAnsi="Times New Roman" w:cs="Times New Roman"/>
          <w:sz w:val="28"/>
          <w:szCs w:val="28"/>
          <w:lang w:val="en-US" w:eastAsia="ru-RU"/>
        </w:rPr>
        <w:t xml:space="preserve"> of the pelvic viscera (such as the bladder and vagina) can occur if there is trauma to the pelvic floor or if the muscle </w:t>
      </w:r>
      <w:proofErr w:type="spellStart"/>
      <w:r w:rsidRPr="000E2234">
        <w:rPr>
          <w:rFonts w:ascii="Times New Roman" w:eastAsia="Times New Roman" w:hAnsi="Times New Roman" w:cs="Times New Roman"/>
          <w:sz w:val="28"/>
          <w:szCs w:val="28"/>
          <w:lang w:val="en-US" w:eastAsia="ru-RU"/>
        </w:rPr>
        <w:t>fibres</w:t>
      </w:r>
      <w:proofErr w:type="spellEnd"/>
      <w:r w:rsidRPr="000E2234">
        <w:rPr>
          <w:rFonts w:ascii="Times New Roman" w:eastAsia="Times New Roman" w:hAnsi="Times New Roman" w:cs="Times New Roman"/>
          <w:sz w:val="28"/>
          <w:szCs w:val="28"/>
          <w:lang w:val="en-US" w:eastAsia="ru-RU"/>
        </w:rPr>
        <w:t xml:space="preserve"> have poor tone. Prolapse of the vagina can also occur if there is damage to the</w:t>
      </w:r>
      <w:r w:rsidRPr="000E2234">
        <w:rPr>
          <w:rFonts w:ascii="Times New Roman" w:eastAsia="Times New Roman" w:hAnsi="Times New Roman" w:cs="Times New Roman"/>
          <w:b/>
          <w:bCs/>
          <w:sz w:val="28"/>
          <w:szCs w:val="28"/>
          <w:lang w:val="en-US" w:eastAsia="ru-RU"/>
        </w:rPr>
        <w:t xml:space="preserve"> </w:t>
      </w:r>
      <w:proofErr w:type="spellStart"/>
      <w:r w:rsidRPr="000E2234">
        <w:rPr>
          <w:rFonts w:ascii="Times New Roman" w:eastAsia="Times New Roman" w:hAnsi="Times New Roman" w:cs="Times New Roman"/>
          <w:b/>
          <w:bCs/>
          <w:sz w:val="28"/>
          <w:szCs w:val="28"/>
          <w:lang w:val="en-US" w:eastAsia="ru-RU"/>
        </w:rPr>
        <w:t>perineal</w:t>
      </w:r>
      <w:proofErr w:type="spellEnd"/>
      <w:r w:rsidRPr="000E2234">
        <w:rPr>
          <w:rFonts w:ascii="Times New Roman" w:eastAsia="Times New Roman" w:hAnsi="Times New Roman" w:cs="Times New Roman"/>
          <w:b/>
          <w:bCs/>
          <w:sz w:val="28"/>
          <w:szCs w:val="28"/>
          <w:lang w:val="en-US" w:eastAsia="ru-RU"/>
        </w:rPr>
        <w:t xml:space="preserve"> body</w:t>
      </w:r>
      <w:r w:rsidRPr="000E2234">
        <w:rPr>
          <w:rFonts w:ascii="Times New Roman" w:eastAsia="Times New Roman" w:hAnsi="Times New Roman" w:cs="Times New Roman"/>
          <w:sz w:val="28"/>
          <w:szCs w:val="28"/>
          <w:lang w:val="en-US" w:eastAsia="ru-RU"/>
        </w:rPr>
        <w:t xml:space="preserve"> in childbirth.</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This may be avoided by </w:t>
      </w:r>
      <w:r w:rsidRPr="000E2234">
        <w:rPr>
          <w:rFonts w:ascii="Times New Roman" w:eastAsia="Times New Roman" w:hAnsi="Times New Roman" w:cs="Times New Roman"/>
          <w:b/>
          <w:bCs/>
          <w:sz w:val="28"/>
          <w:szCs w:val="28"/>
          <w:lang w:val="en-US" w:eastAsia="ru-RU"/>
        </w:rPr>
        <w:t>episiotomy</w:t>
      </w:r>
      <w:r w:rsidRPr="000E2234">
        <w:rPr>
          <w:rFonts w:ascii="Times New Roman" w:eastAsia="Times New Roman" w:hAnsi="Times New Roman" w:cs="Times New Roman"/>
          <w:sz w:val="28"/>
          <w:szCs w:val="28"/>
          <w:lang w:val="en-US" w:eastAsia="ru-RU"/>
        </w:rPr>
        <w:t xml:space="preserve"> (surgical cut in the perineum), which itself can cause damage to the vaginal mucosa and </w:t>
      </w:r>
      <w:proofErr w:type="spellStart"/>
      <w:r w:rsidRPr="000E2234">
        <w:rPr>
          <w:rFonts w:ascii="Times New Roman" w:eastAsia="Times New Roman" w:hAnsi="Times New Roman" w:cs="Times New Roman"/>
          <w:sz w:val="28"/>
          <w:szCs w:val="28"/>
          <w:lang w:val="en-US" w:eastAsia="ru-RU"/>
        </w:rPr>
        <w:t>submucosa</w:t>
      </w:r>
      <w:proofErr w:type="spellEnd"/>
      <w:r w:rsidRPr="000E2234">
        <w:rPr>
          <w:rFonts w:ascii="Times New Roman" w:eastAsia="Times New Roman" w:hAnsi="Times New Roman" w:cs="Times New Roman"/>
          <w:sz w:val="28"/>
          <w:szCs w:val="28"/>
          <w:lang w:val="en-US" w:eastAsia="ru-RU"/>
        </w:rPr>
        <w:t xml:space="preserve"> but helps prevent uncontrolled tearing of the </w:t>
      </w:r>
      <w:proofErr w:type="spellStart"/>
      <w:r w:rsidRPr="000E2234">
        <w:rPr>
          <w:rFonts w:ascii="Times New Roman" w:eastAsia="Times New Roman" w:hAnsi="Times New Roman" w:cs="Times New Roman"/>
          <w:sz w:val="28"/>
          <w:szCs w:val="28"/>
          <w:lang w:val="en-US" w:eastAsia="ru-RU"/>
        </w:rPr>
        <w:t>perineal</w:t>
      </w:r>
      <w:proofErr w:type="spellEnd"/>
      <w:r w:rsidRPr="000E2234">
        <w:rPr>
          <w:rFonts w:ascii="Times New Roman" w:eastAsia="Times New Roman" w:hAnsi="Times New Roman" w:cs="Times New Roman"/>
          <w:sz w:val="28"/>
          <w:szCs w:val="28"/>
          <w:lang w:val="en-US" w:eastAsia="ru-RU"/>
        </w:rPr>
        <w:t xml:space="preserve"> muscles. If the medial </w:t>
      </w:r>
      <w:proofErr w:type="spellStart"/>
      <w:r w:rsidRPr="000E2234">
        <w:rPr>
          <w:rFonts w:ascii="Times New Roman" w:eastAsia="Times New Roman" w:hAnsi="Times New Roman" w:cs="Times New Roman"/>
          <w:sz w:val="28"/>
          <w:szCs w:val="28"/>
          <w:lang w:val="en-US" w:eastAsia="ru-RU"/>
        </w:rPr>
        <w:t>fibres</w:t>
      </w:r>
      <w:proofErr w:type="spellEnd"/>
      <w:r w:rsidRPr="000E2234">
        <w:rPr>
          <w:rFonts w:ascii="Times New Roman" w:eastAsia="Times New Roman" w:hAnsi="Times New Roman" w:cs="Times New Roman"/>
          <w:sz w:val="28"/>
          <w:szCs w:val="28"/>
          <w:lang w:val="en-US" w:eastAsia="ru-RU"/>
        </w:rPr>
        <w:t xml:space="preserve"> of the </w:t>
      </w:r>
      <w:proofErr w:type="spellStart"/>
      <w:r w:rsidRPr="000E2234">
        <w:rPr>
          <w:rFonts w:ascii="Times New Roman" w:eastAsia="Times New Roman" w:hAnsi="Times New Roman" w:cs="Times New Roman"/>
          <w:sz w:val="28"/>
          <w:szCs w:val="28"/>
          <w:lang w:val="en-US" w:eastAsia="ru-RU"/>
        </w:rPr>
        <w:t>puborectalis</w:t>
      </w:r>
      <w:proofErr w:type="spellEnd"/>
      <w:r w:rsidRPr="000E2234">
        <w:rPr>
          <w:rFonts w:ascii="Times New Roman" w:eastAsia="Times New Roman" w:hAnsi="Times New Roman" w:cs="Times New Roman"/>
          <w:sz w:val="28"/>
          <w:szCs w:val="28"/>
          <w:lang w:val="en-US" w:eastAsia="ru-RU"/>
        </w:rPr>
        <w:t xml:space="preserve"> are torn within the </w:t>
      </w:r>
      <w:proofErr w:type="spellStart"/>
      <w:r w:rsidRPr="000E2234">
        <w:rPr>
          <w:rFonts w:ascii="Times New Roman" w:eastAsia="Times New Roman" w:hAnsi="Times New Roman" w:cs="Times New Roman"/>
          <w:sz w:val="28"/>
          <w:szCs w:val="28"/>
          <w:lang w:val="en-US" w:eastAsia="ru-RU"/>
        </w:rPr>
        <w:t>perineal</w:t>
      </w:r>
      <w:proofErr w:type="spellEnd"/>
      <w:r w:rsidRPr="000E2234">
        <w:rPr>
          <w:rFonts w:ascii="Times New Roman" w:eastAsia="Times New Roman" w:hAnsi="Times New Roman" w:cs="Times New Roman"/>
          <w:sz w:val="28"/>
          <w:szCs w:val="28"/>
          <w:lang w:val="en-US" w:eastAsia="ru-RU"/>
        </w:rPr>
        <w:t xml:space="preserve"> body, then </w:t>
      </w:r>
      <w:r w:rsidRPr="000E2234">
        <w:rPr>
          <w:rFonts w:ascii="Times New Roman" w:eastAsia="Times New Roman" w:hAnsi="Times New Roman" w:cs="Times New Roman"/>
          <w:b/>
          <w:bCs/>
          <w:sz w:val="28"/>
          <w:szCs w:val="28"/>
          <w:lang w:val="en-US" w:eastAsia="ru-RU"/>
        </w:rPr>
        <w:t>rectal herniation</w:t>
      </w:r>
      <w:r w:rsidRPr="000E2234">
        <w:rPr>
          <w:rFonts w:ascii="Times New Roman" w:eastAsia="Times New Roman" w:hAnsi="Times New Roman" w:cs="Times New Roman"/>
          <w:sz w:val="28"/>
          <w:szCs w:val="28"/>
          <w:lang w:val="en-US" w:eastAsia="ru-RU"/>
        </w:rPr>
        <w:t xml:space="preserve"> can also occur.</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There are a number of risk factors which can increase the chances of prolapse: –</w:t>
      </w:r>
    </w:p>
    <w:p w:rsidR="00060FFB" w:rsidRPr="000E2234" w:rsidRDefault="00060FFB" w:rsidP="000E2234">
      <w:pPr>
        <w:numPr>
          <w:ilvl w:val="0"/>
          <w:numId w:val="24"/>
        </w:numPr>
        <w:spacing w:after="0" w:line="240" w:lineRule="auto"/>
        <w:rPr>
          <w:rFonts w:ascii="Times New Roman" w:eastAsia="Times New Roman" w:hAnsi="Times New Roman" w:cs="Times New Roman"/>
          <w:sz w:val="28"/>
          <w:szCs w:val="28"/>
          <w:lang w:eastAsia="ru-RU"/>
        </w:rPr>
      </w:pPr>
      <w:proofErr w:type="spellStart"/>
      <w:r w:rsidRPr="000E2234">
        <w:rPr>
          <w:rFonts w:ascii="Times New Roman" w:eastAsia="Times New Roman" w:hAnsi="Times New Roman" w:cs="Times New Roman"/>
          <w:sz w:val="28"/>
          <w:szCs w:val="28"/>
          <w:lang w:eastAsia="ru-RU"/>
        </w:rPr>
        <w:t>Age</w:t>
      </w:r>
      <w:proofErr w:type="spellEnd"/>
    </w:p>
    <w:p w:rsidR="00060FFB" w:rsidRPr="000E2234" w:rsidRDefault="00060FFB" w:rsidP="000E2234">
      <w:pPr>
        <w:numPr>
          <w:ilvl w:val="0"/>
          <w:numId w:val="24"/>
        </w:numPr>
        <w:spacing w:after="0" w:line="240" w:lineRule="auto"/>
        <w:rPr>
          <w:rFonts w:ascii="Times New Roman" w:eastAsia="Times New Roman" w:hAnsi="Times New Roman" w:cs="Times New Roman"/>
          <w:sz w:val="28"/>
          <w:szCs w:val="28"/>
          <w:lang w:eastAsia="ru-RU"/>
        </w:rPr>
      </w:pPr>
      <w:proofErr w:type="spellStart"/>
      <w:r w:rsidRPr="000E2234">
        <w:rPr>
          <w:rFonts w:ascii="Times New Roman" w:eastAsia="Times New Roman" w:hAnsi="Times New Roman" w:cs="Times New Roman"/>
          <w:sz w:val="28"/>
          <w:szCs w:val="28"/>
          <w:lang w:eastAsia="ru-RU"/>
        </w:rPr>
        <w:t>Number</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of</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vaginal</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deliveries</w:t>
      </w:r>
      <w:proofErr w:type="spellEnd"/>
    </w:p>
    <w:p w:rsidR="00060FFB" w:rsidRPr="000E2234" w:rsidRDefault="00060FFB" w:rsidP="000E2234">
      <w:pPr>
        <w:numPr>
          <w:ilvl w:val="0"/>
          <w:numId w:val="24"/>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Family history of pelvic floor dysfunction</w:t>
      </w:r>
    </w:p>
    <w:p w:rsidR="00060FFB" w:rsidRPr="000E2234" w:rsidRDefault="00060FFB" w:rsidP="000E2234">
      <w:pPr>
        <w:numPr>
          <w:ilvl w:val="0"/>
          <w:numId w:val="24"/>
        </w:numPr>
        <w:spacing w:after="0" w:line="240" w:lineRule="auto"/>
        <w:rPr>
          <w:rFonts w:ascii="Times New Roman" w:eastAsia="Times New Roman" w:hAnsi="Times New Roman" w:cs="Times New Roman"/>
          <w:sz w:val="28"/>
          <w:szCs w:val="28"/>
          <w:lang w:eastAsia="ru-RU"/>
        </w:rPr>
      </w:pPr>
      <w:proofErr w:type="spellStart"/>
      <w:r w:rsidRPr="000E2234">
        <w:rPr>
          <w:rFonts w:ascii="Times New Roman" w:eastAsia="Times New Roman" w:hAnsi="Times New Roman" w:cs="Times New Roman"/>
          <w:sz w:val="28"/>
          <w:szCs w:val="28"/>
          <w:lang w:eastAsia="ru-RU"/>
        </w:rPr>
        <w:t>Weight</w:t>
      </w:r>
      <w:proofErr w:type="spellEnd"/>
    </w:p>
    <w:p w:rsidR="00060FFB" w:rsidRPr="000E2234" w:rsidRDefault="00060FFB" w:rsidP="000E2234">
      <w:pPr>
        <w:numPr>
          <w:ilvl w:val="0"/>
          <w:numId w:val="24"/>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Chronic coughing (</w:t>
      </w:r>
      <w:proofErr w:type="spellStart"/>
      <w:r w:rsidRPr="000E2234">
        <w:rPr>
          <w:rFonts w:ascii="Times New Roman" w:eastAsia="Times New Roman" w:hAnsi="Times New Roman" w:cs="Times New Roman"/>
          <w:sz w:val="28"/>
          <w:szCs w:val="28"/>
          <w:lang w:val="en-US" w:eastAsia="ru-RU"/>
        </w:rPr>
        <w:t>e.g</w:t>
      </w:r>
      <w:proofErr w:type="spellEnd"/>
      <w:r w:rsidRPr="000E2234">
        <w:rPr>
          <w:rFonts w:ascii="Times New Roman" w:eastAsia="Times New Roman" w:hAnsi="Times New Roman" w:cs="Times New Roman"/>
          <w:sz w:val="28"/>
          <w:szCs w:val="28"/>
          <w:lang w:val="en-US" w:eastAsia="ru-RU"/>
        </w:rPr>
        <w:t xml:space="preserve"> from a lung disorder)</w:t>
      </w:r>
    </w:p>
    <w:p w:rsidR="000E2234" w:rsidRDefault="000E2234" w:rsidP="000E2234">
      <w:pPr>
        <w:spacing w:after="0" w:line="240" w:lineRule="auto"/>
        <w:rPr>
          <w:rFonts w:ascii="Times New Roman" w:eastAsia="Times New Roman" w:hAnsi="Times New Roman" w:cs="Times New Roman"/>
          <w:sz w:val="28"/>
          <w:szCs w:val="28"/>
          <w:lang w:val="en-US" w:eastAsia="ru-RU"/>
        </w:rPr>
      </w:pPr>
    </w:p>
    <w:p w:rsidR="00060FFB" w:rsidRPr="000E2234" w:rsidRDefault="00060FFB" w:rsidP="000E2234">
      <w:pPr>
        <w:spacing w:after="0" w:line="240" w:lineRule="auto"/>
        <w:ind w:firstLine="360"/>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The pelvic floor can be repaired </w:t>
      </w:r>
      <w:proofErr w:type="gramStart"/>
      <w:r w:rsidRPr="000E2234">
        <w:rPr>
          <w:rFonts w:ascii="Times New Roman" w:eastAsia="Times New Roman" w:hAnsi="Times New Roman" w:cs="Times New Roman"/>
          <w:sz w:val="28"/>
          <w:szCs w:val="28"/>
          <w:lang w:val="en-US" w:eastAsia="ru-RU"/>
        </w:rPr>
        <w:t>surgically,</w:t>
      </w:r>
      <w:proofErr w:type="gramEnd"/>
      <w:r w:rsidRPr="000E2234">
        <w:rPr>
          <w:rFonts w:ascii="Times New Roman" w:eastAsia="Times New Roman" w:hAnsi="Times New Roman" w:cs="Times New Roman"/>
          <w:sz w:val="28"/>
          <w:szCs w:val="28"/>
          <w:lang w:val="en-US" w:eastAsia="ru-RU"/>
        </w:rPr>
        <w:t xml:space="preserve"> however a way to generally strengthen the muscles is to carry out </w:t>
      </w:r>
      <w:r w:rsidRPr="000E2234">
        <w:rPr>
          <w:rFonts w:ascii="Times New Roman" w:eastAsia="Times New Roman" w:hAnsi="Times New Roman" w:cs="Times New Roman"/>
          <w:b/>
          <w:bCs/>
          <w:sz w:val="28"/>
          <w:szCs w:val="28"/>
          <w:lang w:val="en-US" w:eastAsia="ru-RU"/>
        </w:rPr>
        <w:t>pelvic floor exercises</w:t>
      </w:r>
      <w:r w:rsidRPr="000E2234">
        <w:rPr>
          <w:rFonts w:ascii="Times New Roman" w:eastAsia="Times New Roman" w:hAnsi="Times New Roman" w:cs="Times New Roman"/>
          <w:sz w:val="28"/>
          <w:szCs w:val="28"/>
          <w:lang w:val="en-US" w:eastAsia="ru-RU"/>
        </w:rPr>
        <w:t xml:space="preserve"> on a regular basis (</w:t>
      </w:r>
      <w:proofErr w:type="spellStart"/>
      <w:r w:rsidRPr="000E2234">
        <w:rPr>
          <w:rFonts w:ascii="Times New Roman" w:eastAsia="Times New Roman" w:hAnsi="Times New Roman" w:cs="Times New Roman"/>
          <w:sz w:val="28"/>
          <w:szCs w:val="28"/>
          <w:lang w:val="en-US" w:eastAsia="ru-RU"/>
        </w:rPr>
        <w:t>Kegel</w:t>
      </w:r>
      <w:proofErr w:type="spellEnd"/>
      <w:r w:rsidRPr="000E2234">
        <w:rPr>
          <w:rFonts w:ascii="Times New Roman" w:eastAsia="Times New Roman" w:hAnsi="Times New Roman" w:cs="Times New Roman"/>
          <w:sz w:val="28"/>
          <w:szCs w:val="28"/>
          <w:lang w:val="en-US" w:eastAsia="ru-RU"/>
        </w:rPr>
        <w:t xml:space="preserve"> exercises).</w:t>
      </w:r>
    </w:p>
    <w:p w:rsidR="000E2234" w:rsidRDefault="000E2234" w:rsidP="000E2234">
      <w:pPr>
        <w:spacing w:after="0" w:line="240" w:lineRule="auto"/>
        <w:rPr>
          <w:rFonts w:ascii="Times New Roman" w:eastAsia="Times New Roman" w:hAnsi="Times New Roman" w:cs="Times New Roman"/>
          <w:b/>
          <w:bCs/>
          <w:sz w:val="28"/>
          <w:szCs w:val="28"/>
          <w:lang w:val="en-US" w:eastAsia="ru-RU"/>
        </w:rPr>
      </w:pPr>
    </w:p>
    <w:p w:rsidR="00060FFB" w:rsidRPr="000E2234" w:rsidRDefault="00060FFB" w:rsidP="000E2234">
      <w:pPr>
        <w:spacing w:after="0" w:line="240" w:lineRule="auto"/>
        <w:ind w:firstLine="360"/>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b/>
          <w:bCs/>
          <w:sz w:val="28"/>
          <w:szCs w:val="28"/>
          <w:u w:val="single"/>
          <w:lang w:val="en-US" w:eastAsia="ru-RU"/>
        </w:rPr>
        <w:t>Gametogenesis</w:t>
      </w:r>
      <w:r w:rsidRPr="000E2234">
        <w:rPr>
          <w:rFonts w:ascii="Times New Roman" w:eastAsia="Times New Roman" w:hAnsi="Times New Roman" w:cs="Times New Roman"/>
          <w:sz w:val="28"/>
          <w:szCs w:val="28"/>
          <w:lang w:val="en-US" w:eastAsia="ru-RU"/>
        </w:rPr>
        <w:t> is the process whereby a haploid cell (n) is formed from a diploid cell (2n) through meiosis and cell differentiation. Gametogenesis in the male is known as </w:t>
      </w:r>
      <w:r w:rsidRPr="000E2234">
        <w:rPr>
          <w:rFonts w:ascii="Times New Roman" w:eastAsia="Times New Roman" w:hAnsi="Times New Roman" w:cs="Times New Roman"/>
          <w:b/>
          <w:bCs/>
          <w:sz w:val="28"/>
          <w:szCs w:val="28"/>
          <w:lang w:val="en-US" w:eastAsia="ru-RU"/>
        </w:rPr>
        <w:t>spermatogenesis</w:t>
      </w:r>
      <w:r w:rsidRPr="000E2234">
        <w:rPr>
          <w:rFonts w:ascii="Times New Roman" w:eastAsia="Times New Roman" w:hAnsi="Times New Roman" w:cs="Times New Roman"/>
          <w:sz w:val="28"/>
          <w:szCs w:val="28"/>
          <w:lang w:val="en-US" w:eastAsia="ru-RU"/>
        </w:rPr>
        <w:t> and produces spermatozoa. Gametogenesis in the female is known as </w:t>
      </w:r>
      <w:r w:rsidRPr="000E2234">
        <w:rPr>
          <w:rFonts w:ascii="Times New Roman" w:eastAsia="Times New Roman" w:hAnsi="Times New Roman" w:cs="Times New Roman"/>
          <w:b/>
          <w:bCs/>
          <w:sz w:val="28"/>
          <w:szCs w:val="28"/>
          <w:lang w:val="en-US" w:eastAsia="ru-RU"/>
        </w:rPr>
        <w:t>oogenesis</w:t>
      </w:r>
      <w:r w:rsidRPr="000E2234">
        <w:rPr>
          <w:rFonts w:ascii="Times New Roman" w:eastAsia="Times New Roman" w:hAnsi="Times New Roman" w:cs="Times New Roman"/>
          <w:sz w:val="28"/>
          <w:szCs w:val="28"/>
          <w:lang w:val="en-US" w:eastAsia="ru-RU"/>
        </w:rPr>
        <w:t> and result in the formation of ova. In this article we shall look at both spermatogenesis and oogenesis.</w:t>
      </w:r>
    </w:p>
    <w:p w:rsidR="00060FFB" w:rsidRPr="000E2234" w:rsidRDefault="00060FFB" w:rsidP="000E2234">
      <w:pPr>
        <w:spacing w:after="0" w:line="240" w:lineRule="auto"/>
        <w:outlineLvl w:val="1"/>
        <w:rPr>
          <w:rFonts w:ascii="Times New Roman" w:eastAsia="Times New Roman" w:hAnsi="Times New Roman" w:cs="Times New Roman"/>
          <w:b/>
          <w:bCs/>
          <w:sz w:val="28"/>
          <w:szCs w:val="28"/>
          <w:lang w:val="en-US" w:eastAsia="ru-RU"/>
        </w:rPr>
      </w:pPr>
      <w:r w:rsidRPr="000E2234">
        <w:rPr>
          <w:rFonts w:ascii="Times New Roman" w:eastAsia="Times New Roman" w:hAnsi="Times New Roman" w:cs="Times New Roman"/>
          <w:b/>
          <w:bCs/>
          <w:sz w:val="28"/>
          <w:szCs w:val="28"/>
          <w:lang w:val="en-US" w:eastAsia="ru-RU"/>
        </w:rPr>
        <w:t>Spermatogenesis</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Males start producing sperm when they reach puberty, which is usually from 10-16 years old. Sperm are produced in large quantities (~200 million a day) to </w:t>
      </w:r>
      <w:proofErr w:type="spellStart"/>
      <w:r w:rsidRPr="000E2234">
        <w:rPr>
          <w:rFonts w:ascii="Times New Roman" w:eastAsia="Times New Roman" w:hAnsi="Times New Roman" w:cs="Times New Roman"/>
          <w:sz w:val="28"/>
          <w:szCs w:val="28"/>
          <w:lang w:val="en-US" w:eastAsia="ru-RU"/>
        </w:rPr>
        <w:t>maximise</w:t>
      </w:r>
      <w:proofErr w:type="spellEnd"/>
      <w:r w:rsidRPr="000E2234">
        <w:rPr>
          <w:rFonts w:ascii="Times New Roman" w:eastAsia="Times New Roman" w:hAnsi="Times New Roman" w:cs="Times New Roman"/>
          <w:sz w:val="28"/>
          <w:szCs w:val="28"/>
          <w:lang w:val="en-US" w:eastAsia="ru-RU"/>
        </w:rPr>
        <w:t xml:space="preserve"> the likelihood of sperm reaching the egg. Sperm are continually produced as males need to be ready to </w:t>
      </w:r>
      <w:proofErr w:type="spellStart"/>
      <w:r w:rsidRPr="000E2234">
        <w:rPr>
          <w:rFonts w:ascii="Times New Roman" w:eastAsia="Times New Roman" w:hAnsi="Times New Roman" w:cs="Times New Roman"/>
          <w:sz w:val="28"/>
          <w:szCs w:val="28"/>
          <w:lang w:val="en-US" w:eastAsia="ru-RU"/>
        </w:rPr>
        <w:t>utilise</w:t>
      </w:r>
      <w:proofErr w:type="spellEnd"/>
      <w:r w:rsidRPr="000E2234">
        <w:rPr>
          <w:rFonts w:ascii="Times New Roman" w:eastAsia="Times New Roman" w:hAnsi="Times New Roman" w:cs="Times New Roman"/>
          <w:sz w:val="28"/>
          <w:szCs w:val="28"/>
          <w:lang w:val="en-US" w:eastAsia="ru-RU"/>
        </w:rPr>
        <w:t xml:space="preserve"> the small window of fertility of the female.</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Sperm production occurs in the testes of the male, specifically in the</w:t>
      </w:r>
      <w:r w:rsidRPr="000E2234">
        <w:rPr>
          <w:rFonts w:ascii="Times New Roman" w:eastAsia="Times New Roman" w:hAnsi="Times New Roman" w:cs="Times New Roman"/>
          <w:b/>
          <w:bCs/>
          <w:sz w:val="28"/>
          <w:szCs w:val="28"/>
          <w:lang w:val="en-US" w:eastAsia="ru-RU"/>
        </w:rPr>
        <w:t> seminiferous tubules</w:t>
      </w:r>
      <w:r w:rsidRPr="000E2234">
        <w:rPr>
          <w:rFonts w:ascii="Times New Roman" w:eastAsia="Times New Roman" w:hAnsi="Times New Roman" w:cs="Times New Roman"/>
          <w:sz w:val="28"/>
          <w:szCs w:val="28"/>
          <w:lang w:val="en-US" w:eastAsia="ru-RU"/>
        </w:rPr>
        <w:t>. The tubules are kept separate from the systemic circulation by the blood-testis barrier.</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The blood-testis barrier is formed by </w:t>
      </w:r>
      <w:proofErr w:type="spellStart"/>
      <w:r w:rsidRPr="000E2234">
        <w:rPr>
          <w:rFonts w:ascii="Times New Roman" w:eastAsia="Times New Roman" w:hAnsi="Times New Roman" w:cs="Times New Roman"/>
          <w:sz w:val="28"/>
          <w:szCs w:val="28"/>
          <w:lang w:val="en-US" w:eastAsia="ru-RU"/>
        </w:rPr>
        <w:t>Sertoli</w:t>
      </w:r>
      <w:proofErr w:type="spellEnd"/>
      <w:r w:rsidRPr="000E2234">
        <w:rPr>
          <w:rFonts w:ascii="Times New Roman" w:eastAsia="Times New Roman" w:hAnsi="Times New Roman" w:cs="Times New Roman"/>
          <w:sz w:val="28"/>
          <w:szCs w:val="28"/>
          <w:lang w:val="en-US" w:eastAsia="ru-RU"/>
        </w:rPr>
        <w:t xml:space="preserve"> cells and is important in preventing hormones and constituents of the systemic circulation from affecting the developing sperm, and also in preventing the immune system of the male from </w:t>
      </w:r>
      <w:proofErr w:type="spellStart"/>
      <w:r w:rsidRPr="000E2234">
        <w:rPr>
          <w:rFonts w:ascii="Times New Roman" w:eastAsia="Times New Roman" w:hAnsi="Times New Roman" w:cs="Times New Roman"/>
          <w:sz w:val="28"/>
          <w:szCs w:val="28"/>
          <w:lang w:val="en-US" w:eastAsia="ru-RU"/>
        </w:rPr>
        <w:t>recognising</w:t>
      </w:r>
      <w:proofErr w:type="spellEnd"/>
      <w:r w:rsidRPr="000E2234">
        <w:rPr>
          <w:rFonts w:ascii="Times New Roman" w:eastAsia="Times New Roman" w:hAnsi="Times New Roman" w:cs="Times New Roman"/>
          <w:sz w:val="28"/>
          <w:szCs w:val="28"/>
          <w:lang w:val="en-US" w:eastAsia="ru-RU"/>
        </w:rPr>
        <w:t xml:space="preserve"> the sperm as foreign – as the </w:t>
      </w:r>
      <w:r w:rsidRPr="000E2234">
        <w:rPr>
          <w:rFonts w:ascii="Times New Roman" w:eastAsia="Times New Roman" w:hAnsi="Times New Roman" w:cs="Times New Roman"/>
          <w:sz w:val="28"/>
          <w:szCs w:val="28"/>
          <w:lang w:val="en-US" w:eastAsia="ru-RU"/>
        </w:rPr>
        <w:lastRenderedPageBreak/>
        <w:t xml:space="preserve">sperm are genetically different from the male and will express different surface antigens. </w:t>
      </w:r>
      <w:proofErr w:type="spellStart"/>
      <w:r w:rsidRPr="000E2234">
        <w:rPr>
          <w:rFonts w:ascii="Times New Roman" w:eastAsia="Times New Roman" w:hAnsi="Times New Roman" w:cs="Times New Roman"/>
          <w:sz w:val="28"/>
          <w:szCs w:val="28"/>
          <w:lang w:val="en-US" w:eastAsia="ru-RU"/>
        </w:rPr>
        <w:t>Sertoli</w:t>
      </w:r>
      <w:proofErr w:type="spellEnd"/>
      <w:r w:rsidRPr="000E2234">
        <w:rPr>
          <w:rFonts w:ascii="Times New Roman" w:eastAsia="Times New Roman" w:hAnsi="Times New Roman" w:cs="Times New Roman"/>
          <w:sz w:val="28"/>
          <w:szCs w:val="28"/>
          <w:lang w:val="en-US" w:eastAsia="ru-RU"/>
        </w:rPr>
        <w:t xml:space="preserve"> cells also have a role in supporting the developing spermatozoa.</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proofErr w:type="spellStart"/>
      <w:r w:rsidRPr="000E2234">
        <w:rPr>
          <w:rFonts w:ascii="Times New Roman" w:eastAsia="Times New Roman" w:hAnsi="Times New Roman" w:cs="Times New Roman"/>
          <w:b/>
          <w:bCs/>
          <w:sz w:val="28"/>
          <w:szCs w:val="28"/>
          <w:lang w:val="en-US" w:eastAsia="ru-RU"/>
        </w:rPr>
        <w:t>Spermatogonia</w:t>
      </w:r>
      <w:proofErr w:type="spellEnd"/>
      <w:r w:rsidRPr="000E2234">
        <w:rPr>
          <w:rFonts w:ascii="Times New Roman" w:eastAsia="Times New Roman" w:hAnsi="Times New Roman" w:cs="Times New Roman"/>
          <w:sz w:val="28"/>
          <w:szCs w:val="28"/>
          <w:lang w:val="en-US" w:eastAsia="ru-RU"/>
        </w:rPr>
        <w:t xml:space="preserve"> are the initial pool of diploid cell that divide by mitosis to give two identical cells. One of these cells will be used to replenish the pool of </w:t>
      </w:r>
      <w:proofErr w:type="spellStart"/>
      <w:r w:rsidRPr="000E2234">
        <w:rPr>
          <w:rFonts w:ascii="Times New Roman" w:eastAsia="Times New Roman" w:hAnsi="Times New Roman" w:cs="Times New Roman"/>
          <w:sz w:val="28"/>
          <w:szCs w:val="28"/>
          <w:lang w:val="en-US" w:eastAsia="ru-RU"/>
        </w:rPr>
        <w:t>spermatogonia</w:t>
      </w:r>
      <w:proofErr w:type="spellEnd"/>
      <w:r w:rsidRPr="000E2234">
        <w:rPr>
          <w:rFonts w:ascii="Times New Roman" w:eastAsia="Times New Roman" w:hAnsi="Times New Roman" w:cs="Times New Roman"/>
          <w:sz w:val="28"/>
          <w:szCs w:val="28"/>
          <w:lang w:val="en-US" w:eastAsia="ru-RU"/>
        </w:rPr>
        <w:t xml:space="preserve"> – these cells are A1 </w:t>
      </w:r>
      <w:proofErr w:type="spellStart"/>
      <w:r w:rsidRPr="000E2234">
        <w:rPr>
          <w:rFonts w:ascii="Times New Roman" w:eastAsia="Times New Roman" w:hAnsi="Times New Roman" w:cs="Times New Roman"/>
          <w:sz w:val="28"/>
          <w:szCs w:val="28"/>
          <w:lang w:val="en-US" w:eastAsia="ru-RU"/>
        </w:rPr>
        <w:t>spermatogonia</w:t>
      </w:r>
      <w:proofErr w:type="spellEnd"/>
      <w:r w:rsidRPr="000E2234">
        <w:rPr>
          <w:rFonts w:ascii="Times New Roman" w:eastAsia="Times New Roman" w:hAnsi="Times New Roman" w:cs="Times New Roman"/>
          <w:sz w:val="28"/>
          <w:szCs w:val="28"/>
          <w:lang w:val="en-US" w:eastAsia="ru-RU"/>
        </w:rPr>
        <w:t xml:space="preserve">. This replenishment of </w:t>
      </w:r>
      <w:proofErr w:type="spellStart"/>
      <w:r w:rsidRPr="000E2234">
        <w:rPr>
          <w:rFonts w:ascii="Times New Roman" w:eastAsia="Times New Roman" w:hAnsi="Times New Roman" w:cs="Times New Roman"/>
          <w:sz w:val="28"/>
          <w:szCs w:val="28"/>
          <w:lang w:val="en-US" w:eastAsia="ru-RU"/>
        </w:rPr>
        <w:t>spermatogonia</w:t>
      </w:r>
      <w:proofErr w:type="spellEnd"/>
      <w:r w:rsidRPr="000E2234">
        <w:rPr>
          <w:rFonts w:ascii="Times New Roman" w:eastAsia="Times New Roman" w:hAnsi="Times New Roman" w:cs="Times New Roman"/>
          <w:sz w:val="28"/>
          <w:szCs w:val="28"/>
          <w:lang w:val="en-US" w:eastAsia="ru-RU"/>
        </w:rPr>
        <w:t xml:space="preserve"> means that males are fertile throughout their adult life. The other cell –</w:t>
      </w:r>
      <w:r w:rsidRPr="000E2234">
        <w:rPr>
          <w:rFonts w:ascii="Times New Roman" w:eastAsia="Times New Roman" w:hAnsi="Times New Roman" w:cs="Times New Roman"/>
          <w:b/>
          <w:bCs/>
          <w:sz w:val="28"/>
          <w:szCs w:val="28"/>
          <w:lang w:val="en-US" w:eastAsia="ru-RU"/>
        </w:rPr>
        <w:t> </w:t>
      </w:r>
      <w:r w:rsidRPr="000E2234">
        <w:rPr>
          <w:rFonts w:ascii="Times New Roman" w:eastAsia="Times New Roman" w:hAnsi="Times New Roman" w:cs="Times New Roman"/>
          <w:sz w:val="28"/>
          <w:szCs w:val="28"/>
          <w:lang w:val="en-US" w:eastAsia="ru-RU"/>
        </w:rPr>
        <w:t xml:space="preserve">type B </w:t>
      </w:r>
      <w:proofErr w:type="spellStart"/>
      <w:r w:rsidRPr="000E2234">
        <w:rPr>
          <w:rFonts w:ascii="Times New Roman" w:eastAsia="Times New Roman" w:hAnsi="Times New Roman" w:cs="Times New Roman"/>
          <w:sz w:val="28"/>
          <w:szCs w:val="28"/>
          <w:lang w:val="en-US" w:eastAsia="ru-RU"/>
        </w:rPr>
        <w:t>spermatogonium</w:t>
      </w:r>
      <w:proofErr w:type="spellEnd"/>
      <w:r w:rsidRPr="000E2234">
        <w:rPr>
          <w:rFonts w:ascii="Times New Roman" w:eastAsia="Times New Roman" w:hAnsi="Times New Roman" w:cs="Times New Roman"/>
          <w:sz w:val="28"/>
          <w:szCs w:val="28"/>
          <w:lang w:val="en-US" w:eastAsia="ru-RU"/>
        </w:rPr>
        <w:t> – will eventually form mature sperm.</w:t>
      </w:r>
    </w:p>
    <w:p w:rsidR="00060FFB" w:rsidRPr="000E2234" w:rsidRDefault="00060FFB" w:rsidP="000E2234">
      <w:pPr>
        <w:spacing w:after="0" w:line="240" w:lineRule="auto"/>
        <w:rPr>
          <w:rFonts w:ascii="Times New Roman" w:eastAsia="Times New Roman" w:hAnsi="Times New Roman" w:cs="Times New Roman"/>
          <w:sz w:val="28"/>
          <w:szCs w:val="28"/>
          <w:lang w:eastAsia="ru-RU"/>
        </w:rPr>
      </w:pPr>
      <w:r w:rsidRPr="000E2234">
        <w:rPr>
          <w:rFonts w:ascii="Times New Roman" w:eastAsia="Times New Roman" w:hAnsi="Times New Roman" w:cs="Times New Roman"/>
          <w:sz w:val="28"/>
          <w:szCs w:val="28"/>
          <w:lang w:val="en-US" w:eastAsia="ru-RU"/>
        </w:rPr>
        <w:t xml:space="preserve">Type B </w:t>
      </w:r>
      <w:proofErr w:type="spellStart"/>
      <w:r w:rsidRPr="000E2234">
        <w:rPr>
          <w:rFonts w:ascii="Times New Roman" w:eastAsia="Times New Roman" w:hAnsi="Times New Roman" w:cs="Times New Roman"/>
          <w:sz w:val="28"/>
          <w:szCs w:val="28"/>
          <w:lang w:val="en-US" w:eastAsia="ru-RU"/>
        </w:rPr>
        <w:t>spermatogonia</w:t>
      </w:r>
      <w:proofErr w:type="spellEnd"/>
      <w:r w:rsidRPr="000E2234">
        <w:rPr>
          <w:rFonts w:ascii="Times New Roman" w:eastAsia="Times New Roman" w:hAnsi="Times New Roman" w:cs="Times New Roman"/>
          <w:sz w:val="28"/>
          <w:szCs w:val="28"/>
          <w:lang w:val="en-US" w:eastAsia="ru-RU"/>
        </w:rPr>
        <w:t xml:space="preserve"> replicate by mitosis several times to form identical diploid cells linked by cytoplasm bridges, these cells are now known as primary spermatocytes. </w:t>
      </w:r>
      <w:proofErr w:type="spellStart"/>
      <w:r w:rsidRPr="000E2234">
        <w:rPr>
          <w:rFonts w:ascii="Times New Roman" w:eastAsia="Times New Roman" w:hAnsi="Times New Roman" w:cs="Times New Roman"/>
          <w:sz w:val="28"/>
          <w:szCs w:val="28"/>
          <w:lang w:eastAsia="ru-RU"/>
        </w:rPr>
        <w:t>Primary</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spermatocytes</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then</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undergo</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meiosis</w:t>
      </w:r>
      <w:proofErr w:type="spellEnd"/>
      <w:r w:rsidRPr="000E2234">
        <w:rPr>
          <w:rFonts w:ascii="Times New Roman" w:eastAsia="Times New Roman" w:hAnsi="Times New Roman" w:cs="Times New Roman"/>
          <w:sz w:val="28"/>
          <w:szCs w:val="28"/>
          <w:lang w:eastAsia="ru-RU"/>
        </w:rPr>
        <w:t>.</w:t>
      </w:r>
    </w:p>
    <w:p w:rsidR="00060FFB" w:rsidRPr="000E2234" w:rsidRDefault="00060FFB" w:rsidP="000E2234">
      <w:pPr>
        <w:numPr>
          <w:ilvl w:val="0"/>
          <w:numId w:val="25"/>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b/>
          <w:bCs/>
          <w:sz w:val="28"/>
          <w:szCs w:val="28"/>
          <w:lang w:val="en-US" w:eastAsia="ru-RU"/>
        </w:rPr>
        <w:t>Meiosis I</w:t>
      </w:r>
      <w:r w:rsidRPr="000E2234">
        <w:rPr>
          <w:rFonts w:ascii="Times New Roman" w:eastAsia="Times New Roman" w:hAnsi="Times New Roman" w:cs="Times New Roman"/>
          <w:sz w:val="28"/>
          <w:szCs w:val="28"/>
          <w:lang w:val="en-US" w:eastAsia="ru-RU"/>
        </w:rPr>
        <w:t> produces two haploid cells known as secondary spermatocytes</w:t>
      </w:r>
    </w:p>
    <w:p w:rsidR="00060FFB" w:rsidRPr="000E2234" w:rsidRDefault="00060FFB" w:rsidP="000E2234">
      <w:pPr>
        <w:numPr>
          <w:ilvl w:val="0"/>
          <w:numId w:val="25"/>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b/>
          <w:bCs/>
          <w:sz w:val="28"/>
          <w:szCs w:val="28"/>
          <w:lang w:val="en-US" w:eastAsia="ru-RU"/>
        </w:rPr>
        <w:t>Meiosis II</w:t>
      </w:r>
      <w:r w:rsidRPr="000E2234">
        <w:rPr>
          <w:rFonts w:ascii="Times New Roman" w:eastAsia="Times New Roman" w:hAnsi="Times New Roman" w:cs="Times New Roman"/>
          <w:sz w:val="28"/>
          <w:szCs w:val="28"/>
          <w:lang w:val="en-US" w:eastAsia="ru-RU"/>
        </w:rPr>
        <w:t> produces four haploid cells known as Spermatids</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The cytoplasmic bridges break down and the spermatids are released into the lumen of the seminiferous tubule – a process called </w:t>
      </w:r>
      <w:proofErr w:type="spellStart"/>
      <w:r w:rsidRPr="000E2234">
        <w:rPr>
          <w:rFonts w:ascii="Times New Roman" w:eastAsia="Times New Roman" w:hAnsi="Times New Roman" w:cs="Times New Roman"/>
          <w:b/>
          <w:bCs/>
          <w:sz w:val="28"/>
          <w:szCs w:val="28"/>
          <w:lang w:val="en-US" w:eastAsia="ru-RU"/>
        </w:rPr>
        <w:t>spermiation</w:t>
      </w:r>
      <w:proofErr w:type="spellEnd"/>
      <w:r w:rsidRPr="000E2234">
        <w:rPr>
          <w:rFonts w:ascii="Times New Roman" w:eastAsia="Times New Roman" w:hAnsi="Times New Roman" w:cs="Times New Roman"/>
          <w:sz w:val="28"/>
          <w:szCs w:val="28"/>
          <w:lang w:val="en-US" w:eastAsia="ru-RU"/>
        </w:rPr>
        <w:t>. The spermatids undergo </w:t>
      </w:r>
      <w:proofErr w:type="spellStart"/>
      <w:r w:rsidRPr="000E2234">
        <w:rPr>
          <w:rFonts w:ascii="Times New Roman" w:eastAsia="Times New Roman" w:hAnsi="Times New Roman" w:cs="Times New Roman"/>
          <w:sz w:val="28"/>
          <w:szCs w:val="28"/>
          <w:lang w:val="en-US" w:eastAsia="ru-RU"/>
        </w:rPr>
        <w:t>spermiogenesis</w:t>
      </w:r>
      <w:proofErr w:type="spellEnd"/>
      <w:r w:rsidRPr="000E2234">
        <w:rPr>
          <w:rFonts w:ascii="Times New Roman" w:eastAsia="Times New Roman" w:hAnsi="Times New Roman" w:cs="Times New Roman"/>
          <w:sz w:val="28"/>
          <w:szCs w:val="28"/>
          <w:lang w:val="en-US" w:eastAsia="ru-RU"/>
        </w:rPr>
        <w:t> (</w:t>
      </w:r>
      <w:proofErr w:type="spellStart"/>
      <w:r w:rsidRPr="000E2234">
        <w:rPr>
          <w:rFonts w:ascii="Times New Roman" w:eastAsia="Times New Roman" w:hAnsi="Times New Roman" w:cs="Times New Roman"/>
          <w:sz w:val="28"/>
          <w:szCs w:val="28"/>
          <w:lang w:val="en-US" w:eastAsia="ru-RU"/>
        </w:rPr>
        <w:t>remodelling</w:t>
      </w:r>
      <w:proofErr w:type="spellEnd"/>
      <w:r w:rsidRPr="000E2234">
        <w:rPr>
          <w:rFonts w:ascii="Times New Roman" w:eastAsia="Times New Roman" w:hAnsi="Times New Roman" w:cs="Times New Roman"/>
          <w:sz w:val="28"/>
          <w:szCs w:val="28"/>
          <w:lang w:val="en-US" w:eastAsia="ru-RU"/>
        </w:rPr>
        <w:t xml:space="preserve"> and differentiation into mature spermatozoa) as they travel along the seminiferous tubules until they reach the epididymis.</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From the seminiferous tubule they travel to the rete testis, which acts to “concentrate” the sperm by removing excess fluid, before moving to the epididymis where the sperm is stored and undergoes the final stages of maturation.</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Spermatogenesis takes approximately</w:t>
      </w:r>
      <w:r w:rsidRPr="000E2234">
        <w:rPr>
          <w:rFonts w:ascii="Times New Roman" w:eastAsia="Times New Roman" w:hAnsi="Times New Roman" w:cs="Times New Roman"/>
          <w:b/>
          <w:bCs/>
          <w:sz w:val="28"/>
          <w:szCs w:val="28"/>
          <w:lang w:val="en-US" w:eastAsia="ru-RU"/>
        </w:rPr>
        <w:t xml:space="preserve"> 70 </w:t>
      </w:r>
      <w:proofErr w:type="gramStart"/>
      <w:r w:rsidRPr="000E2234">
        <w:rPr>
          <w:rFonts w:ascii="Times New Roman" w:eastAsia="Times New Roman" w:hAnsi="Times New Roman" w:cs="Times New Roman"/>
          <w:b/>
          <w:bCs/>
          <w:sz w:val="28"/>
          <w:szCs w:val="28"/>
          <w:lang w:val="en-US" w:eastAsia="ru-RU"/>
        </w:rPr>
        <w:t>days</w:t>
      </w:r>
      <w:r w:rsidRPr="000E2234">
        <w:rPr>
          <w:rFonts w:ascii="Times New Roman" w:eastAsia="Times New Roman" w:hAnsi="Times New Roman" w:cs="Times New Roman"/>
          <w:sz w:val="28"/>
          <w:szCs w:val="28"/>
          <w:lang w:val="en-US" w:eastAsia="ru-RU"/>
        </w:rPr>
        <w:t>,</w:t>
      </w:r>
      <w:proofErr w:type="gramEnd"/>
      <w:r w:rsidRPr="000E2234">
        <w:rPr>
          <w:rFonts w:ascii="Times New Roman" w:eastAsia="Times New Roman" w:hAnsi="Times New Roman" w:cs="Times New Roman"/>
          <w:sz w:val="28"/>
          <w:szCs w:val="28"/>
          <w:lang w:val="en-US" w:eastAsia="ru-RU"/>
        </w:rPr>
        <w:t xml:space="preserve"> therefore in order for sperm production to be continuous and not intermittent, multiple </w:t>
      </w:r>
      <w:proofErr w:type="spellStart"/>
      <w:r w:rsidRPr="000E2234">
        <w:rPr>
          <w:rFonts w:ascii="Times New Roman" w:eastAsia="Times New Roman" w:hAnsi="Times New Roman" w:cs="Times New Roman"/>
          <w:sz w:val="28"/>
          <w:szCs w:val="28"/>
          <w:lang w:val="en-US" w:eastAsia="ru-RU"/>
        </w:rPr>
        <w:t>spermatogenic</w:t>
      </w:r>
      <w:proofErr w:type="spellEnd"/>
      <w:r w:rsidRPr="000E2234">
        <w:rPr>
          <w:rFonts w:ascii="Times New Roman" w:eastAsia="Times New Roman" w:hAnsi="Times New Roman" w:cs="Times New Roman"/>
          <w:sz w:val="28"/>
          <w:szCs w:val="28"/>
          <w:lang w:val="en-US" w:eastAsia="ru-RU"/>
        </w:rPr>
        <w:t xml:space="preserve"> processes are occurring simultaneously within the same seminiferous tubule, with new groups of </w:t>
      </w:r>
      <w:proofErr w:type="spellStart"/>
      <w:r w:rsidRPr="000E2234">
        <w:rPr>
          <w:rFonts w:ascii="Times New Roman" w:eastAsia="Times New Roman" w:hAnsi="Times New Roman" w:cs="Times New Roman"/>
          <w:sz w:val="28"/>
          <w:szCs w:val="28"/>
          <w:lang w:val="en-US" w:eastAsia="ru-RU"/>
        </w:rPr>
        <w:t>spermatogonia</w:t>
      </w:r>
      <w:proofErr w:type="spellEnd"/>
      <w:r w:rsidRPr="000E2234">
        <w:rPr>
          <w:rFonts w:ascii="Times New Roman" w:eastAsia="Times New Roman" w:hAnsi="Times New Roman" w:cs="Times New Roman"/>
          <w:sz w:val="28"/>
          <w:szCs w:val="28"/>
          <w:lang w:val="en-US" w:eastAsia="ru-RU"/>
        </w:rPr>
        <w:t xml:space="preserve"> arising every 16 days (</w:t>
      </w:r>
      <w:proofErr w:type="spellStart"/>
      <w:r w:rsidRPr="000E2234">
        <w:rPr>
          <w:rFonts w:ascii="Times New Roman" w:eastAsia="Times New Roman" w:hAnsi="Times New Roman" w:cs="Times New Roman"/>
          <w:sz w:val="28"/>
          <w:szCs w:val="28"/>
          <w:lang w:val="en-US" w:eastAsia="ru-RU"/>
        </w:rPr>
        <w:t>spermatogenic</w:t>
      </w:r>
      <w:proofErr w:type="spellEnd"/>
      <w:r w:rsidRPr="000E2234">
        <w:rPr>
          <w:rFonts w:ascii="Times New Roman" w:eastAsia="Times New Roman" w:hAnsi="Times New Roman" w:cs="Times New Roman"/>
          <w:sz w:val="28"/>
          <w:szCs w:val="28"/>
          <w:lang w:val="en-US" w:eastAsia="ru-RU"/>
        </w:rPr>
        <w:t xml:space="preserve"> cycle). Each of these populations of </w:t>
      </w:r>
      <w:proofErr w:type="spellStart"/>
      <w:r w:rsidRPr="000E2234">
        <w:rPr>
          <w:rFonts w:ascii="Times New Roman" w:eastAsia="Times New Roman" w:hAnsi="Times New Roman" w:cs="Times New Roman"/>
          <w:sz w:val="28"/>
          <w:szCs w:val="28"/>
          <w:lang w:val="en-US" w:eastAsia="ru-RU"/>
        </w:rPr>
        <w:t>spermatogenic</w:t>
      </w:r>
      <w:proofErr w:type="spellEnd"/>
      <w:r w:rsidRPr="000E2234">
        <w:rPr>
          <w:rFonts w:ascii="Times New Roman" w:eastAsia="Times New Roman" w:hAnsi="Times New Roman" w:cs="Times New Roman"/>
          <w:sz w:val="28"/>
          <w:szCs w:val="28"/>
          <w:lang w:val="en-US" w:eastAsia="ru-RU"/>
        </w:rPr>
        <w:t xml:space="preserve"> cells will be at different stages of spermatogenesis.</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Note that once sperm leave the male body and enter the female reproductive tract, the conditions there cause the sperm to undergo</w:t>
      </w:r>
      <w:r w:rsidRPr="000E2234">
        <w:rPr>
          <w:rFonts w:ascii="Times New Roman" w:eastAsia="Times New Roman" w:hAnsi="Times New Roman" w:cs="Times New Roman"/>
          <w:b/>
          <w:bCs/>
          <w:sz w:val="28"/>
          <w:szCs w:val="28"/>
          <w:lang w:val="en-US" w:eastAsia="ru-RU"/>
        </w:rPr>
        <w:t> capacitation</w:t>
      </w:r>
      <w:r w:rsidRPr="000E2234">
        <w:rPr>
          <w:rFonts w:ascii="Times New Roman" w:eastAsia="Times New Roman" w:hAnsi="Times New Roman" w:cs="Times New Roman"/>
          <w:sz w:val="28"/>
          <w:szCs w:val="28"/>
          <w:lang w:val="en-US" w:eastAsia="ru-RU"/>
        </w:rPr>
        <w:t xml:space="preserve">, which is the removal of cholesterol and glycoproteins from the head of the sperm cell to allow it to bind to the </w:t>
      </w:r>
      <w:proofErr w:type="spellStart"/>
      <w:r w:rsidRPr="000E2234">
        <w:rPr>
          <w:rFonts w:ascii="Times New Roman" w:eastAsia="Times New Roman" w:hAnsi="Times New Roman" w:cs="Times New Roman"/>
          <w:sz w:val="28"/>
          <w:szCs w:val="28"/>
          <w:lang w:val="en-US" w:eastAsia="ru-RU"/>
        </w:rPr>
        <w:t>zona</w:t>
      </w:r>
      <w:proofErr w:type="spellEnd"/>
      <w:r w:rsidRPr="000E2234">
        <w:rPr>
          <w:rFonts w:ascii="Times New Roman" w:eastAsia="Times New Roman" w:hAnsi="Times New Roman" w:cs="Times New Roman"/>
          <w:sz w:val="28"/>
          <w:szCs w:val="28"/>
          <w:lang w:val="en-US" w:eastAsia="ru-RU"/>
        </w:rPr>
        <w:t xml:space="preserve"> </w:t>
      </w:r>
      <w:proofErr w:type="spellStart"/>
      <w:r w:rsidRPr="000E2234">
        <w:rPr>
          <w:rFonts w:ascii="Times New Roman" w:eastAsia="Times New Roman" w:hAnsi="Times New Roman" w:cs="Times New Roman"/>
          <w:sz w:val="28"/>
          <w:szCs w:val="28"/>
          <w:lang w:val="en-US" w:eastAsia="ru-RU"/>
        </w:rPr>
        <w:t>pellucida</w:t>
      </w:r>
      <w:proofErr w:type="spellEnd"/>
      <w:r w:rsidRPr="000E2234">
        <w:rPr>
          <w:rFonts w:ascii="Times New Roman" w:eastAsia="Times New Roman" w:hAnsi="Times New Roman" w:cs="Times New Roman"/>
          <w:sz w:val="28"/>
          <w:szCs w:val="28"/>
          <w:lang w:val="en-US" w:eastAsia="ru-RU"/>
        </w:rPr>
        <w:t xml:space="preserve"> of the egg cell.</w:t>
      </w:r>
    </w:p>
    <w:p w:rsidR="00060FFB" w:rsidRPr="000E2234" w:rsidRDefault="00060FFB" w:rsidP="000E2234">
      <w:pPr>
        <w:spacing w:after="0" w:line="240" w:lineRule="auto"/>
        <w:jc w:val="center"/>
        <w:rPr>
          <w:rFonts w:ascii="Times New Roman" w:eastAsia="Times New Roman" w:hAnsi="Times New Roman" w:cs="Times New Roman"/>
          <w:sz w:val="28"/>
          <w:szCs w:val="28"/>
          <w:lang w:eastAsia="ru-RU"/>
        </w:rPr>
      </w:pPr>
      <w:r w:rsidRPr="000E2234">
        <w:rPr>
          <w:rFonts w:ascii="Times New Roman" w:eastAsia="Times New Roman" w:hAnsi="Times New Roman" w:cs="Times New Roman"/>
          <w:noProof/>
          <w:color w:val="0000FF"/>
          <w:sz w:val="28"/>
          <w:szCs w:val="28"/>
          <w:lang w:eastAsia="ru-RU"/>
        </w:rPr>
        <w:drawing>
          <wp:inline distT="0" distB="0" distL="0" distR="0" wp14:anchorId="394DFDC0" wp14:editId="000C80A7">
            <wp:extent cx="1845945" cy="3761105"/>
            <wp:effectExtent l="0" t="0" r="1905" b="0"/>
            <wp:docPr id="18" name="Рисунок 18" descr="http://cdn1.teachmeseries.com/tmphysiology/wp-content/uploads/2017/07/22091127/Spermatogenesis-1.png">
              <a:hlinkClick xmlns:a="http://schemas.openxmlformats.org/drawingml/2006/main" r:id="rId40" tooltip="&quot; Fig 1 – Spermatogenes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dn1.teachmeseries.com/tmphysiology/wp-content/uploads/2017/07/22091127/Spermatogenesis-1.png">
                      <a:hlinkClick r:id="rId40" tooltip="&quot; Fig 1 – Spermatogenesis&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5945" cy="3761105"/>
                    </a:xfrm>
                    <a:prstGeom prst="rect">
                      <a:avLst/>
                    </a:prstGeom>
                    <a:noFill/>
                    <a:ln>
                      <a:noFill/>
                    </a:ln>
                  </pic:spPr>
                </pic:pic>
              </a:graphicData>
            </a:graphic>
          </wp:inline>
        </w:drawing>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Fig 1 – Spermatogenesis</w:t>
      </w:r>
    </w:p>
    <w:p w:rsidR="00060FFB" w:rsidRPr="000E2234" w:rsidRDefault="00060FFB" w:rsidP="000E2234">
      <w:pPr>
        <w:spacing w:after="0" w:line="240" w:lineRule="auto"/>
        <w:outlineLvl w:val="1"/>
        <w:rPr>
          <w:rFonts w:ascii="Times New Roman" w:eastAsia="Times New Roman" w:hAnsi="Times New Roman" w:cs="Times New Roman"/>
          <w:b/>
          <w:bCs/>
          <w:sz w:val="28"/>
          <w:szCs w:val="28"/>
          <w:lang w:val="en-US" w:eastAsia="ru-RU"/>
        </w:rPr>
      </w:pPr>
      <w:r w:rsidRPr="000E2234">
        <w:rPr>
          <w:rFonts w:ascii="Times New Roman" w:eastAsia="Times New Roman" w:hAnsi="Times New Roman" w:cs="Times New Roman"/>
          <w:b/>
          <w:bCs/>
          <w:sz w:val="28"/>
          <w:szCs w:val="28"/>
          <w:lang w:val="en-US" w:eastAsia="ru-RU"/>
        </w:rPr>
        <w:lastRenderedPageBreak/>
        <w:t>Oogenesis</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Oogenesis differs from spermatogenesis in that it begins in the </w:t>
      </w:r>
      <w:proofErr w:type="spellStart"/>
      <w:r w:rsidRPr="000E2234">
        <w:rPr>
          <w:rFonts w:ascii="Times New Roman" w:eastAsia="Times New Roman" w:hAnsi="Times New Roman" w:cs="Times New Roman"/>
          <w:sz w:val="28"/>
          <w:szCs w:val="28"/>
          <w:lang w:val="en-US" w:eastAsia="ru-RU"/>
        </w:rPr>
        <w:t>foetus</w:t>
      </w:r>
      <w:proofErr w:type="spellEnd"/>
      <w:r w:rsidRPr="000E2234">
        <w:rPr>
          <w:rFonts w:ascii="Times New Roman" w:eastAsia="Times New Roman" w:hAnsi="Times New Roman" w:cs="Times New Roman"/>
          <w:sz w:val="28"/>
          <w:szCs w:val="28"/>
          <w:lang w:val="en-US" w:eastAsia="ru-RU"/>
        </w:rPr>
        <w:t xml:space="preserve"> prior to birth. Primordial germ cells (which originate in the yolk sac of the embryo) move to </w:t>
      </w:r>
      <w:proofErr w:type="spellStart"/>
      <w:r w:rsidRPr="000E2234">
        <w:rPr>
          <w:rFonts w:ascii="Times New Roman" w:eastAsia="Times New Roman" w:hAnsi="Times New Roman" w:cs="Times New Roman"/>
          <w:sz w:val="28"/>
          <w:szCs w:val="28"/>
          <w:lang w:val="en-US" w:eastAsia="ru-RU"/>
        </w:rPr>
        <w:t>colonise</w:t>
      </w:r>
      <w:proofErr w:type="spellEnd"/>
      <w:r w:rsidRPr="000E2234">
        <w:rPr>
          <w:rFonts w:ascii="Times New Roman" w:eastAsia="Times New Roman" w:hAnsi="Times New Roman" w:cs="Times New Roman"/>
          <w:sz w:val="28"/>
          <w:szCs w:val="28"/>
          <w:lang w:val="en-US" w:eastAsia="ru-RU"/>
        </w:rPr>
        <w:t xml:space="preserve"> the cortex of the primordial gonad and replicate by mitosis to peak at approximately 7 million by mid-gestation (~20 weeks). Cell death occurs after this peak to leave 2 million cells which begin meiosis I before birth and are known as </w:t>
      </w:r>
      <w:r w:rsidRPr="000E2234">
        <w:rPr>
          <w:rFonts w:ascii="Times New Roman" w:eastAsia="Times New Roman" w:hAnsi="Times New Roman" w:cs="Times New Roman"/>
          <w:b/>
          <w:bCs/>
          <w:sz w:val="28"/>
          <w:szCs w:val="28"/>
          <w:lang w:val="en-US" w:eastAsia="ru-RU"/>
        </w:rPr>
        <w:t>primary oocytes</w:t>
      </w:r>
      <w:r w:rsidRPr="000E2234">
        <w:rPr>
          <w:rFonts w:ascii="Times New Roman" w:eastAsia="Times New Roman" w:hAnsi="Times New Roman" w:cs="Times New Roman"/>
          <w:sz w:val="28"/>
          <w:szCs w:val="28"/>
          <w:lang w:val="en-US" w:eastAsia="ru-RU"/>
        </w:rPr>
        <w:t>. Therefore, a human female is born with approximately 2 million primary oocytes arrested in meiosis and these make up a finite supply of potential ova.</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The primary oocytes are arranged in the gonads in clusters surrounded by flattened epithelial cells called follicular cells and these form </w:t>
      </w:r>
      <w:r w:rsidRPr="000E2234">
        <w:rPr>
          <w:rFonts w:ascii="Times New Roman" w:eastAsia="Times New Roman" w:hAnsi="Times New Roman" w:cs="Times New Roman"/>
          <w:b/>
          <w:bCs/>
          <w:sz w:val="28"/>
          <w:szCs w:val="28"/>
          <w:lang w:val="en-US" w:eastAsia="ru-RU"/>
        </w:rPr>
        <w:t>primordial follicles</w:t>
      </w:r>
      <w:r w:rsidRPr="000E2234">
        <w:rPr>
          <w:rFonts w:ascii="Times New Roman" w:eastAsia="Times New Roman" w:hAnsi="Times New Roman" w:cs="Times New Roman"/>
          <w:sz w:val="28"/>
          <w:szCs w:val="28"/>
          <w:lang w:val="en-US" w:eastAsia="ru-RU"/>
        </w:rPr>
        <w:t>. The primary oocytes are arrested in prophase stage of meiosis I.</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During childhood, further </w:t>
      </w:r>
      <w:r w:rsidRPr="000E2234">
        <w:rPr>
          <w:rFonts w:ascii="Times New Roman" w:eastAsia="Times New Roman" w:hAnsi="Times New Roman" w:cs="Times New Roman"/>
          <w:b/>
          <w:bCs/>
          <w:sz w:val="28"/>
          <w:szCs w:val="28"/>
          <w:lang w:val="en-US" w:eastAsia="ru-RU"/>
        </w:rPr>
        <w:t>atresia</w:t>
      </w:r>
      <w:r w:rsidRPr="000E2234">
        <w:rPr>
          <w:rFonts w:ascii="Times New Roman" w:eastAsia="Times New Roman" w:hAnsi="Times New Roman" w:cs="Times New Roman"/>
          <w:sz w:val="28"/>
          <w:szCs w:val="28"/>
          <w:lang w:val="en-US" w:eastAsia="ru-RU"/>
        </w:rPr>
        <w:t xml:space="preserve"> (cell death) occurs, leaving ~40,000 eggs at puberty.</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Once puberty begins, a number of primary oocytes (15-20) begin to mature each month, although only one of these reaches full maturation to become an oocyte.</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The primary oocytes undergo 3 stages:</w:t>
      </w:r>
    </w:p>
    <w:p w:rsidR="00060FFB" w:rsidRPr="000E2234" w:rsidRDefault="00060FFB" w:rsidP="000E2234">
      <w:pPr>
        <w:numPr>
          <w:ilvl w:val="0"/>
          <w:numId w:val="26"/>
        </w:numPr>
        <w:spacing w:after="0" w:line="240" w:lineRule="auto"/>
        <w:rPr>
          <w:rFonts w:ascii="Times New Roman" w:eastAsia="Times New Roman" w:hAnsi="Times New Roman" w:cs="Times New Roman"/>
          <w:sz w:val="28"/>
          <w:szCs w:val="28"/>
          <w:lang w:eastAsia="ru-RU"/>
        </w:rPr>
      </w:pPr>
      <w:proofErr w:type="spellStart"/>
      <w:r w:rsidRPr="000E2234">
        <w:rPr>
          <w:rFonts w:ascii="Times New Roman" w:eastAsia="Times New Roman" w:hAnsi="Times New Roman" w:cs="Times New Roman"/>
          <w:sz w:val="28"/>
          <w:szCs w:val="28"/>
          <w:lang w:eastAsia="ru-RU"/>
        </w:rPr>
        <w:t>Pre-antral</w:t>
      </w:r>
      <w:proofErr w:type="spellEnd"/>
    </w:p>
    <w:p w:rsidR="00060FFB" w:rsidRPr="000E2234" w:rsidRDefault="00060FFB" w:rsidP="000E2234">
      <w:pPr>
        <w:numPr>
          <w:ilvl w:val="0"/>
          <w:numId w:val="26"/>
        </w:numPr>
        <w:spacing w:after="0" w:line="240" w:lineRule="auto"/>
        <w:rPr>
          <w:rFonts w:ascii="Times New Roman" w:eastAsia="Times New Roman" w:hAnsi="Times New Roman" w:cs="Times New Roman"/>
          <w:sz w:val="28"/>
          <w:szCs w:val="28"/>
          <w:lang w:eastAsia="ru-RU"/>
        </w:rPr>
      </w:pPr>
      <w:proofErr w:type="spellStart"/>
      <w:r w:rsidRPr="000E2234">
        <w:rPr>
          <w:rFonts w:ascii="Times New Roman" w:eastAsia="Times New Roman" w:hAnsi="Times New Roman" w:cs="Times New Roman"/>
          <w:sz w:val="28"/>
          <w:szCs w:val="28"/>
          <w:lang w:eastAsia="ru-RU"/>
        </w:rPr>
        <w:t>Antral</w:t>
      </w:r>
      <w:proofErr w:type="spellEnd"/>
    </w:p>
    <w:p w:rsidR="00060FFB" w:rsidRPr="000E2234" w:rsidRDefault="00060FFB" w:rsidP="000E2234">
      <w:pPr>
        <w:numPr>
          <w:ilvl w:val="0"/>
          <w:numId w:val="26"/>
        </w:numPr>
        <w:spacing w:after="0" w:line="240" w:lineRule="auto"/>
        <w:rPr>
          <w:rFonts w:ascii="Times New Roman" w:eastAsia="Times New Roman" w:hAnsi="Times New Roman" w:cs="Times New Roman"/>
          <w:sz w:val="28"/>
          <w:szCs w:val="28"/>
          <w:lang w:eastAsia="ru-RU"/>
        </w:rPr>
      </w:pPr>
      <w:proofErr w:type="spellStart"/>
      <w:r w:rsidRPr="000E2234">
        <w:rPr>
          <w:rFonts w:ascii="Times New Roman" w:eastAsia="Times New Roman" w:hAnsi="Times New Roman" w:cs="Times New Roman"/>
          <w:sz w:val="28"/>
          <w:szCs w:val="28"/>
          <w:lang w:eastAsia="ru-RU"/>
        </w:rPr>
        <w:t>Preovulatory</w:t>
      </w:r>
      <w:proofErr w:type="spellEnd"/>
    </w:p>
    <w:p w:rsidR="00060FFB" w:rsidRPr="000E2234" w:rsidRDefault="00060FFB" w:rsidP="000E2234">
      <w:pPr>
        <w:spacing w:after="0" w:line="240" w:lineRule="auto"/>
        <w:outlineLvl w:val="2"/>
        <w:rPr>
          <w:rFonts w:ascii="Times New Roman" w:eastAsia="Times New Roman" w:hAnsi="Times New Roman" w:cs="Times New Roman"/>
          <w:b/>
          <w:bCs/>
          <w:sz w:val="28"/>
          <w:szCs w:val="28"/>
          <w:lang w:eastAsia="ru-RU"/>
        </w:rPr>
      </w:pPr>
      <w:proofErr w:type="spellStart"/>
      <w:r w:rsidRPr="000E2234">
        <w:rPr>
          <w:rFonts w:ascii="Times New Roman" w:eastAsia="Times New Roman" w:hAnsi="Times New Roman" w:cs="Times New Roman"/>
          <w:b/>
          <w:bCs/>
          <w:sz w:val="28"/>
          <w:szCs w:val="28"/>
          <w:lang w:eastAsia="ru-RU"/>
        </w:rPr>
        <w:t>Pre-antral</w:t>
      </w:r>
      <w:proofErr w:type="spellEnd"/>
      <w:r w:rsidRPr="000E2234">
        <w:rPr>
          <w:rFonts w:ascii="Times New Roman" w:eastAsia="Times New Roman" w:hAnsi="Times New Roman" w:cs="Times New Roman"/>
          <w:b/>
          <w:bCs/>
          <w:sz w:val="28"/>
          <w:szCs w:val="28"/>
          <w:lang w:eastAsia="ru-RU"/>
        </w:rPr>
        <w:t xml:space="preserve"> </w:t>
      </w:r>
      <w:proofErr w:type="spellStart"/>
      <w:r w:rsidRPr="000E2234">
        <w:rPr>
          <w:rFonts w:ascii="Times New Roman" w:eastAsia="Times New Roman" w:hAnsi="Times New Roman" w:cs="Times New Roman"/>
          <w:b/>
          <w:bCs/>
          <w:sz w:val="28"/>
          <w:szCs w:val="28"/>
          <w:lang w:eastAsia="ru-RU"/>
        </w:rPr>
        <w:t>Stage</w:t>
      </w:r>
      <w:proofErr w:type="spellEnd"/>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The primary oocyte grows dramatically whilst still being arrested in meiosis I. The follicular cells grow and proliferate to form a stratified cuboidal epithelium. These cells are now known as </w:t>
      </w:r>
      <w:proofErr w:type="spellStart"/>
      <w:r w:rsidRPr="000E2234">
        <w:rPr>
          <w:rFonts w:ascii="Times New Roman" w:eastAsia="Times New Roman" w:hAnsi="Times New Roman" w:cs="Times New Roman"/>
          <w:sz w:val="28"/>
          <w:szCs w:val="28"/>
          <w:lang w:val="en-US" w:eastAsia="ru-RU"/>
        </w:rPr>
        <w:t>granulosa</w:t>
      </w:r>
      <w:proofErr w:type="spellEnd"/>
      <w:r w:rsidRPr="000E2234">
        <w:rPr>
          <w:rFonts w:ascii="Times New Roman" w:eastAsia="Times New Roman" w:hAnsi="Times New Roman" w:cs="Times New Roman"/>
          <w:sz w:val="28"/>
          <w:szCs w:val="28"/>
          <w:lang w:val="en-US" w:eastAsia="ru-RU"/>
        </w:rPr>
        <w:t xml:space="preserve"> cells and secrete glycoproteins to form the </w:t>
      </w:r>
      <w:proofErr w:type="spellStart"/>
      <w:r w:rsidRPr="000E2234">
        <w:rPr>
          <w:rFonts w:ascii="Times New Roman" w:eastAsia="Times New Roman" w:hAnsi="Times New Roman" w:cs="Times New Roman"/>
          <w:sz w:val="28"/>
          <w:szCs w:val="28"/>
          <w:lang w:val="en-US" w:eastAsia="ru-RU"/>
        </w:rPr>
        <w:t>zona</w:t>
      </w:r>
      <w:proofErr w:type="spellEnd"/>
      <w:r w:rsidRPr="000E2234">
        <w:rPr>
          <w:rFonts w:ascii="Times New Roman" w:eastAsia="Times New Roman" w:hAnsi="Times New Roman" w:cs="Times New Roman"/>
          <w:sz w:val="28"/>
          <w:szCs w:val="28"/>
          <w:lang w:val="en-US" w:eastAsia="ru-RU"/>
        </w:rPr>
        <w:t xml:space="preserve"> </w:t>
      </w:r>
      <w:proofErr w:type="spellStart"/>
      <w:r w:rsidRPr="000E2234">
        <w:rPr>
          <w:rFonts w:ascii="Times New Roman" w:eastAsia="Times New Roman" w:hAnsi="Times New Roman" w:cs="Times New Roman"/>
          <w:sz w:val="28"/>
          <w:szCs w:val="28"/>
          <w:lang w:val="en-US" w:eastAsia="ru-RU"/>
        </w:rPr>
        <w:t>pellucida</w:t>
      </w:r>
      <w:proofErr w:type="spellEnd"/>
      <w:r w:rsidRPr="000E2234">
        <w:rPr>
          <w:rFonts w:ascii="Times New Roman" w:eastAsia="Times New Roman" w:hAnsi="Times New Roman" w:cs="Times New Roman"/>
          <w:sz w:val="28"/>
          <w:szCs w:val="28"/>
          <w:lang w:val="en-US" w:eastAsia="ru-RU"/>
        </w:rPr>
        <w:t> around the primary oocyte. Surrounding connective tissue cells also differentiates to become the </w:t>
      </w:r>
      <w:r w:rsidRPr="000E2234">
        <w:rPr>
          <w:rFonts w:ascii="Times New Roman" w:eastAsia="Times New Roman" w:hAnsi="Times New Roman" w:cs="Times New Roman"/>
          <w:b/>
          <w:bCs/>
          <w:sz w:val="28"/>
          <w:szCs w:val="28"/>
          <w:lang w:val="en-US" w:eastAsia="ru-RU"/>
        </w:rPr>
        <w:t xml:space="preserve">theca </w:t>
      </w:r>
      <w:proofErr w:type="spellStart"/>
      <w:r w:rsidRPr="000E2234">
        <w:rPr>
          <w:rFonts w:ascii="Times New Roman" w:eastAsia="Times New Roman" w:hAnsi="Times New Roman" w:cs="Times New Roman"/>
          <w:b/>
          <w:bCs/>
          <w:sz w:val="28"/>
          <w:szCs w:val="28"/>
          <w:lang w:val="en-US" w:eastAsia="ru-RU"/>
        </w:rPr>
        <w:t>folliculi</w:t>
      </w:r>
      <w:proofErr w:type="spellEnd"/>
      <w:r w:rsidRPr="000E2234">
        <w:rPr>
          <w:rFonts w:ascii="Times New Roman" w:eastAsia="Times New Roman" w:hAnsi="Times New Roman" w:cs="Times New Roman"/>
          <w:sz w:val="28"/>
          <w:szCs w:val="28"/>
          <w:lang w:val="en-US" w:eastAsia="ru-RU"/>
        </w:rPr>
        <w:t xml:space="preserve">, a </w:t>
      </w:r>
      <w:proofErr w:type="spellStart"/>
      <w:r w:rsidRPr="000E2234">
        <w:rPr>
          <w:rFonts w:ascii="Times New Roman" w:eastAsia="Times New Roman" w:hAnsi="Times New Roman" w:cs="Times New Roman"/>
          <w:sz w:val="28"/>
          <w:szCs w:val="28"/>
          <w:lang w:val="en-US" w:eastAsia="ru-RU"/>
        </w:rPr>
        <w:t>specialised</w:t>
      </w:r>
      <w:proofErr w:type="spellEnd"/>
      <w:r w:rsidRPr="000E2234">
        <w:rPr>
          <w:rFonts w:ascii="Times New Roman" w:eastAsia="Times New Roman" w:hAnsi="Times New Roman" w:cs="Times New Roman"/>
          <w:sz w:val="28"/>
          <w:szCs w:val="28"/>
          <w:lang w:val="en-US" w:eastAsia="ru-RU"/>
        </w:rPr>
        <w:t xml:space="preserve"> layer of surrounding cells that is responsive to LH and can secrete androgens under its influence.</w:t>
      </w:r>
    </w:p>
    <w:p w:rsidR="00060FFB" w:rsidRPr="000E2234" w:rsidRDefault="00060FFB" w:rsidP="000E2234">
      <w:pPr>
        <w:spacing w:after="0" w:line="240" w:lineRule="auto"/>
        <w:outlineLvl w:val="2"/>
        <w:rPr>
          <w:rFonts w:ascii="Times New Roman" w:eastAsia="Times New Roman" w:hAnsi="Times New Roman" w:cs="Times New Roman"/>
          <w:b/>
          <w:bCs/>
          <w:sz w:val="28"/>
          <w:szCs w:val="28"/>
          <w:lang w:val="en-US" w:eastAsia="ru-RU"/>
        </w:rPr>
      </w:pPr>
      <w:proofErr w:type="spellStart"/>
      <w:r w:rsidRPr="000E2234">
        <w:rPr>
          <w:rFonts w:ascii="Times New Roman" w:eastAsia="Times New Roman" w:hAnsi="Times New Roman" w:cs="Times New Roman"/>
          <w:b/>
          <w:bCs/>
          <w:sz w:val="28"/>
          <w:szCs w:val="28"/>
          <w:lang w:val="en-US" w:eastAsia="ru-RU"/>
        </w:rPr>
        <w:t>Antral</w:t>
      </w:r>
      <w:proofErr w:type="spellEnd"/>
      <w:r w:rsidRPr="000E2234">
        <w:rPr>
          <w:rFonts w:ascii="Times New Roman" w:eastAsia="Times New Roman" w:hAnsi="Times New Roman" w:cs="Times New Roman"/>
          <w:b/>
          <w:bCs/>
          <w:sz w:val="28"/>
          <w:szCs w:val="28"/>
          <w:lang w:val="en-US" w:eastAsia="ru-RU"/>
        </w:rPr>
        <w:t xml:space="preserve"> Stage</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Fluid filled spaces form between </w:t>
      </w:r>
      <w:proofErr w:type="spellStart"/>
      <w:r w:rsidRPr="000E2234">
        <w:rPr>
          <w:rFonts w:ascii="Times New Roman" w:eastAsia="Times New Roman" w:hAnsi="Times New Roman" w:cs="Times New Roman"/>
          <w:sz w:val="28"/>
          <w:szCs w:val="28"/>
          <w:lang w:val="en-US" w:eastAsia="ru-RU"/>
        </w:rPr>
        <w:t>granulosa</w:t>
      </w:r>
      <w:proofErr w:type="spellEnd"/>
      <w:r w:rsidRPr="000E2234">
        <w:rPr>
          <w:rFonts w:ascii="Times New Roman" w:eastAsia="Times New Roman" w:hAnsi="Times New Roman" w:cs="Times New Roman"/>
          <w:sz w:val="28"/>
          <w:szCs w:val="28"/>
          <w:lang w:val="en-US" w:eastAsia="ru-RU"/>
        </w:rPr>
        <w:t xml:space="preserve"> cells, these eventually combine together to form a central fluid filled space called the </w:t>
      </w:r>
      <w:proofErr w:type="spellStart"/>
      <w:r w:rsidRPr="000E2234">
        <w:rPr>
          <w:rFonts w:ascii="Times New Roman" w:eastAsia="Times New Roman" w:hAnsi="Times New Roman" w:cs="Times New Roman"/>
          <w:sz w:val="28"/>
          <w:szCs w:val="28"/>
          <w:lang w:val="en-US" w:eastAsia="ru-RU"/>
        </w:rPr>
        <w:t>antrum</w:t>
      </w:r>
      <w:proofErr w:type="spellEnd"/>
      <w:r w:rsidRPr="000E2234">
        <w:rPr>
          <w:rFonts w:ascii="Times New Roman" w:eastAsia="Times New Roman" w:hAnsi="Times New Roman" w:cs="Times New Roman"/>
          <w:sz w:val="28"/>
          <w:szCs w:val="28"/>
          <w:lang w:val="en-US" w:eastAsia="ru-RU"/>
        </w:rPr>
        <w:t>. The follicles are now called </w:t>
      </w:r>
      <w:r w:rsidRPr="000E2234">
        <w:rPr>
          <w:rFonts w:ascii="Times New Roman" w:eastAsia="Times New Roman" w:hAnsi="Times New Roman" w:cs="Times New Roman"/>
          <w:b/>
          <w:bCs/>
          <w:sz w:val="28"/>
          <w:szCs w:val="28"/>
          <w:lang w:val="en-US" w:eastAsia="ru-RU"/>
        </w:rPr>
        <w:t>secondary follicles</w:t>
      </w:r>
      <w:r w:rsidRPr="000E2234">
        <w:rPr>
          <w:rFonts w:ascii="Times New Roman" w:eastAsia="Times New Roman" w:hAnsi="Times New Roman" w:cs="Times New Roman"/>
          <w:sz w:val="28"/>
          <w:szCs w:val="28"/>
          <w:lang w:val="en-US" w:eastAsia="ru-RU"/>
        </w:rPr>
        <w:t xml:space="preserve">. In each monthly cycle one of these secondary follicles becomes dominant and develops further under the influence of FSH, LH and </w:t>
      </w:r>
      <w:proofErr w:type="spellStart"/>
      <w:r w:rsidRPr="000E2234">
        <w:rPr>
          <w:rFonts w:ascii="Times New Roman" w:eastAsia="Times New Roman" w:hAnsi="Times New Roman" w:cs="Times New Roman"/>
          <w:sz w:val="28"/>
          <w:szCs w:val="28"/>
          <w:lang w:val="en-US" w:eastAsia="ru-RU"/>
        </w:rPr>
        <w:t>oestrogen</w:t>
      </w:r>
      <w:proofErr w:type="spellEnd"/>
      <w:r w:rsidRPr="000E2234">
        <w:rPr>
          <w:rFonts w:ascii="Times New Roman" w:eastAsia="Times New Roman" w:hAnsi="Times New Roman" w:cs="Times New Roman"/>
          <w:sz w:val="28"/>
          <w:szCs w:val="28"/>
          <w:lang w:val="en-US" w:eastAsia="ru-RU"/>
        </w:rPr>
        <w:t xml:space="preserve">. </w:t>
      </w:r>
    </w:p>
    <w:p w:rsidR="00060FFB" w:rsidRPr="000E2234" w:rsidRDefault="00060FFB" w:rsidP="000E2234">
      <w:pPr>
        <w:spacing w:after="0" w:line="240" w:lineRule="auto"/>
        <w:outlineLvl w:val="2"/>
        <w:rPr>
          <w:rFonts w:ascii="Times New Roman" w:eastAsia="Times New Roman" w:hAnsi="Times New Roman" w:cs="Times New Roman"/>
          <w:b/>
          <w:bCs/>
          <w:sz w:val="28"/>
          <w:szCs w:val="28"/>
          <w:lang w:val="en-US" w:eastAsia="ru-RU"/>
        </w:rPr>
      </w:pPr>
      <w:r w:rsidRPr="000E2234">
        <w:rPr>
          <w:rFonts w:ascii="Times New Roman" w:eastAsia="Times New Roman" w:hAnsi="Times New Roman" w:cs="Times New Roman"/>
          <w:b/>
          <w:bCs/>
          <w:sz w:val="28"/>
          <w:szCs w:val="28"/>
          <w:lang w:val="en-US" w:eastAsia="ru-RU"/>
        </w:rPr>
        <w:t>Pre-Ovulatory Stage</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The LH surge induces this stage and meiosis I </w:t>
      </w:r>
      <w:proofErr w:type="gramStart"/>
      <w:r w:rsidRPr="000E2234">
        <w:rPr>
          <w:rFonts w:ascii="Times New Roman" w:eastAsia="Times New Roman" w:hAnsi="Times New Roman" w:cs="Times New Roman"/>
          <w:sz w:val="28"/>
          <w:szCs w:val="28"/>
          <w:lang w:val="en-US" w:eastAsia="ru-RU"/>
        </w:rPr>
        <w:t>is</w:t>
      </w:r>
      <w:proofErr w:type="gramEnd"/>
      <w:r w:rsidRPr="000E2234">
        <w:rPr>
          <w:rFonts w:ascii="Times New Roman" w:eastAsia="Times New Roman" w:hAnsi="Times New Roman" w:cs="Times New Roman"/>
          <w:sz w:val="28"/>
          <w:szCs w:val="28"/>
          <w:lang w:val="en-US" w:eastAsia="ru-RU"/>
        </w:rPr>
        <w:t xml:space="preserve"> now complete. Two haploid cells are formed within the follicle, but they are of unequal size. One of the daughter cells receives far less cytoplasm than the other and forms the </w:t>
      </w:r>
      <w:r w:rsidRPr="000E2234">
        <w:rPr>
          <w:rFonts w:ascii="Times New Roman" w:eastAsia="Times New Roman" w:hAnsi="Times New Roman" w:cs="Times New Roman"/>
          <w:b/>
          <w:bCs/>
          <w:sz w:val="28"/>
          <w:szCs w:val="28"/>
          <w:lang w:val="en-US" w:eastAsia="ru-RU"/>
        </w:rPr>
        <w:t>first polar body</w:t>
      </w:r>
      <w:r w:rsidRPr="000E2234">
        <w:rPr>
          <w:rFonts w:ascii="Times New Roman" w:eastAsia="Times New Roman" w:hAnsi="Times New Roman" w:cs="Times New Roman"/>
          <w:sz w:val="28"/>
          <w:szCs w:val="28"/>
          <w:lang w:val="en-US" w:eastAsia="ru-RU"/>
        </w:rPr>
        <w:t>, which will not go on to form an ovum. The other haploid cell is known as the secondary oocyte. Both daughter cells then undergo meiosis II, the first polar body will replicated to give two polar bodies but the secondary oocyte arrests in metaphase of meiosis II, 3 hours prior to ovulation.</w:t>
      </w:r>
    </w:p>
    <w:p w:rsidR="00060FFB" w:rsidRPr="000E2234" w:rsidRDefault="00060FFB" w:rsidP="000E2234">
      <w:pPr>
        <w:spacing w:after="0" w:line="240" w:lineRule="auto"/>
        <w:outlineLvl w:val="2"/>
        <w:rPr>
          <w:rFonts w:ascii="Times New Roman" w:eastAsia="Times New Roman" w:hAnsi="Times New Roman" w:cs="Times New Roman"/>
          <w:b/>
          <w:bCs/>
          <w:sz w:val="28"/>
          <w:szCs w:val="28"/>
          <w:lang w:val="en-US" w:eastAsia="ru-RU"/>
        </w:rPr>
      </w:pPr>
      <w:r w:rsidRPr="000E2234">
        <w:rPr>
          <w:rFonts w:ascii="Times New Roman" w:eastAsia="Times New Roman" w:hAnsi="Times New Roman" w:cs="Times New Roman"/>
          <w:b/>
          <w:bCs/>
          <w:sz w:val="28"/>
          <w:szCs w:val="28"/>
          <w:lang w:val="en-US" w:eastAsia="ru-RU"/>
        </w:rPr>
        <w:t>Ovulation</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The follicle has grown in size and is now mature – it is called a </w:t>
      </w:r>
      <w:proofErr w:type="spellStart"/>
      <w:r w:rsidRPr="000E2234">
        <w:rPr>
          <w:rFonts w:ascii="Times New Roman" w:eastAsia="Times New Roman" w:hAnsi="Times New Roman" w:cs="Times New Roman"/>
          <w:b/>
          <w:bCs/>
          <w:sz w:val="28"/>
          <w:szCs w:val="28"/>
          <w:lang w:val="en-US" w:eastAsia="ru-RU"/>
        </w:rPr>
        <w:t>Graafian</w:t>
      </w:r>
      <w:proofErr w:type="spellEnd"/>
      <w:r w:rsidRPr="000E2234">
        <w:rPr>
          <w:rFonts w:ascii="Times New Roman" w:eastAsia="Times New Roman" w:hAnsi="Times New Roman" w:cs="Times New Roman"/>
          <w:b/>
          <w:bCs/>
          <w:sz w:val="28"/>
          <w:szCs w:val="28"/>
          <w:lang w:val="en-US" w:eastAsia="ru-RU"/>
        </w:rPr>
        <w:t xml:space="preserve"> follicle</w:t>
      </w:r>
      <w:r w:rsidRPr="000E2234">
        <w:rPr>
          <w:rFonts w:ascii="Times New Roman" w:eastAsia="Times New Roman" w:hAnsi="Times New Roman" w:cs="Times New Roman"/>
          <w:sz w:val="28"/>
          <w:szCs w:val="28"/>
          <w:lang w:val="en-US" w:eastAsia="ru-RU"/>
        </w:rPr>
        <w:t>. The LH surge increases collagenase activity so that the follicular wall is weakened, this combined with muscular contractions of the ovarian wall result in the ovum being released from the ovary and being taken up into the fallopian tube via the fimbriae (finger-like projections of the fallopian tube).</w:t>
      </w:r>
    </w:p>
    <w:p w:rsidR="00060FFB" w:rsidRPr="000E2234" w:rsidRDefault="00060FFB" w:rsidP="000E2234">
      <w:pPr>
        <w:spacing w:after="0" w:line="240" w:lineRule="auto"/>
        <w:outlineLvl w:val="2"/>
        <w:rPr>
          <w:rFonts w:ascii="Times New Roman" w:eastAsia="Times New Roman" w:hAnsi="Times New Roman" w:cs="Times New Roman"/>
          <w:b/>
          <w:bCs/>
          <w:sz w:val="28"/>
          <w:szCs w:val="28"/>
          <w:lang w:val="en-US" w:eastAsia="ru-RU"/>
        </w:rPr>
      </w:pPr>
      <w:proofErr w:type="spellStart"/>
      <w:r w:rsidRPr="000E2234">
        <w:rPr>
          <w:rFonts w:ascii="Times New Roman" w:eastAsia="Times New Roman" w:hAnsi="Times New Roman" w:cs="Times New Roman"/>
          <w:b/>
          <w:bCs/>
          <w:sz w:val="28"/>
          <w:szCs w:val="28"/>
          <w:lang w:val="en-US" w:eastAsia="ru-RU"/>
        </w:rPr>
        <w:t>Fertilisation</w:t>
      </w:r>
      <w:proofErr w:type="spellEnd"/>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The secondary oocyte will only complete meiosis II on </w:t>
      </w:r>
      <w:proofErr w:type="spellStart"/>
      <w:r w:rsidRPr="000E2234">
        <w:rPr>
          <w:rFonts w:ascii="Times New Roman" w:eastAsia="Times New Roman" w:hAnsi="Times New Roman" w:cs="Times New Roman"/>
          <w:sz w:val="28"/>
          <w:szCs w:val="28"/>
          <w:lang w:val="en-US" w:eastAsia="ru-RU"/>
        </w:rPr>
        <w:t>fertilisation</w:t>
      </w:r>
      <w:proofErr w:type="spellEnd"/>
      <w:r w:rsidRPr="000E2234">
        <w:rPr>
          <w:rFonts w:ascii="Times New Roman" w:eastAsia="Times New Roman" w:hAnsi="Times New Roman" w:cs="Times New Roman"/>
          <w:sz w:val="28"/>
          <w:szCs w:val="28"/>
          <w:lang w:val="en-US" w:eastAsia="ru-RU"/>
        </w:rPr>
        <w:t xml:space="preserve">, giving off a third polar body once meiosis II is completed and a </w:t>
      </w:r>
      <w:proofErr w:type="spellStart"/>
      <w:r w:rsidRPr="000E2234">
        <w:rPr>
          <w:rFonts w:ascii="Times New Roman" w:eastAsia="Times New Roman" w:hAnsi="Times New Roman" w:cs="Times New Roman"/>
          <w:sz w:val="28"/>
          <w:szCs w:val="28"/>
          <w:lang w:val="en-US" w:eastAsia="ru-RU"/>
        </w:rPr>
        <w:t>fertilised</w:t>
      </w:r>
      <w:proofErr w:type="spellEnd"/>
      <w:r w:rsidRPr="000E2234">
        <w:rPr>
          <w:rFonts w:ascii="Times New Roman" w:eastAsia="Times New Roman" w:hAnsi="Times New Roman" w:cs="Times New Roman"/>
          <w:sz w:val="28"/>
          <w:szCs w:val="28"/>
          <w:lang w:val="en-US" w:eastAsia="ru-RU"/>
        </w:rPr>
        <w:t xml:space="preserve"> egg. If </w:t>
      </w:r>
      <w:proofErr w:type="spellStart"/>
      <w:r w:rsidRPr="000E2234">
        <w:rPr>
          <w:rFonts w:ascii="Times New Roman" w:eastAsia="Times New Roman" w:hAnsi="Times New Roman" w:cs="Times New Roman"/>
          <w:sz w:val="28"/>
          <w:szCs w:val="28"/>
          <w:lang w:val="en-US" w:eastAsia="ru-RU"/>
        </w:rPr>
        <w:t>fertilisation</w:t>
      </w:r>
      <w:proofErr w:type="spellEnd"/>
      <w:r w:rsidRPr="000E2234">
        <w:rPr>
          <w:rFonts w:ascii="Times New Roman" w:eastAsia="Times New Roman" w:hAnsi="Times New Roman" w:cs="Times New Roman"/>
          <w:sz w:val="28"/>
          <w:szCs w:val="28"/>
          <w:lang w:val="en-US" w:eastAsia="ru-RU"/>
        </w:rPr>
        <w:t xml:space="preserve"> never occurs, the oocyte degenerates 24 hours after ovulation, remaining arrested in meiosis II.</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lastRenderedPageBreak/>
        <w:t xml:space="preserve">If the egg is </w:t>
      </w:r>
      <w:proofErr w:type="spellStart"/>
      <w:r w:rsidRPr="000E2234">
        <w:rPr>
          <w:rFonts w:ascii="Times New Roman" w:eastAsia="Times New Roman" w:hAnsi="Times New Roman" w:cs="Times New Roman"/>
          <w:sz w:val="28"/>
          <w:szCs w:val="28"/>
          <w:lang w:val="en-US" w:eastAsia="ru-RU"/>
        </w:rPr>
        <w:t>fertilised</w:t>
      </w:r>
      <w:proofErr w:type="spellEnd"/>
      <w:r w:rsidRPr="000E2234">
        <w:rPr>
          <w:rFonts w:ascii="Times New Roman" w:eastAsia="Times New Roman" w:hAnsi="Times New Roman" w:cs="Times New Roman"/>
          <w:sz w:val="28"/>
          <w:szCs w:val="28"/>
          <w:lang w:val="en-US" w:eastAsia="ru-RU"/>
        </w:rPr>
        <w:t xml:space="preserve"> however, the peristaltic movements of the fallopian tube move the egg to the uterus where it can implant into the posterior uterine wall.</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By Henry Vandyke Carter - Henry Gray (1918) Anatomy of the Human Body (See "Book" section below</w:t>
      </w:r>
      <w:proofErr w:type="gramStart"/>
      <w:r w:rsidRPr="000E2234">
        <w:rPr>
          <w:rFonts w:ascii="Times New Roman" w:eastAsia="Times New Roman" w:hAnsi="Times New Roman" w:cs="Times New Roman"/>
          <w:sz w:val="28"/>
          <w:szCs w:val="28"/>
          <w:lang w:val="en-US" w:eastAsia="ru-RU"/>
        </w:rPr>
        <w:t>)Bartleby.com</w:t>
      </w:r>
      <w:proofErr w:type="gramEnd"/>
      <w:r w:rsidRPr="000E2234">
        <w:rPr>
          <w:rFonts w:ascii="Times New Roman" w:eastAsia="Times New Roman" w:hAnsi="Times New Roman" w:cs="Times New Roman"/>
          <w:sz w:val="28"/>
          <w:szCs w:val="28"/>
          <w:lang w:val="en-US" w:eastAsia="ru-RU"/>
        </w:rPr>
        <w:t xml:space="preserve">: Gray's Anatomy, Plate 5This is a retouched picture, which means that it has been digitally altered from its original version. Modifications: </w:t>
      </w:r>
      <w:proofErr w:type="spellStart"/>
      <w:r w:rsidRPr="000E2234">
        <w:rPr>
          <w:rFonts w:ascii="Times New Roman" w:eastAsia="Times New Roman" w:hAnsi="Times New Roman" w:cs="Times New Roman"/>
          <w:sz w:val="28"/>
          <w:szCs w:val="28"/>
          <w:lang w:val="en-US" w:eastAsia="ru-RU"/>
        </w:rPr>
        <w:t>vectorization</w:t>
      </w:r>
      <w:proofErr w:type="spellEnd"/>
      <w:r w:rsidRPr="000E2234">
        <w:rPr>
          <w:rFonts w:ascii="Times New Roman" w:eastAsia="Times New Roman" w:hAnsi="Times New Roman" w:cs="Times New Roman"/>
          <w:sz w:val="28"/>
          <w:szCs w:val="28"/>
          <w:lang w:val="en-US" w:eastAsia="ru-RU"/>
        </w:rPr>
        <w:t xml:space="preserve"> (CorelDraw). The original can be viewed here: Gray5.png. Modifications made by </w:t>
      </w:r>
      <w:proofErr w:type="spellStart"/>
      <w:proofErr w:type="gramStart"/>
      <w:r w:rsidRPr="000E2234">
        <w:rPr>
          <w:rFonts w:ascii="Times New Roman" w:eastAsia="Times New Roman" w:hAnsi="Times New Roman" w:cs="Times New Roman"/>
          <w:sz w:val="28"/>
          <w:szCs w:val="28"/>
          <w:lang w:val="en-US" w:eastAsia="ru-RU"/>
        </w:rPr>
        <w:t>Mysid</w:t>
      </w:r>
      <w:proofErr w:type="spellEnd"/>
      <w:r w:rsidRPr="000E2234">
        <w:rPr>
          <w:rFonts w:ascii="Times New Roman" w:eastAsia="Times New Roman" w:hAnsi="Times New Roman" w:cs="Times New Roman"/>
          <w:sz w:val="28"/>
          <w:szCs w:val="28"/>
          <w:lang w:val="en-US" w:eastAsia="ru-RU"/>
        </w:rPr>
        <w:t>.,</w:t>
      </w:r>
      <w:proofErr w:type="gramEnd"/>
      <w:r w:rsidRPr="000E2234">
        <w:rPr>
          <w:rFonts w:ascii="Times New Roman" w:eastAsia="Times New Roman" w:hAnsi="Times New Roman" w:cs="Times New Roman"/>
          <w:sz w:val="28"/>
          <w:szCs w:val="28"/>
          <w:lang w:val="en-US" w:eastAsia="ru-RU"/>
        </w:rPr>
        <w:t xml:space="preserve"> Public Domain, https://commons.wikimedia.org/w/index.php?curid=1415394</w:t>
      </w:r>
    </w:p>
    <w:p w:rsidR="00060FFB" w:rsidRPr="000E2234" w:rsidRDefault="00060FFB" w:rsidP="000E2234">
      <w:pPr>
        <w:spacing w:after="0" w:line="240" w:lineRule="auto"/>
        <w:jc w:val="center"/>
        <w:rPr>
          <w:rFonts w:ascii="Times New Roman" w:eastAsia="Times New Roman" w:hAnsi="Times New Roman" w:cs="Times New Roman"/>
          <w:sz w:val="28"/>
          <w:szCs w:val="28"/>
          <w:lang w:eastAsia="ru-RU"/>
        </w:rPr>
      </w:pPr>
      <w:r w:rsidRPr="000E2234">
        <w:rPr>
          <w:rFonts w:ascii="Times New Roman" w:eastAsia="Times New Roman" w:hAnsi="Times New Roman" w:cs="Times New Roman"/>
          <w:noProof/>
          <w:color w:val="0000FF"/>
          <w:sz w:val="28"/>
          <w:szCs w:val="28"/>
          <w:lang w:eastAsia="ru-RU"/>
        </w:rPr>
        <w:drawing>
          <wp:inline distT="0" distB="0" distL="0" distR="0" wp14:anchorId="7AB0283C" wp14:editId="53046E06">
            <wp:extent cx="4899660" cy="5710555"/>
            <wp:effectExtent l="0" t="0" r="0" b="4445"/>
            <wp:docPr id="19" name="Рисунок 19" descr="http://cdn1.teachmeseries.com/tmphysiology/wp-content/uploads/2017/07/22091127/Oogenesis.png">
              <a:hlinkClick xmlns:a="http://schemas.openxmlformats.org/drawingml/2006/main" r:id="rId42" tooltip="&quot; Fig 2 – Oogenes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dn1.teachmeseries.com/tmphysiology/wp-content/uploads/2017/07/22091127/Oogenesis.png">
                      <a:hlinkClick r:id="rId42" tooltip="&quot; Fig 2 – Oogenesis&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99660" cy="5710555"/>
                    </a:xfrm>
                    <a:prstGeom prst="rect">
                      <a:avLst/>
                    </a:prstGeom>
                    <a:noFill/>
                    <a:ln>
                      <a:noFill/>
                    </a:ln>
                  </pic:spPr>
                </pic:pic>
              </a:graphicData>
            </a:graphic>
          </wp:inline>
        </w:drawing>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Fig 2 – Oogenesis</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The </w:t>
      </w:r>
      <w:r w:rsidRPr="000E2234">
        <w:rPr>
          <w:rFonts w:ascii="Times New Roman" w:eastAsia="Times New Roman" w:hAnsi="Times New Roman" w:cs="Times New Roman"/>
          <w:b/>
          <w:bCs/>
          <w:sz w:val="28"/>
          <w:szCs w:val="28"/>
          <w:lang w:val="en-US" w:eastAsia="ru-RU"/>
        </w:rPr>
        <w:t>placenta</w:t>
      </w:r>
      <w:r w:rsidRPr="000E2234">
        <w:rPr>
          <w:rFonts w:ascii="Times New Roman" w:eastAsia="Times New Roman" w:hAnsi="Times New Roman" w:cs="Times New Roman"/>
          <w:sz w:val="28"/>
          <w:szCs w:val="28"/>
          <w:lang w:val="en-US" w:eastAsia="ru-RU"/>
        </w:rPr>
        <w:t xml:space="preserve"> is a vital connecting organ between the maternal uterus and the fetus.</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It supports the developing fetus, in utero, by supplying nutrients, eliminating waste products of the fetus and enabling gas exchange via the maternal blood supply.</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In this article, we shall look at the development of the placenta.</w:t>
      </w:r>
    </w:p>
    <w:p w:rsidR="00060FFB" w:rsidRPr="000E2234" w:rsidRDefault="00060FFB" w:rsidP="000E2234">
      <w:pPr>
        <w:spacing w:after="0" w:line="240" w:lineRule="auto"/>
        <w:jc w:val="center"/>
        <w:rPr>
          <w:rFonts w:ascii="Times New Roman" w:eastAsia="Times New Roman" w:hAnsi="Times New Roman" w:cs="Times New Roman"/>
          <w:sz w:val="28"/>
          <w:szCs w:val="28"/>
          <w:lang w:eastAsia="ru-RU"/>
        </w:rPr>
      </w:pPr>
      <w:r w:rsidRPr="000E2234">
        <w:rPr>
          <w:rFonts w:ascii="Times New Roman" w:eastAsia="Times New Roman" w:hAnsi="Times New Roman" w:cs="Times New Roman"/>
          <w:noProof/>
          <w:color w:val="0000FF"/>
          <w:sz w:val="28"/>
          <w:szCs w:val="28"/>
          <w:lang w:eastAsia="ru-RU"/>
        </w:rPr>
        <w:lastRenderedPageBreak/>
        <w:drawing>
          <wp:inline distT="0" distB="0" distL="0" distR="0" wp14:anchorId="6BFDB6C4" wp14:editId="7F596E31">
            <wp:extent cx="2967355" cy="2673985"/>
            <wp:effectExtent l="0" t="0" r="4445" b="0"/>
            <wp:docPr id="20" name="Рисунок 20" descr="http://cdn1.teachmeseries.com/tmphysiology/wp-content/uploads/2018/05/09074604/The-Placenta-Cover-Image.png">
              <a:hlinkClick xmlns:a="http://schemas.openxmlformats.org/drawingml/2006/main" r:id="rId44" tooltip="&quot; Fig 1 – The placenta supports the developing fetus in uter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dn1.teachmeseries.com/tmphysiology/wp-content/uploads/2018/05/09074604/The-Placenta-Cover-Image.png">
                      <a:hlinkClick r:id="rId44" tooltip="&quot; Fig 1 – The placenta supports the developing fetus in utero.&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67355" cy="2673985"/>
                    </a:xfrm>
                    <a:prstGeom prst="rect">
                      <a:avLst/>
                    </a:prstGeom>
                    <a:noFill/>
                    <a:ln>
                      <a:noFill/>
                    </a:ln>
                  </pic:spPr>
                </pic:pic>
              </a:graphicData>
            </a:graphic>
          </wp:inline>
        </w:drawing>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Fig 1 – The placenta supports the developing fetus in utero.</w:t>
      </w:r>
    </w:p>
    <w:p w:rsidR="00060FFB" w:rsidRPr="000E2234" w:rsidRDefault="00060FFB" w:rsidP="000E2234">
      <w:pPr>
        <w:spacing w:after="0" w:line="240" w:lineRule="auto"/>
        <w:outlineLvl w:val="1"/>
        <w:rPr>
          <w:rFonts w:ascii="Times New Roman" w:eastAsia="Times New Roman" w:hAnsi="Times New Roman" w:cs="Times New Roman"/>
          <w:b/>
          <w:bCs/>
          <w:sz w:val="28"/>
          <w:szCs w:val="28"/>
          <w:lang w:val="en-US" w:eastAsia="ru-RU"/>
        </w:rPr>
      </w:pPr>
      <w:r w:rsidRPr="000E2234">
        <w:rPr>
          <w:rFonts w:ascii="Times New Roman" w:eastAsia="Times New Roman" w:hAnsi="Times New Roman" w:cs="Times New Roman"/>
          <w:b/>
          <w:bCs/>
          <w:sz w:val="28"/>
          <w:szCs w:val="28"/>
          <w:lang w:val="en-US" w:eastAsia="ru-RU"/>
        </w:rPr>
        <w:t>Pre-Implantation</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The development of the placenta begins during implantation of the </w:t>
      </w:r>
      <w:r w:rsidRPr="000E2234">
        <w:rPr>
          <w:rFonts w:ascii="Times New Roman" w:eastAsia="Times New Roman" w:hAnsi="Times New Roman" w:cs="Times New Roman"/>
          <w:b/>
          <w:bCs/>
          <w:sz w:val="28"/>
          <w:szCs w:val="28"/>
          <w:lang w:val="en-US" w:eastAsia="ru-RU"/>
        </w:rPr>
        <w:t>blastocyst</w:t>
      </w:r>
      <w:r w:rsidRPr="000E2234">
        <w:rPr>
          <w:rFonts w:ascii="Times New Roman" w:eastAsia="Times New Roman" w:hAnsi="Times New Roman" w:cs="Times New Roman"/>
          <w:sz w:val="28"/>
          <w:szCs w:val="28"/>
          <w:lang w:val="en-US" w:eastAsia="ru-RU"/>
        </w:rPr>
        <w:t>.</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The 32-64 cell </w:t>
      </w:r>
      <w:proofErr w:type="gramStart"/>
      <w:r w:rsidRPr="000E2234">
        <w:rPr>
          <w:rFonts w:ascii="Times New Roman" w:eastAsia="Times New Roman" w:hAnsi="Times New Roman" w:cs="Times New Roman"/>
          <w:sz w:val="28"/>
          <w:szCs w:val="28"/>
          <w:lang w:val="en-US" w:eastAsia="ru-RU"/>
        </w:rPr>
        <w:t>blastocyst</w:t>
      </w:r>
      <w:proofErr w:type="gramEnd"/>
      <w:r w:rsidRPr="000E2234">
        <w:rPr>
          <w:rFonts w:ascii="Times New Roman" w:eastAsia="Times New Roman" w:hAnsi="Times New Roman" w:cs="Times New Roman"/>
          <w:sz w:val="28"/>
          <w:szCs w:val="28"/>
          <w:lang w:val="en-US" w:eastAsia="ru-RU"/>
        </w:rPr>
        <w:t xml:space="preserve"> contains two distinct differentiated embryonic cell types: the outer </w:t>
      </w:r>
      <w:proofErr w:type="spellStart"/>
      <w:r w:rsidRPr="000E2234">
        <w:rPr>
          <w:rFonts w:ascii="Times New Roman" w:eastAsia="Times New Roman" w:hAnsi="Times New Roman" w:cs="Times New Roman"/>
          <w:b/>
          <w:bCs/>
          <w:sz w:val="28"/>
          <w:szCs w:val="28"/>
          <w:lang w:val="en-US" w:eastAsia="ru-RU"/>
        </w:rPr>
        <w:t>trophoblast</w:t>
      </w:r>
      <w:proofErr w:type="spellEnd"/>
      <w:r w:rsidRPr="000E2234">
        <w:rPr>
          <w:rFonts w:ascii="Times New Roman" w:eastAsia="Times New Roman" w:hAnsi="Times New Roman" w:cs="Times New Roman"/>
          <w:sz w:val="28"/>
          <w:szCs w:val="28"/>
          <w:lang w:val="en-US" w:eastAsia="ru-RU"/>
        </w:rPr>
        <w:t xml:space="preserve"> cells and the inner cell mass. The </w:t>
      </w:r>
      <w:proofErr w:type="spellStart"/>
      <w:r w:rsidRPr="000E2234">
        <w:rPr>
          <w:rFonts w:ascii="Times New Roman" w:eastAsia="Times New Roman" w:hAnsi="Times New Roman" w:cs="Times New Roman"/>
          <w:sz w:val="28"/>
          <w:szCs w:val="28"/>
          <w:lang w:val="en-US" w:eastAsia="ru-RU"/>
        </w:rPr>
        <w:t>trophoblast</w:t>
      </w:r>
      <w:proofErr w:type="spellEnd"/>
      <w:r w:rsidRPr="000E2234">
        <w:rPr>
          <w:rFonts w:ascii="Times New Roman" w:eastAsia="Times New Roman" w:hAnsi="Times New Roman" w:cs="Times New Roman"/>
          <w:sz w:val="28"/>
          <w:szCs w:val="28"/>
          <w:lang w:val="en-US" w:eastAsia="ru-RU"/>
        </w:rPr>
        <w:t xml:space="preserve"> cells form the placenta. </w:t>
      </w:r>
      <w:proofErr w:type="gramStart"/>
      <w:r w:rsidRPr="000E2234">
        <w:rPr>
          <w:rFonts w:ascii="Times New Roman" w:eastAsia="Times New Roman" w:hAnsi="Times New Roman" w:cs="Times New Roman"/>
          <w:sz w:val="28"/>
          <w:szCs w:val="28"/>
          <w:lang w:val="en-US" w:eastAsia="ru-RU"/>
        </w:rPr>
        <w:t>The inner cell mass forms the fetus and fetal membranes.</w:t>
      </w:r>
      <w:proofErr w:type="gramEnd"/>
    </w:p>
    <w:p w:rsidR="00060FFB" w:rsidRPr="000E2234" w:rsidRDefault="00060FFB" w:rsidP="000E2234">
      <w:pPr>
        <w:spacing w:after="0" w:line="240" w:lineRule="auto"/>
        <w:outlineLvl w:val="1"/>
        <w:rPr>
          <w:rFonts w:ascii="Times New Roman" w:eastAsia="Times New Roman" w:hAnsi="Times New Roman" w:cs="Times New Roman"/>
          <w:b/>
          <w:bCs/>
          <w:sz w:val="28"/>
          <w:szCs w:val="28"/>
          <w:lang w:val="en-US" w:eastAsia="ru-RU"/>
        </w:rPr>
      </w:pPr>
      <w:r w:rsidRPr="000E2234">
        <w:rPr>
          <w:rFonts w:ascii="Times New Roman" w:eastAsia="Times New Roman" w:hAnsi="Times New Roman" w:cs="Times New Roman"/>
          <w:b/>
          <w:bCs/>
          <w:sz w:val="28"/>
          <w:szCs w:val="28"/>
          <w:lang w:val="en-US" w:eastAsia="ru-RU"/>
        </w:rPr>
        <w:t>Implantation</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On the 6</w:t>
      </w:r>
      <w:r w:rsidRPr="000E2234">
        <w:rPr>
          <w:rFonts w:ascii="Times New Roman" w:eastAsia="Times New Roman" w:hAnsi="Times New Roman" w:cs="Times New Roman"/>
          <w:sz w:val="28"/>
          <w:szCs w:val="28"/>
          <w:vertAlign w:val="superscript"/>
          <w:lang w:val="en-US" w:eastAsia="ru-RU"/>
        </w:rPr>
        <w:t>th</w:t>
      </w:r>
      <w:r w:rsidRPr="000E2234">
        <w:rPr>
          <w:rFonts w:ascii="Times New Roman" w:eastAsia="Times New Roman" w:hAnsi="Times New Roman" w:cs="Times New Roman"/>
          <w:sz w:val="28"/>
          <w:szCs w:val="28"/>
          <w:lang w:val="en-US" w:eastAsia="ru-RU"/>
        </w:rPr>
        <w:t xml:space="preserve"> day, as the </w:t>
      </w:r>
      <w:proofErr w:type="spellStart"/>
      <w:r w:rsidRPr="000E2234">
        <w:rPr>
          <w:rFonts w:ascii="Times New Roman" w:eastAsia="Times New Roman" w:hAnsi="Times New Roman" w:cs="Times New Roman"/>
          <w:sz w:val="28"/>
          <w:szCs w:val="28"/>
          <w:lang w:val="en-US" w:eastAsia="ru-RU"/>
        </w:rPr>
        <w:t>zona</w:t>
      </w:r>
      <w:proofErr w:type="spellEnd"/>
      <w:r w:rsidRPr="000E2234">
        <w:rPr>
          <w:rFonts w:ascii="Times New Roman" w:eastAsia="Times New Roman" w:hAnsi="Times New Roman" w:cs="Times New Roman"/>
          <w:sz w:val="28"/>
          <w:szCs w:val="28"/>
          <w:lang w:val="en-US" w:eastAsia="ru-RU"/>
        </w:rPr>
        <w:t xml:space="preserve"> </w:t>
      </w:r>
      <w:proofErr w:type="spellStart"/>
      <w:r w:rsidRPr="000E2234">
        <w:rPr>
          <w:rFonts w:ascii="Times New Roman" w:eastAsia="Times New Roman" w:hAnsi="Times New Roman" w:cs="Times New Roman"/>
          <w:sz w:val="28"/>
          <w:szCs w:val="28"/>
          <w:lang w:val="en-US" w:eastAsia="ru-RU"/>
        </w:rPr>
        <w:t>pellucida</w:t>
      </w:r>
      <w:proofErr w:type="spellEnd"/>
      <w:r w:rsidRPr="000E2234">
        <w:rPr>
          <w:rFonts w:ascii="Times New Roman" w:eastAsia="Times New Roman" w:hAnsi="Times New Roman" w:cs="Times New Roman"/>
          <w:sz w:val="28"/>
          <w:szCs w:val="28"/>
          <w:lang w:val="en-US" w:eastAsia="ru-RU"/>
        </w:rPr>
        <w:t xml:space="preserve"> disintegrates, the blastocyst “hatches”, allowing for implantation to take place. The </w:t>
      </w:r>
      <w:proofErr w:type="spellStart"/>
      <w:r w:rsidRPr="000E2234">
        <w:rPr>
          <w:rFonts w:ascii="Times New Roman" w:eastAsia="Times New Roman" w:hAnsi="Times New Roman" w:cs="Times New Roman"/>
          <w:sz w:val="28"/>
          <w:szCs w:val="28"/>
          <w:lang w:val="en-US" w:eastAsia="ru-RU"/>
        </w:rPr>
        <w:t>trophoblast</w:t>
      </w:r>
      <w:proofErr w:type="spellEnd"/>
      <w:r w:rsidRPr="000E2234">
        <w:rPr>
          <w:rFonts w:ascii="Times New Roman" w:eastAsia="Times New Roman" w:hAnsi="Times New Roman" w:cs="Times New Roman"/>
          <w:sz w:val="28"/>
          <w:szCs w:val="28"/>
          <w:lang w:val="en-US" w:eastAsia="ru-RU"/>
        </w:rPr>
        <w:t xml:space="preserve"> cells interact with the endometrial </w:t>
      </w:r>
      <w:proofErr w:type="spellStart"/>
      <w:r w:rsidRPr="000E2234">
        <w:rPr>
          <w:rFonts w:ascii="Times New Roman" w:eastAsia="Times New Roman" w:hAnsi="Times New Roman" w:cs="Times New Roman"/>
          <w:sz w:val="28"/>
          <w:szCs w:val="28"/>
          <w:lang w:val="en-US" w:eastAsia="ru-RU"/>
        </w:rPr>
        <w:t>decidual</w:t>
      </w:r>
      <w:proofErr w:type="spellEnd"/>
      <w:r w:rsidRPr="000E2234">
        <w:rPr>
          <w:rFonts w:ascii="Times New Roman" w:eastAsia="Times New Roman" w:hAnsi="Times New Roman" w:cs="Times New Roman"/>
          <w:sz w:val="28"/>
          <w:szCs w:val="28"/>
          <w:lang w:val="en-US" w:eastAsia="ru-RU"/>
        </w:rPr>
        <w:t xml:space="preserve"> epithelia to enable the invasion into the maternal uterine cells. The embryo secretes proteases to allow deep invasion into the uterine </w:t>
      </w:r>
      <w:proofErr w:type="spellStart"/>
      <w:r w:rsidRPr="000E2234">
        <w:rPr>
          <w:rFonts w:ascii="Times New Roman" w:eastAsia="Times New Roman" w:hAnsi="Times New Roman" w:cs="Times New Roman"/>
          <w:sz w:val="28"/>
          <w:szCs w:val="28"/>
          <w:lang w:val="en-US" w:eastAsia="ru-RU"/>
        </w:rPr>
        <w:t>stroma</w:t>
      </w:r>
      <w:proofErr w:type="spellEnd"/>
      <w:r w:rsidRPr="000E2234">
        <w:rPr>
          <w:rFonts w:ascii="Times New Roman" w:eastAsia="Times New Roman" w:hAnsi="Times New Roman" w:cs="Times New Roman"/>
          <w:sz w:val="28"/>
          <w:szCs w:val="28"/>
          <w:lang w:val="en-US" w:eastAsia="ru-RU"/>
        </w:rPr>
        <w:t>. Implantation is interstitial. Normal implantation occurs on the anterior or posterior wall of the body of the uterus. The most common ectopic implantation site is in the ampulla of the Fallopian tube.</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On the 8</w:t>
      </w:r>
      <w:r w:rsidRPr="000E2234">
        <w:rPr>
          <w:rFonts w:ascii="Times New Roman" w:eastAsia="Times New Roman" w:hAnsi="Times New Roman" w:cs="Times New Roman"/>
          <w:sz w:val="28"/>
          <w:szCs w:val="28"/>
          <w:vertAlign w:val="superscript"/>
          <w:lang w:val="en-US" w:eastAsia="ru-RU"/>
        </w:rPr>
        <w:t>th</w:t>
      </w:r>
      <w:r w:rsidRPr="000E2234">
        <w:rPr>
          <w:rFonts w:ascii="Times New Roman" w:eastAsia="Times New Roman" w:hAnsi="Times New Roman" w:cs="Times New Roman"/>
          <w:sz w:val="28"/>
          <w:szCs w:val="28"/>
          <w:lang w:val="en-US" w:eastAsia="ru-RU"/>
        </w:rPr>
        <w:t xml:space="preserve"> day of development, the </w:t>
      </w:r>
      <w:proofErr w:type="spellStart"/>
      <w:r w:rsidRPr="000E2234">
        <w:rPr>
          <w:rFonts w:ascii="Times New Roman" w:eastAsia="Times New Roman" w:hAnsi="Times New Roman" w:cs="Times New Roman"/>
          <w:sz w:val="28"/>
          <w:szCs w:val="28"/>
          <w:lang w:val="en-US" w:eastAsia="ru-RU"/>
        </w:rPr>
        <w:t>trophoblast</w:t>
      </w:r>
      <w:proofErr w:type="spellEnd"/>
      <w:r w:rsidRPr="000E2234">
        <w:rPr>
          <w:rFonts w:ascii="Times New Roman" w:eastAsia="Times New Roman" w:hAnsi="Times New Roman" w:cs="Times New Roman"/>
          <w:sz w:val="28"/>
          <w:szCs w:val="28"/>
          <w:lang w:val="en-US" w:eastAsia="ru-RU"/>
        </w:rPr>
        <w:t xml:space="preserve"> cells differentiate into the outer multinucleated </w:t>
      </w:r>
      <w:proofErr w:type="spellStart"/>
      <w:r w:rsidRPr="000E2234">
        <w:rPr>
          <w:rFonts w:ascii="Times New Roman" w:eastAsia="Times New Roman" w:hAnsi="Times New Roman" w:cs="Times New Roman"/>
          <w:b/>
          <w:bCs/>
          <w:sz w:val="28"/>
          <w:szCs w:val="28"/>
          <w:lang w:val="en-US" w:eastAsia="ru-RU"/>
        </w:rPr>
        <w:t>syncytiotrophoblast</w:t>
      </w:r>
      <w:proofErr w:type="spellEnd"/>
      <w:r w:rsidRPr="000E2234">
        <w:rPr>
          <w:rFonts w:ascii="Times New Roman" w:eastAsia="Times New Roman" w:hAnsi="Times New Roman" w:cs="Times New Roman"/>
          <w:b/>
          <w:bCs/>
          <w:sz w:val="28"/>
          <w:szCs w:val="28"/>
          <w:lang w:val="en-US" w:eastAsia="ru-RU"/>
        </w:rPr>
        <w:t> </w:t>
      </w:r>
      <w:r w:rsidRPr="000E2234">
        <w:rPr>
          <w:rFonts w:ascii="Times New Roman" w:eastAsia="Times New Roman" w:hAnsi="Times New Roman" w:cs="Times New Roman"/>
          <w:sz w:val="28"/>
          <w:szCs w:val="28"/>
          <w:lang w:val="en-US" w:eastAsia="ru-RU"/>
        </w:rPr>
        <w:t xml:space="preserve">which erodes maternal tissues by sending out projections and the inner </w:t>
      </w:r>
      <w:proofErr w:type="spellStart"/>
      <w:r w:rsidRPr="000E2234">
        <w:rPr>
          <w:rFonts w:ascii="Times New Roman" w:eastAsia="Times New Roman" w:hAnsi="Times New Roman" w:cs="Times New Roman"/>
          <w:sz w:val="28"/>
          <w:szCs w:val="28"/>
          <w:lang w:val="en-US" w:eastAsia="ru-RU"/>
        </w:rPr>
        <w:t>mononucleated</w:t>
      </w:r>
      <w:proofErr w:type="spellEnd"/>
      <w:r w:rsidRPr="000E2234">
        <w:rPr>
          <w:rFonts w:ascii="Times New Roman" w:eastAsia="Times New Roman" w:hAnsi="Times New Roman" w:cs="Times New Roman"/>
          <w:sz w:val="28"/>
          <w:szCs w:val="28"/>
          <w:lang w:val="en-US" w:eastAsia="ru-RU"/>
        </w:rPr>
        <w:t> </w:t>
      </w:r>
      <w:proofErr w:type="spellStart"/>
      <w:r w:rsidRPr="000E2234">
        <w:rPr>
          <w:rFonts w:ascii="Times New Roman" w:eastAsia="Times New Roman" w:hAnsi="Times New Roman" w:cs="Times New Roman"/>
          <w:sz w:val="28"/>
          <w:szCs w:val="28"/>
          <w:lang w:val="en-US" w:eastAsia="ru-RU"/>
        </w:rPr>
        <w:t>cytotrophoblast</w:t>
      </w:r>
      <w:proofErr w:type="spellEnd"/>
      <w:r w:rsidRPr="000E2234">
        <w:rPr>
          <w:rFonts w:ascii="Times New Roman" w:eastAsia="Times New Roman" w:hAnsi="Times New Roman" w:cs="Times New Roman"/>
          <w:sz w:val="28"/>
          <w:szCs w:val="28"/>
          <w:lang w:val="en-US" w:eastAsia="ru-RU"/>
        </w:rPr>
        <w:t> which is actively proliferating.</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The </w:t>
      </w:r>
      <w:proofErr w:type="spellStart"/>
      <w:r w:rsidRPr="000E2234">
        <w:rPr>
          <w:rFonts w:ascii="Times New Roman" w:eastAsia="Times New Roman" w:hAnsi="Times New Roman" w:cs="Times New Roman"/>
          <w:sz w:val="28"/>
          <w:szCs w:val="28"/>
          <w:lang w:val="en-US" w:eastAsia="ru-RU"/>
        </w:rPr>
        <w:t>syncytiotrophoblast</w:t>
      </w:r>
      <w:proofErr w:type="spellEnd"/>
      <w:r w:rsidRPr="000E2234">
        <w:rPr>
          <w:rFonts w:ascii="Times New Roman" w:eastAsia="Times New Roman" w:hAnsi="Times New Roman" w:cs="Times New Roman"/>
          <w:sz w:val="28"/>
          <w:szCs w:val="28"/>
          <w:lang w:val="en-US" w:eastAsia="ru-RU"/>
        </w:rPr>
        <w:t xml:space="preserve"> is responsible for producing hormones such as the </w:t>
      </w:r>
      <w:r w:rsidRPr="000E2234">
        <w:rPr>
          <w:rFonts w:ascii="Times New Roman" w:eastAsia="Times New Roman" w:hAnsi="Times New Roman" w:cs="Times New Roman"/>
          <w:b/>
          <w:bCs/>
          <w:sz w:val="28"/>
          <w:szCs w:val="28"/>
          <w:lang w:val="en-US" w:eastAsia="ru-RU"/>
        </w:rPr>
        <w:t xml:space="preserve">Human Chorionic </w:t>
      </w:r>
      <w:proofErr w:type="spellStart"/>
      <w:r w:rsidRPr="000E2234">
        <w:rPr>
          <w:rFonts w:ascii="Times New Roman" w:eastAsia="Times New Roman" w:hAnsi="Times New Roman" w:cs="Times New Roman"/>
          <w:b/>
          <w:bCs/>
          <w:sz w:val="28"/>
          <w:szCs w:val="28"/>
          <w:lang w:val="en-US" w:eastAsia="ru-RU"/>
        </w:rPr>
        <w:t>Gonadotrophin</w:t>
      </w:r>
      <w:proofErr w:type="spellEnd"/>
      <w:r w:rsidRPr="000E2234">
        <w:rPr>
          <w:rFonts w:ascii="Times New Roman" w:eastAsia="Times New Roman" w:hAnsi="Times New Roman" w:cs="Times New Roman"/>
          <w:sz w:val="28"/>
          <w:szCs w:val="28"/>
          <w:lang w:val="en-US" w:eastAsia="ru-RU"/>
        </w:rPr>
        <w:t> (</w:t>
      </w:r>
      <w:proofErr w:type="spellStart"/>
      <w:proofErr w:type="gramStart"/>
      <w:r w:rsidRPr="000E2234">
        <w:rPr>
          <w:rFonts w:ascii="Times New Roman" w:eastAsia="Times New Roman" w:hAnsi="Times New Roman" w:cs="Times New Roman"/>
          <w:sz w:val="28"/>
          <w:szCs w:val="28"/>
          <w:lang w:val="en-US" w:eastAsia="ru-RU"/>
        </w:rPr>
        <w:t>hCG</w:t>
      </w:r>
      <w:proofErr w:type="spellEnd"/>
      <w:proofErr w:type="gramEnd"/>
      <w:r w:rsidRPr="000E2234">
        <w:rPr>
          <w:rFonts w:ascii="Times New Roman" w:eastAsia="Times New Roman" w:hAnsi="Times New Roman" w:cs="Times New Roman"/>
          <w:sz w:val="28"/>
          <w:szCs w:val="28"/>
          <w:lang w:val="en-US" w:eastAsia="ru-RU"/>
        </w:rPr>
        <w:t>) by the second week which is used in pregnancy testing.</w:t>
      </w:r>
    </w:p>
    <w:p w:rsidR="00060FFB" w:rsidRPr="000E2234" w:rsidRDefault="00060FFB" w:rsidP="000E2234">
      <w:pPr>
        <w:spacing w:after="0" w:line="240" w:lineRule="auto"/>
        <w:outlineLvl w:val="1"/>
        <w:rPr>
          <w:rFonts w:ascii="Times New Roman" w:eastAsia="Times New Roman" w:hAnsi="Times New Roman" w:cs="Times New Roman"/>
          <w:b/>
          <w:bCs/>
          <w:sz w:val="28"/>
          <w:szCs w:val="28"/>
          <w:lang w:val="en-US" w:eastAsia="ru-RU"/>
        </w:rPr>
      </w:pPr>
      <w:r w:rsidRPr="000E2234">
        <w:rPr>
          <w:rFonts w:ascii="Times New Roman" w:eastAsia="Times New Roman" w:hAnsi="Times New Roman" w:cs="Times New Roman"/>
          <w:b/>
          <w:bCs/>
          <w:sz w:val="28"/>
          <w:szCs w:val="28"/>
          <w:lang w:val="en-US" w:eastAsia="ru-RU"/>
        </w:rPr>
        <w:t>Post-Implantation</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On day 9, lacunae or spaces form within the </w:t>
      </w:r>
      <w:proofErr w:type="spellStart"/>
      <w:r w:rsidRPr="000E2234">
        <w:rPr>
          <w:rFonts w:ascii="Times New Roman" w:eastAsia="Times New Roman" w:hAnsi="Times New Roman" w:cs="Times New Roman"/>
          <w:sz w:val="28"/>
          <w:szCs w:val="28"/>
          <w:lang w:val="en-US" w:eastAsia="ru-RU"/>
        </w:rPr>
        <w:t>syncytiotrophoblast</w:t>
      </w:r>
      <w:proofErr w:type="spellEnd"/>
      <w:r w:rsidRPr="000E2234">
        <w:rPr>
          <w:rFonts w:ascii="Times New Roman" w:eastAsia="Times New Roman" w:hAnsi="Times New Roman" w:cs="Times New Roman"/>
          <w:sz w:val="28"/>
          <w:szCs w:val="28"/>
          <w:lang w:val="en-US" w:eastAsia="ru-RU"/>
        </w:rPr>
        <w:t xml:space="preserve">. The </w:t>
      </w:r>
      <w:proofErr w:type="spellStart"/>
      <w:r w:rsidRPr="000E2234">
        <w:rPr>
          <w:rFonts w:ascii="Times New Roman" w:eastAsia="Times New Roman" w:hAnsi="Times New Roman" w:cs="Times New Roman"/>
          <w:sz w:val="28"/>
          <w:szCs w:val="28"/>
          <w:lang w:val="en-US" w:eastAsia="ru-RU"/>
        </w:rPr>
        <w:t>syncytiotrophoblast</w:t>
      </w:r>
      <w:proofErr w:type="spellEnd"/>
      <w:r w:rsidRPr="000E2234">
        <w:rPr>
          <w:rFonts w:ascii="Times New Roman" w:eastAsia="Times New Roman" w:hAnsi="Times New Roman" w:cs="Times New Roman"/>
          <w:sz w:val="28"/>
          <w:szCs w:val="28"/>
          <w:lang w:val="en-US" w:eastAsia="ru-RU"/>
        </w:rPr>
        <w:t xml:space="preserve"> also erodes the maternal tissues allowing maternal blood from uterine </w:t>
      </w:r>
      <w:r w:rsidRPr="000E2234">
        <w:rPr>
          <w:rFonts w:ascii="Times New Roman" w:eastAsia="Times New Roman" w:hAnsi="Times New Roman" w:cs="Times New Roman"/>
          <w:b/>
          <w:bCs/>
          <w:sz w:val="28"/>
          <w:szCs w:val="28"/>
          <w:lang w:val="en-US" w:eastAsia="ru-RU"/>
        </w:rPr>
        <w:t>spiral arteries</w:t>
      </w:r>
      <w:r w:rsidRPr="000E2234">
        <w:rPr>
          <w:rFonts w:ascii="Times New Roman" w:eastAsia="Times New Roman" w:hAnsi="Times New Roman" w:cs="Times New Roman"/>
          <w:sz w:val="28"/>
          <w:szCs w:val="28"/>
          <w:lang w:val="en-US" w:eastAsia="ru-RU"/>
        </w:rPr>
        <w:t> to enter the lacunar network. Thus early </w:t>
      </w:r>
      <w:proofErr w:type="spellStart"/>
      <w:r w:rsidRPr="000E2234">
        <w:rPr>
          <w:rFonts w:ascii="Times New Roman" w:eastAsia="Times New Roman" w:hAnsi="Times New Roman" w:cs="Times New Roman"/>
          <w:sz w:val="28"/>
          <w:szCs w:val="28"/>
          <w:lang w:val="en-US" w:eastAsia="ru-RU"/>
        </w:rPr>
        <w:t>uteroplacental</w:t>
      </w:r>
      <w:proofErr w:type="spellEnd"/>
      <w:r w:rsidRPr="000E2234">
        <w:rPr>
          <w:rFonts w:ascii="Times New Roman" w:eastAsia="Times New Roman" w:hAnsi="Times New Roman" w:cs="Times New Roman"/>
          <w:sz w:val="28"/>
          <w:szCs w:val="28"/>
          <w:lang w:val="en-US" w:eastAsia="ru-RU"/>
        </w:rPr>
        <w:t xml:space="preserve"> circulation is established by the end of week 2.</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Meanwhile, the </w:t>
      </w:r>
      <w:proofErr w:type="spellStart"/>
      <w:r w:rsidRPr="000E2234">
        <w:rPr>
          <w:rFonts w:ascii="Times New Roman" w:eastAsia="Times New Roman" w:hAnsi="Times New Roman" w:cs="Times New Roman"/>
          <w:sz w:val="28"/>
          <w:szCs w:val="28"/>
          <w:lang w:val="en-US" w:eastAsia="ru-RU"/>
        </w:rPr>
        <w:t>cytotrophoblast</w:t>
      </w:r>
      <w:proofErr w:type="spellEnd"/>
      <w:r w:rsidRPr="000E2234">
        <w:rPr>
          <w:rFonts w:ascii="Times New Roman" w:eastAsia="Times New Roman" w:hAnsi="Times New Roman" w:cs="Times New Roman"/>
          <w:sz w:val="28"/>
          <w:szCs w:val="28"/>
          <w:lang w:val="en-US" w:eastAsia="ru-RU"/>
        </w:rPr>
        <w:t xml:space="preserve"> begins to form </w:t>
      </w:r>
      <w:r w:rsidRPr="000E2234">
        <w:rPr>
          <w:rFonts w:ascii="Times New Roman" w:eastAsia="Times New Roman" w:hAnsi="Times New Roman" w:cs="Times New Roman"/>
          <w:b/>
          <w:bCs/>
          <w:sz w:val="28"/>
          <w:szCs w:val="28"/>
          <w:lang w:val="en-US" w:eastAsia="ru-RU"/>
        </w:rPr>
        <w:t>primary chorionic villi</w:t>
      </w:r>
      <w:r w:rsidRPr="000E2234">
        <w:rPr>
          <w:rFonts w:ascii="Times New Roman" w:eastAsia="Times New Roman" w:hAnsi="Times New Roman" w:cs="Times New Roman"/>
          <w:sz w:val="28"/>
          <w:szCs w:val="28"/>
          <w:lang w:val="en-US" w:eastAsia="ru-RU"/>
        </w:rPr>
        <w:t xml:space="preserve"> or finger-like projections which penetrate and expand into the surrounding </w:t>
      </w:r>
      <w:proofErr w:type="spellStart"/>
      <w:r w:rsidRPr="000E2234">
        <w:rPr>
          <w:rFonts w:ascii="Times New Roman" w:eastAsia="Times New Roman" w:hAnsi="Times New Roman" w:cs="Times New Roman"/>
          <w:sz w:val="28"/>
          <w:szCs w:val="28"/>
          <w:lang w:val="en-US" w:eastAsia="ru-RU"/>
        </w:rPr>
        <w:t>syncytiotrophoblast</w:t>
      </w:r>
      <w:proofErr w:type="spellEnd"/>
      <w:r w:rsidRPr="000E2234">
        <w:rPr>
          <w:rFonts w:ascii="Times New Roman" w:eastAsia="Times New Roman" w:hAnsi="Times New Roman" w:cs="Times New Roman"/>
          <w:sz w:val="28"/>
          <w:szCs w:val="28"/>
          <w:lang w:val="en-US" w:eastAsia="ru-RU"/>
        </w:rPr>
        <w:t>. In the 3</w:t>
      </w:r>
      <w:r w:rsidRPr="000E2234">
        <w:rPr>
          <w:rFonts w:ascii="Times New Roman" w:eastAsia="Times New Roman" w:hAnsi="Times New Roman" w:cs="Times New Roman"/>
          <w:sz w:val="28"/>
          <w:szCs w:val="28"/>
          <w:vertAlign w:val="superscript"/>
          <w:lang w:val="en-US" w:eastAsia="ru-RU"/>
        </w:rPr>
        <w:t>rd</w:t>
      </w:r>
      <w:r w:rsidRPr="000E2234">
        <w:rPr>
          <w:rFonts w:ascii="Times New Roman" w:eastAsia="Times New Roman" w:hAnsi="Times New Roman" w:cs="Times New Roman"/>
          <w:sz w:val="28"/>
          <w:szCs w:val="28"/>
          <w:lang w:val="en-US" w:eastAsia="ru-RU"/>
        </w:rPr>
        <w:t xml:space="preserve"> week, </w:t>
      </w:r>
      <w:proofErr w:type="spellStart"/>
      <w:r w:rsidRPr="000E2234">
        <w:rPr>
          <w:rFonts w:ascii="Times New Roman" w:eastAsia="Times New Roman" w:hAnsi="Times New Roman" w:cs="Times New Roman"/>
          <w:sz w:val="28"/>
          <w:szCs w:val="28"/>
          <w:lang w:val="en-US" w:eastAsia="ru-RU"/>
        </w:rPr>
        <w:t>extraembryonic</w:t>
      </w:r>
      <w:proofErr w:type="spellEnd"/>
      <w:r w:rsidRPr="000E2234">
        <w:rPr>
          <w:rFonts w:ascii="Times New Roman" w:eastAsia="Times New Roman" w:hAnsi="Times New Roman" w:cs="Times New Roman"/>
          <w:sz w:val="28"/>
          <w:szCs w:val="28"/>
          <w:lang w:val="en-US" w:eastAsia="ru-RU"/>
        </w:rPr>
        <w:t xml:space="preserve"> mesoderm grows into these villi forming a core of loose connective tissue, at which point these structures are called secondary chorionic villi. By the end of the third week, embryonic vessels begin to form in the embryonic mesoderm of the secondary chorionic villi making them tertiary chorionic villi.</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The </w:t>
      </w:r>
      <w:proofErr w:type="spellStart"/>
      <w:r w:rsidRPr="000E2234">
        <w:rPr>
          <w:rFonts w:ascii="Times New Roman" w:eastAsia="Times New Roman" w:hAnsi="Times New Roman" w:cs="Times New Roman"/>
          <w:sz w:val="28"/>
          <w:szCs w:val="28"/>
          <w:lang w:val="en-US" w:eastAsia="ru-RU"/>
        </w:rPr>
        <w:t>cytotrophoblast</w:t>
      </w:r>
      <w:proofErr w:type="spellEnd"/>
      <w:r w:rsidRPr="000E2234">
        <w:rPr>
          <w:rFonts w:ascii="Times New Roman" w:eastAsia="Times New Roman" w:hAnsi="Times New Roman" w:cs="Times New Roman"/>
          <w:sz w:val="28"/>
          <w:szCs w:val="28"/>
          <w:lang w:val="en-US" w:eastAsia="ru-RU"/>
        </w:rPr>
        <w:t xml:space="preserve"> cells from the tertiary villi grow towards the decidua </w:t>
      </w:r>
      <w:proofErr w:type="spellStart"/>
      <w:r w:rsidRPr="000E2234">
        <w:rPr>
          <w:rFonts w:ascii="Times New Roman" w:eastAsia="Times New Roman" w:hAnsi="Times New Roman" w:cs="Times New Roman"/>
          <w:sz w:val="28"/>
          <w:szCs w:val="28"/>
          <w:lang w:val="en-US" w:eastAsia="ru-RU"/>
        </w:rPr>
        <w:t>basalis</w:t>
      </w:r>
      <w:proofErr w:type="spellEnd"/>
      <w:r w:rsidRPr="000E2234">
        <w:rPr>
          <w:rFonts w:ascii="Times New Roman" w:eastAsia="Times New Roman" w:hAnsi="Times New Roman" w:cs="Times New Roman"/>
          <w:sz w:val="28"/>
          <w:szCs w:val="28"/>
          <w:lang w:val="en-US" w:eastAsia="ru-RU"/>
        </w:rPr>
        <w:t xml:space="preserve"> of the maternal uterus and spread across it to form a </w:t>
      </w:r>
      <w:proofErr w:type="spellStart"/>
      <w:r w:rsidRPr="000E2234">
        <w:rPr>
          <w:rFonts w:ascii="Times New Roman" w:eastAsia="Times New Roman" w:hAnsi="Times New Roman" w:cs="Times New Roman"/>
          <w:sz w:val="28"/>
          <w:szCs w:val="28"/>
          <w:lang w:val="en-US" w:eastAsia="ru-RU"/>
        </w:rPr>
        <w:t>cytotrophoblastic</w:t>
      </w:r>
      <w:proofErr w:type="spellEnd"/>
      <w:r w:rsidRPr="000E2234">
        <w:rPr>
          <w:rFonts w:ascii="Times New Roman" w:eastAsia="Times New Roman" w:hAnsi="Times New Roman" w:cs="Times New Roman"/>
          <w:sz w:val="28"/>
          <w:szCs w:val="28"/>
          <w:lang w:val="en-US" w:eastAsia="ru-RU"/>
        </w:rPr>
        <w:t xml:space="preserve"> shell. The villi that are connected to the decidua </w:t>
      </w:r>
      <w:proofErr w:type="spellStart"/>
      <w:r w:rsidRPr="000E2234">
        <w:rPr>
          <w:rFonts w:ascii="Times New Roman" w:eastAsia="Times New Roman" w:hAnsi="Times New Roman" w:cs="Times New Roman"/>
          <w:sz w:val="28"/>
          <w:szCs w:val="28"/>
          <w:lang w:val="en-US" w:eastAsia="ru-RU"/>
        </w:rPr>
        <w:t>basalis</w:t>
      </w:r>
      <w:proofErr w:type="spellEnd"/>
      <w:r w:rsidRPr="000E2234">
        <w:rPr>
          <w:rFonts w:ascii="Times New Roman" w:eastAsia="Times New Roman" w:hAnsi="Times New Roman" w:cs="Times New Roman"/>
          <w:sz w:val="28"/>
          <w:szCs w:val="28"/>
          <w:lang w:val="en-US" w:eastAsia="ru-RU"/>
        </w:rPr>
        <w:t xml:space="preserve"> through the </w:t>
      </w:r>
      <w:proofErr w:type="spellStart"/>
      <w:r w:rsidRPr="000E2234">
        <w:rPr>
          <w:rFonts w:ascii="Times New Roman" w:eastAsia="Times New Roman" w:hAnsi="Times New Roman" w:cs="Times New Roman"/>
          <w:sz w:val="28"/>
          <w:szCs w:val="28"/>
          <w:lang w:val="en-US" w:eastAsia="ru-RU"/>
        </w:rPr>
        <w:t>cytotrophoblastic</w:t>
      </w:r>
      <w:proofErr w:type="spellEnd"/>
      <w:r w:rsidRPr="000E2234">
        <w:rPr>
          <w:rFonts w:ascii="Times New Roman" w:eastAsia="Times New Roman" w:hAnsi="Times New Roman" w:cs="Times New Roman"/>
          <w:sz w:val="28"/>
          <w:szCs w:val="28"/>
          <w:lang w:val="en-US" w:eastAsia="ru-RU"/>
        </w:rPr>
        <w:t xml:space="preserve"> shell are known as </w:t>
      </w:r>
      <w:r w:rsidRPr="000E2234">
        <w:rPr>
          <w:rFonts w:ascii="Times New Roman" w:eastAsia="Times New Roman" w:hAnsi="Times New Roman" w:cs="Times New Roman"/>
          <w:b/>
          <w:bCs/>
          <w:sz w:val="28"/>
          <w:szCs w:val="28"/>
          <w:lang w:val="en-US" w:eastAsia="ru-RU"/>
        </w:rPr>
        <w:t>anchoring villi</w:t>
      </w:r>
      <w:r w:rsidRPr="000E2234">
        <w:rPr>
          <w:rFonts w:ascii="Times New Roman" w:eastAsia="Times New Roman" w:hAnsi="Times New Roman" w:cs="Times New Roman"/>
          <w:sz w:val="28"/>
          <w:szCs w:val="28"/>
          <w:lang w:val="en-US" w:eastAsia="ru-RU"/>
        </w:rPr>
        <w:t xml:space="preserve">. Villi growing outward within the </w:t>
      </w:r>
      <w:proofErr w:type="spellStart"/>
      <w:r w:rsidRPr="000E2234">
        <w:rPr>
          <w:rFonts w:ascii="Times New Roman" w:eastAsia="Times New Roman" w:hAnsi="Times New Roman" w:cs="Times New Roman"/>
          <w:sz w:val="28"/>
          <w:szCs w:val="28"/>
          <w:lang w:val="en-US" w:eastAsia="ru-RU"/>
        </w:rPr>
        <w:t>intervillous</w:t>
      </w:r>
      <w:proofErr w:type="spellEnd"/>
      <w:r w:rsidRPr="000E2234">
        <w:rPr>
          <w:rFonts w:ascii="Times New Roman" w:eastAsia="Times New Roman" w:hAnsi="Times New Roman" w:cs="Times New Roman"/>
          <w:sz w:val="28"/>
          <w:szCs w:val="28"/>
          <w:lang w:val="en-US" w:eastAsia="ru-RU"/>
        </w:rPr>
        <w:t xml:space="preserve"> space from the stem (anchoring) villi are </w:t>
      </w:r>
      <w:r w:rsidRPr="000E2234">
        <w:rPr>
          <w:rFonts w:ascii="Times New Roman" w:eastAsia="Times New Roman" w:hAnsi="Times New Roman" w:cs="Times New Roman"/>
          <w:sz w:val="28"/>
          <w:szCs w:val="28"/>
          <w:lang w:val="en-US" w:eastAsia="ru-RU"/>
        </w:rPr>
        <w:lastRenderedPageBreak/>
        <w:t xml:space="preserve">called branching villi and provide surface area for exchange of metabolites between mother and fetus. Imagining the villi as tree-like projections can help </w:t>
      </w:r>
      <w:proofErr w:type="spellStart"/>
      <w:r w:rsidRPr="000E2234">
        <w:rPr>
          <w:rFonts w:ascii="Times New Roman" w:eastAsia="Times New Roman" w:hAnsi="Times New Roman" w:cs="Times New Roman"/>
          <w:sz w:val="28"/>
          <w:szCs w:val="28"/>
          <w:lang w:val="en-US" w:eastAsia="ru-RU"/>
        </w:rPr>
        <w:t>visualise</w:t>
      </w:r>
      <w:proofErr w:type="spellEnd"/>
      <w:r w:rsidRPr="000E2234">
        <w:rPr>
          <w:rFonts w:ascii="Times New Roman" w:eastAsia="Times New Roman" w:hAnsi="Times New Roman" w:cs="Times New Roman"/>
          <w:sz w:val="28"/>
          <w:szCs w:val="28"/>
          <w:lang w:val="en-US" w:eastAsia="ru-RU"/>
        </w:rPr>
        <w:t xml:space="preserve"> their structure.</w:t>
      </w:r>
    </w:p>
    <w:p w:rsidR="00060FFB" w:rsidRPr="000E2234" w:rsidRDefault="00060FFB" w:rsidP="000E2234">
      <w:pPr>
        <w:spacing w:after="0" w:line="240" w:lineRule="auto"/>
        <w:outlineLvl w:val="1"/>
        <w:rPr>
          <w:rFonts w:ascii="Times New Roman" w:eastAsia="Times New Roman" w:hAnsi="Times New Roman" w:cs="Times New Roman"/>
          <w:b/>
          <w:bCs/>
          <w:sz w:val="28"/>
          <w:szCs w:val="28"/>
          <w:lang w:val="en-US" w:eastAsia="ru-RU"/>
        </w:rPr>
      </w:pPr>
      <w:r w:rsidRPr="000E2234">
        <w:rPr>
          <w:rFonts w:ascii="Times New Roman" w:eastAsia="Times New Roman" w:hAnsi="Times New Roman" w:cs="Times New Roman"/>
          <w:b/>
          <w:bCs/>
          <w:sz w:val="28"/>
          <w:szCs w:val="28"/>
          <w:lang w:val="en-US" w:eastAsia="ru-RU"/>
        </w:rPr>
        <w:t>Establishment of Circulation</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Maternal spiral arteries undergo </w:t>
      </w:r>
      <w:proofErr w:type="spellStart"/>
      <w:r w:rsidRPr="000E2234">
        <w:rPr>
          <w:rFonts w:ascii="Times New Roman" w:eastAsia="Times New Roman" w:hAnsi="Times New Roman" w:cs="Times New Roman"/>
          <w:sz w:val="28"/>
          <w:szCs w:val="28"/>
          <w:lang w:val="en-US" w:eastAsia="ru-RU"/>
        </w:rPr>
        <w:t>remodelling</w:t>
      </w:r>
      <w:proofErr w:type="spellEnd"/>
      <w:r w:rsidRPr="000E2234">
        <w:rPr>
          <w:rFonts w:ascii="Times New Roman" w:eastAsia="Times New Roman" w:hAnsi="Times New Roman" w:cs="Times New Roman"/>
          <w:sz w:val="28"/>
          <w:szCs w:val="28"/>
          <w:lang w:val="en-US" w:eastAsia="ru-RU"/>
        </w:rPr>
        <w:t xml:space="preserve"> to produce</w:t>
      </w:r>
      <w:r w:rsidRPr="000E2234">
        <w:rPr>
          <w:rFonts w:ascii="Times New Roman" w:eastAsia="Times New Roman" w:hAnsi="Times New Roman" w:cs="Times New Roman"/>
          <w:b/>
          <w:bCs/>
          <w:sz w:val="28"/>
          <w:szCs w:val="28"/>
          <w:lang w:val="en-US" w:eastAsia="ru-RU"/>
        </w:rPr>
        <w:t> </w:t>
      </w:r>
      <w:r w:rsidRPr="000E2234">
        <w:rPr>
          <w:rFonts w:ascii="Times New Roman" w:eastAsia="Times New Roman" w:hAnsi="Times New Roman" w:cs="Times New Roman"/>
          <w:sz w:val="28"/>
          <w:szCs w:val="28"/>
          <w:lang w:val="en-US" w:eastAsia="ru-RU"/>
        </w:rPr>
        <w:t xml:space="preserve">low resistance, high blood flow conditions in order to meet the demands of the fetus. </w:t>
      </w:r>
      <w:proofErr w:type="spellStart"/>
      <w:r w:rsidRPr="000E2234">
        <w:rPr>
          <w:rFonts w:ascii="Times New Roman" w:eastAsia="Times New Roman" w:hAnsi="Times New Roman" w:cs="Times New Roman"/>
          <w:b/>
          <w:bCs/>
          <w:sz w:val="28"/>
          <w:szCs w:val="28"/>
          <w:lang w:val="en-US" w:eastAsia="ru-RU"/>
        </w:rPr>
        <w:t>Cytotrophoblast</w:t>
      </w:r>
      <w:proofErr w:type="spellEnd"/>
      <w:r w:rsidRPr="000E2234">
        <w:rPr>
          <w:rFonts w:ascii="Times New Roman" w:eastAsia="Times New Roman" w:hAnsi="Times New Roman" w:cs="Times New Roman"/>
          <w:sz w:val="28"/>
          <w:szCs w:val="28"/>
          <w:lang w:val="en-US" w:eastAsia="ru-RU"/>
        </w:rPr>
        <w:t xml:space="preserve"> cells invade the maternal spiral arteries and replace maternal endothelium. They undergo an epithelial to endothelial differentiation. This increases the diameter and reduces the resistance of the vessels.</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Pre-</w:t>
      </w:r>
      <w:proofErr w:type="spellStart"/>
      <w:r w:rsidRPr="000E2234">
        <w:rPr>
          <w:rFonts w:ascii="Times New Roman" w:eastAsia="Times New Roman" w:hAnsi="Times New Roman" w:cs="Times New Roman"/>
          <w:sz w:val="28"/>
          <w:szCs w:val="28"/>
          <w:lang w:val="en-US" w:eastAsia="ru-RU"/>
        </w:rPr>
        <w:t>eclampsia</w:t>
      </w:r>
      <w:proofErr w:type="spellEnd"/>
      <w:r w:rsidRPr="000E2234">
        <w:rPr>
          <w:rFonts w:ascii="Times New Roman" w:eastAsia="Times New Roman" w:hAnsi="Times New Roman" w:cs="Times New Roman"/>
          <w:sz w:val="28"/>
          <w:szCs w:val="28"/>
          <w:lang w:val="en-US" w:eastAsia="ru-RU"/>
        </w:rPr>
        <w:t xml:space="preserve"> is a trophoblastic disorder related to </w:t>
      </w:r>
      <w:proofErr w:type="gramStart"/>
      <w:r w:rsidRPr="000E2234">
        <w:rPr>
          <w:rFonts w:ascii="Times New Roman" w:eastAsia="Times New Roman" w:hAnsi="Times New Roman" w:cs="Times New Roman"/>
          <w:sz w:val="28"/>
          <w:szCs w:val="28"/>
          <w:lang w:val="en-US" w:eastAsia="ru-RU"/>
        </w:rPr>
        <w:t>failed</w:t>
      </w:r>
      <w:proofErr w:type="gramEnd"/>
      <w:r w:rsidRPr="000E2234">
        <w:rPr>
          <w:rFonts w:ascii="Times New Roman" w:eastAsia="Times New Roman" w:hAnsi="Times New Roman" w:cs="Times New Roman"/>
          <w:sz w:val="28"/>
          <w:szCs w:val="28"/>
          <w:lang w:val="en-US" w:eastAsia="ru-RU"/>
        </w:rPr>
        <w:t xml:space="preserve"> or incomplete differentiation of </w:t>
      </w:r>
      <w:proofErr w:type="spellStart"/>
      <w:r w:rsidRPr="000E2234">
        <w:rPr>
          <w:rFonts w:ascii="Times New Roman" w:eastAsia="Times New Roman" w:hAnsi="Times New Roman" w:cs="Times New Roman"/>
          <w:sz w:val="28"/>
          <w:szCs w:val="28"/>
          <w:lang w:val="en-US" w:eastAsia="ru-RU"/>
        </w:rPr>
        <w:t>cytotrophoblastic</w:t>
      </w:r>
      <w:proofErr w:type="spellEnd"/>
      <w:r w:rsidRPr="000E2234">
        <w:rPr>
          <w:rFonts w:ascii="Times New Roman" w:eastAsia="Times New Roman" w:hAnsi="Times New Roman" w:cs="Times New Roman"/>
          <w:sz w:val="28"/>
          <w:szCs w:val="28"/>
          <w:lang w:val="en-US" w:eastAsia="ru-RU"/>
        </w:rPr>
        <w:t xml:space="preserve"> cells during the epithelial to endothelial transformation.</w:t>
      </w:r>
    </w:p>
    <w:p w:rsidR="00060FFB" w:rsidRPr="000E2234" w:rsidRDefault="00060FFB" w:rsidP="000E2234">
      <w:pPr>
        <w:spacing w:after="0" w:line="240" w:lineRule="auto"/>
        <w:jc w:val="center"/>
        <w:rPr>
          <w:rFonts w:ascii="Times New Roman" w:eastAsia="Times New Roman" w:hAnsi="Times New Roman" w:cs="Times New Roman"/>
          <w:sz w:val="28"/>
          <w:szCs w:val="28"/>
          <w:lang w:eastAsia="ru-RU"/>
        </w:rPr>
      </w:pPr>
      <w:r w:rsidRPr="000E2234">
        <w:rPr>
          <w:rFonts w:ascii="Times New Roman" w:eastAsia="Times New Roman" w:hAnsi="Times New Roman" w:cs="Times New Roman"/>
          <w:noProof/>
          <w:color w:val="0000FF"/>
          <w:sz w:val="28"/>
          <w:szCs w:val="28"/>
          <w:lang w:eastAsia="ru-RU"/>
        </w:rPr>
        <w:drawing>
          <wp:inline distT="0" distB="0" distL="0" distR="0" wp14:anchorId="24E54AB5" wp14:editId="0B6FD3CE">
            <wp:extent cx="2855595" cy="2191385"/>
            <wp:effectExtent l="0" t="0" r="1905" b="0"/>
            <wp:docPr id="21" name="Рисунок 21" descr="http://cdn1.teachmeseries.com/tmphysiology/wp-content/uploads/2017/07/22091138/placental-circulation.png">
              <a:hlinkClick xmlns:a="http://schemas.openxmlformats.org/drawingml/2006/main" r:id="rId46" tooltip="&quot; Fig 2 – Established placental circul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dn1.teachmeseries.com/tmphysiology/wp-content/uploads/2017/07/22091138/placental-circulation.png">
                      <a:hlinkClick r:id="rId46" tooltip="&quot; Fig 2 – Established placental circulation&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5595" cy="2191385"/>
                    </a:xfrm>
                    <a:prstGeom prst="rect">
                      <a:avLst/>
                    </a:prstGeom>
                    <a:noFill/>
                    <a:ln>
                      <a:noFill/>
                    </a:ln>
                  </pic:spPr>
                </pic:pic>
              </a:graphicData>
            </a:graphic>
          </wp:inline>
        </w:drawing>
      </w:r>
    </w:p>
    <w:p w:rsidR="00060FFB" w:rsidRPr="000E2234" w:rsidRDefault="00060FFB" w:rsidP="000E2234">
      <w:pPr>
        <w:spacing w:after="0" w:line="240" w:lineRule="auto"/>
        <w:jc w:val="center"/>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Fig 2 – Established placental circulation</w:t>
      </w:r>
    </w:p>
    <w:p w:rsidR="00060FFB" w:rsidRPr="000E2234" w:rsidRDefault="00060FFB" w:rsidP="000E2234">
      <w:pPr>
        <w:spacing w:after="0" w:line="240" w:lineRule="auto"/>
        <w:outlineLvl w:val="1"/>
        <w:rPr>
          <w:rFonts w:ascii="Times New Roman" w:eastAsia="Times New Roman" w:hAnsi="Times New Roman" w:cs="Times New Roman"/>
          <w:b/>
          <w:bCs/>
          <w:sz w:val="28"/>
          <w:szCs w:val="28"/>
          <w:lang w:val="en-US" w:eastAsia="ru-RU"/>
        </w:rPr>
      </w:pPr>
      <w:r w:rsidRPr="000E2234">
        <w:rPr>
          <w:rFonts w:ascii="Times New Roman" w:eastAsia="Times New Roman" w:hAnsi="Times New Roman" w:cs="Times New Roman"/>
          <w:b/>
          <w:bCs/>
          <w:sz w:val="28"/>
          <w:szCs w:val="28"/>
          <w:lang w:val="en-US" w:eastAsia="ru-RU"/>
        </w:rPr>
        <w:t>Placental Barrier</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In the first trimester (0-13 weeks), the surface of the chorionic villi is formed by the </w:t>
      </w:r>
      <w:proofErr w:type="spellStart"/>
      <w:r w:rsidRPr="000E2234">
        <w:rPr>
          <w:rFonts w:ascii="Times New Roman" w:eastAsia="Times New Roman" w:hAnsi="Times New Roman" w:cs="Times New Roman"/>
          <w:sz w:val="28"/>
          <w:szCs w:val="28"/>
          <w:lang w:val="en-US" w:eastAsia="ru-RU"/>
        </w:rPr>
        <w:t>syncytiotrophoblast</w:t>
      </w:r>
      <w:proofErr w:type="spellEnd"/>
      <w:r w:rsidRPr="000E2234">
        <w:rPr>
          <w:rFonts w:ascii="Times New Roman" w:eastAsia="Times New Roman" w:hAnsi="Times New Roman" w:cs="Times New Roman"/>
          <w:sz w:val="28"/>
          <w:szCs w:val="28"/>
          <w:lang w:val="en-US" w:eastAsia="ru-RU"/>
        </w:rPr>
        <w:t xml:space="preserve">. These cells rest on a layer of </w:t>
      </w:r>
      <w:proofErr w:type="spellStart"/>
      <w:r w:rsidRPr="000E2234">
        <w:rPr>
          <w:rFonts w:ascii="Times New Roman" w:eastAsia="Times New Roman" w:hAnsi="Times New Roman" w:cs="Times New Roman"/>
          <w:sz w:val="28"/>
          <w:szCs w:val="28"/>
          <w:lang w:val="en-US" w:eastAsia="ru-RU"/>
        </w:rPr>
        <w:t>cytotrophoblastic</w:t>
      </w:r>
      <w:proofErr w:type="spellEnd"/>
      <w:r w:rsidRPr="000E2234">
        <w:rPr>
          <w:rFonts w:ascii="Times New Roman" w:eastAsia="Times New Roman" w:hAnsi="Times New Roman" w:cs="Times New Roman"/>
          <w:sz w:val="28"/>
          <w:szCs w:val="28"/>
          <w:lang w:val="en-US" w:eastAsia="ru-RU"/>
        </w:rPr>
        <w:t xml:space="preserve"> cells that in turn cover a core of vascular mesoderm. Therefore, the placental barrier is relatively thick.</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The surface area for exchange dramatically increases by full-term (27-40 weeks). The placental barrier is much thinner and the </w:t>
      </w:r>
      <w:proofErr w:type="spellStart"/>
      <w:r w:rsidRPr="000E2234">
        <w:rPr>
          <w:rFonts w:ascii="Times New Roman" w:eastAsia="Times New Roman" w:hAnsi="Times New Roman" w:cs="Times New Roman"/>
          <w:sz w:val="28"/>
          <w:szCs w:val="28"/>
          <w:lang w:val="en-US" w:eastAsia="ru-RU"/>
        </w:rPr>
        <w:t>cytotrophoblast</w:t>
      </w:r>
      <w:proofErr w:type="spellEnd"/>
      <w:r w:rsidRPr="000E2234">
        <w:rPr>
          <w:rFonts w:ascii="Times New Roman" w:eastAsia="Times New Roman" w:hAnsi="Times New Roman" w:cs="Times New Roman"/>
          <w:sz w:val="28"/>
          <w:szCs w:val="28"/>
          <w:lang w:val="en-US" w:eastAsia="ru-RU"/>
        </w:rPr>
        <w:t xml:space="preserve"> layer beneath the </w:t>
      </w:r>
      <w:proofErr w:type="spellStart"/>
      <w:r w:rsidRPr="000E2234">
        <w:rPr>
          <w:rFonts w:ascii="Times New Roman" w:eastAsia="Times New Roman" w:hAnsi="Times New Roman" w:cs="Times New Roman"/>
          <w:sz w:val="28"/>
          <w:szCs w:val="28"/>
          <w:lang w:val="en-US" w:eastAsia="ru-RU"/>
        </w:rPr>
        <w:t>syncytiotrophoblast</w:t>
      </w:r>
      <w:proofErr w:type="spellEnd"/>
      <w:r w:rsidRPr="000E2234">
        <w:rPr>
          <w:rFonts w:ascii="Times New Roman" w:eastAsia="Times New Roman" w:hAnsi="Times New Roman" w:cs="Times New Roman"/>
          <w:sz w:val="28"/>
          <w:szCs w:val="28"/>
          <w:lang w:val="en-US" w:eastAsia="ru-RU"/>
        </w:rPr>
        <w:t xml:space="preserve"> is lost.</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The placental barrier is not a true barrier as it allows many substances to pass between the maternal and fetal circulations. Unfortunately, this means various drugs (e.g. heroin, cocaine) and viruses (e.g. CMV, rubella, measles) can enter the </w:t>
      </w:r>
      <w:proofErr w:type="spellStart"/>
      <w:r w:rsidRPr="000E2234">
        <w:rPr>
          <w:rFonts w:ascii="Times New Roman" w:eastAsia="Times New Roman" w:hAnsi="Times New Roman" w:cs="Times New Roman"/>
          <w:sz w:val="28"/>
          <w:szCs w:val="28"/>
          <w:lang w:val="en-US" w:eastAsia="ru-RU"/>
        </w:rPr>
        <w:t>foetal</w:t>
      </w:r>
      <w:proofErr w:type="spellEnd"/>
      <w:r w:rsidRPr="000E2234">
        <w:rPr>
          <w:rFonts w:ascii="Times New Roman" w:eastAsia="Times New Roman" w:hAnsi="Times New Roman" w:cs="Times New Roman"/>
          <w:sz w:val="28"/>
          <w:szCs w:val="28"/>
          <w:lang w:val="en-US" w:eastAsia="ru-RU"/>
        </w:rPr>
        <w:t xml:space="preserve"> circulation. As the maternal blood in the </w:t>
      </w:r>
      <w:proofErr w:type="spellStart"/>
      <w:r w:rsidRPr="000E2234">
        <w:rPr>
          <w:rFonts w:ascii="Times New Roman" w:eastAsia="Times New Roman" w:hAnsi="Times New Roman" w:cs="Times New Roman"/>
          <w:sz w:val="28"/>
          <w:szCs w:val="28"/>
          <w:lang w:val="en-US" w:eastAsia="ru-RU"/>
        </w:rPr>
        <w:t>intervillous</w:t>
      </w:r>
      <w:proofErr w:type="spellEnd"/>
      <w:r w:rsidRPr="000E2234">
        <w:rPr>
          <w:rFonts w:ascii="Times New Roman" w:eastAsia="Times New Roman" w:hAnsi="Times New Roman" w:cs="Times New Roman"/>
          <w:sz w:val="28"/>
          <w:szCs w:val="28"/>
          <w:lang w:val="en-US" w:eastAsia="ru-RU"/>
        </w:rPr>
        <w:t xml:space="preserve"> spaces is separated from the </w:t>
      </w:r>
      <w:proofErr w:type="spellStart"/>
      <w:r w:rsidRPr="000E2234">
        <w:rPr>
          <w:rFonts w:ascii="Times New Roman" w:eastAsia="Times New Roman" w:hAnsi="Times New Roman" w:cs="Times New Roman"/>
          <w:sz w:val="28"/>
          <w:szCs w:val="28"/>
          <w:lang w:val="en-US" w:eastAsia="ru-RU"/>
        </w:rPr>
        <w:t>foetal</w:t>
      </w:r>
      <w:proofErr w:type="spellEnd"/>
      <w:r w:rsidRPr="000E2234">
        <w:rPr>
          <w:rFonts w:ascii="Times New Roman" w:eastAsia="Times New Roman" w:hAnsi="Times New Roman" w:cs="Times New Roman"/>
          <w:sz w:val="28"/>
          <w:szCs w:val="28"/>
          <w:lang w:val="en-US" w:eastAsia="ru-RU"/>
        </w:rPr>
        <w:t xml:space="preserve"> blood by chorionic derivatives, the human placenta is known as the </w:t>
      </w:r>
      <w:proofErr w:type="spellStart"/>
      <w:r w:rsidRPr="000E2234">
        <w:rPr>
          <w:rFonts w:ascii="Times New Roman" w:eastAsia="Times New Roman" w:hAnsi="Times New Roman" w:cs="Times New Roman"/>
          <w:b/>
          <w:bCs/>
          <w:sz w:val="28"/>
          <w:szCs w:val="28"/>
          <w:lang w:val="en-US" w:eastAsia="ru-RU"/>
        </w:rPr>
        <w:t>haemochorial</w:t>
      </w:r>
      <w:proofErr w:type="spellEnd"/>
      <w:r w:rsidRPr="000E2234">
        <w:rPr>
          <w:rFonts w:ascii="Times New Roman" w:eastAsia="Times New Roman" w:hAnsi="Times New Roman" w:cs="Times New Roman"/>
          <w:b/>
          <w:bCs/>
          <w:sz w:val="28"/>
          <w:szCs w:val="28"/>
          <w:lang w:val="en-US" w:eastAsia="ru-RU"/>
        </w:rPr>
        <w:t xml:space="preserve"> type</w:t>
      </w:r>
      <w:r w:rsidRPr="000E2234">
        <w:rPr>
          <w:rFonts w:ascii="Times New Roman" w:eastAsia="Times New Roman" w:hAnsi="Times New Roman" w:cs="Times New Roman"/>
          <w:sz w:val="28"/>
          <w:szCs w:val="28"/>
          <w:lang w:val="en-US" w:eastAsia="ru-RU"/>
        </w:rPr>
        <w:t>.</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By the fourth month, the placenta has two components: the maternal portion</w:t>
      </w:r>
      <w:r w:rsidRPr="000E2234">
        <w:rPr>
          <w:rFonts w:ascii="Times New Roman" w:eastAsia="Times New Roman" w:hAnsi="Times New Roman" w:cs="Times New Roman"/>
          <w:b/>
          <w:bCs/>
          <w:sz w:val="28"/>
          <w:szCs w:val="28"/>
          <w:lang w:val="en-US" w:eastAsia="ru-RU"/>
        </w:rPr>
        <w:t> </w:t>
      </w:r>
      <w:r w:rsidRPr="000E2234">
        <w:rPr>
          <w:rFonts w:ascii="Times New Roman" w:eastAsia="Times New Roman" w:hAnsi="Times New Roman" w:cs="Times New Roman"/>
          <w:sz w:val="28"/>
          <w:szCs w:val="28"/>
          <w:lang w:val="en-US" w:eastAsia="ru-RU"/>
        </w:rPr>
        <w:t xml:space="preserve">i.e. the decidua </w:t>
      </w:r>
      <w:proofErr w:type="spellStart"/>
      <w:r w:rsidRPr="000E2234">
        <w:rPr>
          <w:rFonts w:ascii="Times New Roman" w:eastAsia="Times New Roman" w:hAnsi="Times New Roman" w:cs="Times New Roman"/>
          <w:sz w:val="28"/>
          <w:szCs w:val="28"/>
          <w:lang w:val="en-US" w:eastAsia="ru-RU"/>
        </w:rPr>
        <w:t>basalis</w:t>
      </w:r>
      <w:proofErr w:type="spellEnd"/>
      <w:r w:rsidRPr="000E2234">
        <w:rPr>
          <w:rFonts w:ascii="Times New Roman" w:eastAsia="Times New Roman" w:hAnsi="Times New Roman" w:cs="Times New Roman"/>
          <w:sz w:val="28"/>
          <w:szCs w:val="28"/>
          <w:lang w:val="en-US" w:eastAsia="ru-RU"/>
        </w:rPr>
        <w:t xml:space="preserve"> and the fetal portion i.e. the </w:t>
      </w:r>
      <w:proofErr w:type="spellStart"/>
      <w:r w:rsidRPr="000E2234">
        <w:rPr>
          <w:rFonts w:ascii="Times New Roman" w:eastAsia="Times New Roman" w:hAnsi="Times New Roman" w:cs="Times New Roman"/>
          <w:sz w:val="28"/>
          <w:szCs w:val="28"/>
          <w:lang w:val="en-US" w:eastAsia="ru-RU"/>
        </w:rPr>
        <w:t>chorion</w:t>
      </w:r>
      <w:proofErr w:type="spellEnd"/>
      <w:r w:rsidRPr="000E2234">
        <w:rPr>
          <w:rFonts w:ascii="Times New Roman" w:eastAsia="Times New Roman" w:hAnsi="Times New Roman" w:cs="Times New Roman"/>
          <w:sz w:val="28"/>
          <w:szCs w:val="28"/>
          <w:lang w:val="en-US" w:eastAsia="ru-RU"/>
        </w:rPr>
        <w:t xml:space="preserve"> </w:t>
      </w:r>
      <w:proofErr w:type="spellStart"/>
      <w:r w:rsidRPr="000E2234">
        <w:rPr>
          <w:rFonts w:ascii="Times New Roman" w:eastAsia="Times New Roman" w:hAnsi="Times New Roman" w:cs="Times New Roman"/>
          <w:sz w:val="28"/>
          <w:szCs w:val="28"/>
          <w:lang w:val="en-US" w:eastAsia="ru-RU"/>
        </w:rPr>
        <w:t>frondosum</w:t>
      </w:r>
      <w:proofErr w:type="spellEnd"/>
      <w:r w:rsidRPr="000E2234">
        <w:rPr>
          <w:rFonts w:ascii="Times New Roman" w:eastAsia="Times New Roman" w:hAnsi="Times New Roman" w:cs="Times New Roman"/>
          <w:sz w:val="28"/>
          <w:szCs w:val="28"/>
          <w:lang w:val="en-US" w:eastAsia="ru-RU"/>
        </w:rPr>
        <w:t xml:space="preserve">. As the pregnancy advances, the </w:t>
      </w:r>
      <w:proofErr w:type="spellStart"/>
      <w:r w:rsidRPr="000E2234">
        <w:rPr>
          <w:rFonts w:ascii="Times New Roman" w:eastAsia="Times New Roman" w:hAnsi="Times New Roman" w:cs="Times New Roman"/>
          <w:sz w:val="28"/>
          <w:szCs w:val="28"/>
          <w:lang w:val="en-US" w:eastAsia="ru-RU"/>
        </w:rPr>
        <w:t>chorion</w:t>
      </w:r>
      <w:proofErr w:type="spellEnd"/>
      <w:r w:rsidRPr="000E2234">
        <w:rPr>
          <w:rFonts w:ascii="Times New Roman" w:eastAsia="Times New Roman" w:hAnsi="Times New Roman" w:cs="Times New Roman"/>
          <w:sz w:val="28"/>
          <w:szCs w:val="28"/>
          <w:lang w:val="en-US" w:eastAsia="ru-RU"/>
        </w:rPr>
        <w:t xml:space="preserve"> </w:t>
      </w:r>
      <w:proofErr w:type="spellStart"/>
      <w:r w:rsidRPr="000E2234">
        <w:rPr>
          <w:rFonts w:ascii="Times New Roman" w:eastAsia="Times New Roman" w:hAnsi="Times New Roman" w:cs="Times New Roman"/>
          <w:sz w:val="28"/>
          <w:szCs w:val="28"/>
          <w:lang w:val="en-US" w:eastAsia="ru-RU"/>
        </w:rPr>
        <w:t>frondosum</w:t>
      </w:r>
      <w:proofErr w:type="spellEnd"/>
      <w:r w:rsidRPr="000E2234">
        <w:rPr>
          <w:rFonts w:ascii="Times New Roman" w:eastAsia="Times New Roman" w:hAnsi="Times New Roman" w:cs="Times New Roman"/>
          <w:sz w:val="28"/>
          <w:szCs w:val="28"/>
          <w:lang w:val="en-US" w:eastAsia="ru-RU"/>
        </w:rPr>
        <w:t xml:space="preserve"> or the “bushy” </w:t>
      </w:r>
      <w:proofErr w:type="spellStart"/>
      <w:r w:rsidRPr="000E2234">
        <w:rPr>
          <w:rFonts w:ascii="Times New Roman" w:eastAsia="Times New Roman" w:hAnsi="Times New Roman" w:cs="Times New Roman"/>
          <w:sz w:val="28"/>
          <w:szCs w:val="28"/>
          <w:lang w:val="en-US" w:eastAsia="ru-RU"/>
        </w:rPr>
        <w:t>chorion</w:t>
      </w:r>
      <w:proofErr w:type="spellEnd"/>
      <w:r w:rsidRPr="000E2234">
        <w:rPr>
          <w:rFonts w:ascii="Times New Roman" w:eastAsia="Times New Roman" w:hAnsi="Times New Roman" w:cs="Times New Roman"/>
          <w:sz w:val="28"/>
          <w:szCs w:val="28"/>
          <w:lang w:val="en-US" w:eastAsia="ru-RU"/>
        </w:rPr>
        <w:t xml:space="preserve"> is formed as more villi develop on the embryonic pole. On the fetal surface, the placenta is covered by the </w:t>
      </w:r>
      <w:r w:rsidRPr="000E2234">
        <w:rPr>
          <w:rFonts w:ascii="Times New Roman" w:eastAsia="Times New Roman" w:hAnsi="Times New Roman" w:cs="Times New Roman"/>
          <w:b/>
          <w:bCs/>
          <w:sz w:val="28"/>
          <w:szCs w:val="28"/>
          <w:lang w:val="en-US" w:eastAsia="ru-RU"/>
        </w:rPr>
        <w:t>chorionic plate</w:t>
      </w:r>
      <w:r w:rsidRPr="000E2234">
        <w:rPr>
          <w:rFonts w:ascii="Times New Roman" w:eastAsia="Times New Roman" w:hAnsi="Times New Roman" w:cs="Times New Roman"/>
          <w:sz w:val="28"/>
          <w:szCs w:val="28"/>
          <w:lang w:val="en-US" w:eastAsia="ru-RU"/>
        </w:rPr>
        <w:t xml:space="preserve">; on the maternal side it is bordered by the decidua </w:t>
      </w:r>
      <w:proofErr w:type="spellStart"/>
      <w:r w:rsidRPr="000E2234">
        <w:rPr>
          <w:rFonts w:ascii="Times New Roman" w:eastAsia="Times New Roman" w:hAnsi="Times New Roman" w:cs="Times New Roman"/>
          <w:sz w:val="28"/>
          <w:szCs w:val="28"/>
          <w:lang w:val="en-US" w:eastAsia="ru-RU"/>
        </w:rPr>
        <w:t>basalis</w:t>
      </w:r>
      <w:proofErr w:type="spellEnd"/>
      <w:r w:rsidRPr="000E2234">
        <w:rPr>
          <w:rFonts w:ascii="Times New Roman" w:eastAsia="Times New Roman" w:hAnsi="Times New Roman" w:cs="Times New Roman"/>
          <w:sz w:val="28"/>
          <w:szCs w:val="28"/>
          <w:lang w:val="en-US" w:eastAsia="ru-RU"/>
        </w:rPr>
        <w:t xml:space="preserve"> of which the </w:t>
      </w:r>
      <w:proofErr w:type="spellStart"/>
      <w:r w:rsidRPr="000E2234">
        <w:rPr>
          <w:rFonts w:ascii="Times New Roman" w:eastAsia="Times New Roman" w:hAnsi="Times New Roman" w:cs="Times New Roman"/>
          <w:sz w:val="28"/>
          <w:szCs w:val="28"/>
          <w:lang w:val="en-US" w:eastAsia="ru-RU"/>
        </w:rPr>
        <w:t>decidual</w:t>
      </w:r>
      <w:proofErr w:type="spellEnd"/>
      <w:r w:rsidRPr="000E2234">
        <w:rPr>
          <w:rFonts w:ascii="Times New Roman" w:eastAsia="Times New Roman" w:hAnsi="Times New Roman" w:cs="Times New Roman"/>
          <w:sz w:val="28"/>
          <w:szCs w:val="28"/>
          <w:lang w:val="en-US" w:eastAsia="ru-RU"/>
        </w:rPr>
        <w:t xml:space="preserve"> plate is most intimately incorporated into the placenta.</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During the fourth and fifth months, the decidua form </w:t>
      </w:r>
      <w:proofErr w:type="spellStart"/>
      <w:r w:rsidRPr="000E2234">
        <w:rPr>
          <w:rFonts w:ascii="Times New Roman" w:eastAsia="Times New Roman" w:hAnsi="Times New Roman" w:cs="Times New Roman"/>
          <w:b/>
          <w:bCs/>
          <w:sz w:val="28"/>
          <w:szCs w:val="28"/>
          <w:lang w:val="en-US" w:eastAsia="ru-RU"/>
        </w:rPr>
        <w:t>decidual</w:t>
      </w:r>
      <w:proofErr w:type="spellEnd"/>
      <w:r w:rsidRPr="000E2234">
        <w:rPr>
          <w:rFonts w:ascii="Times New Roman" w:eastAsia="Times New Roman" w:hAnsi="Times New Roman" w:cs="Times New Roman"/>
          <w:b/>
          <w:bCs/>
          <w:sz w:val="28"/>
          <w:szCs w:val="28"/>
          <w:lang w:val="en-US" w:eastAsia="ru-RU"/>
        </w:rPr>
        <w:t xml:space="preserve"> septa</w:t>
      </w:r>
      <w:r w:rsidRPr="000E2234">
        <w:rPr>
          <w:rFonts w:ascii="Times New Roman" w:eastAsia="Times New Roman" w:hAnsi="Times New Roman" w:cs="Times New Roman"/>
          <w:sz w:val="28"/>
          <w:szCs w:val="28"/>
          <w:lang w:val="en-US" w:eastAsia="ru-RU"/>
        </w:rPr>
        <w:t xml:space="preserve"> which project into the </w:t>
      </w:r>
      <w:proofErr w:type="spellStart"/>
      <w:r w:rsidRPr="000E2234">
        <w:rPr>
          <w:rFonts w:ascii="Times New Roman" w:eastAsia="Times New Roman" w:hAnsi="Times New Roman" w:cs="Times New Roman"/>
          <w:sz w:val="28"/>
          <w:szCs w:val="28"/>
          <w:lang w:val="en-US" w:eastAsia="ru-RU"/>
        </w:rPr>
        <w:t>intervillous</w:t>
      </w:r>
      <w:proofErr w:type="spellEnd"/>
      <w:r w:rsidRPr="000E2234">
        <w:rPr>
          <w:rFonts w:ascii="Times New Roman" w:eastAsia="Times New Roman" w:hAnsi="Times New Roman" w:cs="Times New Roman"/>
          <w:sz w:val="28"/>
          <w:szCs w:val="28"/>
          <w:lang w:val="en-US" w:eastAsia="ru-RU"/>
        </w:rPr>
        <w:t xml:space="preserve"> space but do not join the chorionic plate. These septa have a core of maternal tissue but are covered by a layer of syncytial cells. At all times there is a syncytial layer that separates maternal blood in </w:t>
      </w:r>
      <w:proofErr w:type="spellStart"/>
      <w:r w:rsidRPr="000E2234">
        <w:rPr>
          <w:rFonts w:ascii="Times New Roman" w:eastAsia="Times New Roman" w:hAnsi="Times New Roman" w:cs="Times New Roman"/>
          <w:sz w:val="28"/>
          <w:szCs w:val="28"/>
          <w:lang w:val="en-US" w:eastAsia="ru-RU"/>
        </w:rPr>
        <w:t>intervillous</w:t>
      </w:r>
      <w:proofErr w:type="spellEnd"/>
      <w:r w:rsidRPr="000E2234">
        <w:rPr>
          <w:rFonts w:ascii="Times New Roman" w:eastAsia="Times New Roman" w:hAnsi="Times New Roman" w:cs="Times New Roman"/>
          <w:sz w:val="28"/>
          <w:szCs w:val="28"/>
          <w:lang w:val="en-US" w:eastAsia="ru-RU"/>
        </w:rPr>
        <w:t xml:space="preserve"> lakes from </w:t>
      </w:r>
      <w:proofErr w:type="spellStart"/>
      <w:r w:rsidRPr="000E2234">
        <w:rPr>
          <w:rFonts w:ascii="Times New Roman" w:eastAsia="Times New Roman" w:hAnsi="Times New Roman" w:cs="Times New Roman"/>
          <w:sz w:val="28"/>
          <w:szCs w:val="28"/>
          <w:lang w:val="en-US" w:eastAsia="ru-RU"/>
        </w:rPr>
        <w:t>foetal</w:t>
      </w:r>
      <w:proofErr w:type="spellEnd"/>
      <w:r w:rsidRPr="000E2234">
        <w:rPr>
          <w:rFonts w:ascii="Times New Roman" w:eastAsia="Times New Roman" w:hAnsi="Times New Roman" w:cs="Times New Roman"/>
          <w:sz w:val="28"/>
          <w:szCs w:val="28"/>
          <w:lang w:val="en-US" w:eastAsia="ru-RU"/>
        </w:rPr>
        <w:t xml:space="preserve"> tissue of the villi. The septa divide the placenta into compartments called cotyledons. Cotyledons receive their blood supply through 80-100 spiral arteries that pierce the </w:t>
      </w:r>
      <w:proofErr w:type="spellStart"/>
      <w:r w:rsidRPr="000E2234">
        <w:rPr>
          <w:rFonts w:ascii="Times New Roman" w:eastAsia="Times New Roman" w:hAnsi="Times New Roman" w:cs="Times New Roman"/>
          <w:sz w:val="28"/>
          <w:szCs w:val="28"/>
          <w:lang w:val="en-US" w:eastAsia="ru-RU"/>
        </w:rPr>
        <w:t>decidual</w:t>
      </w:r>
      <w:proofErr w:type="spellEnd"/>
      <w:r w:rsidRPr="000E2234">
        <w:rPr>
          <w:rFonts w:ascii="Times New Roman" w:eastAsia="Times New Roman" w:hAnsi="Times New Roman" w:cs="Times New Roman"/>
          <w:sz w:val="28"/>
          <w:szCs w:val="28"/>
          <w:lang w:val="en-US" w:eastAsia="ru-RU"/>
        </w:rPr>
        <w:t xml:space="preserve"> plate.</w:t>
      </w:r>
    </w:p>
    <w:p w:rsidR="00060FFB" w:rsidRPr="000E2234" w:rsidRDefault="00060FFB" w:rsidP="000E2234">
      <w:pPr>
        <w:spacing w:after="0" w:line="240" w:lineRule="auto"/>
        <w:jc w:val="center"/>
        <w:rPr>
          <w:rFonts w:ascii="Times New Roman" w:eastAsia="Times New Roman" w:hAnsi="Times New Roman" w:cs="Times New Roman"/>
          <w:sz w:val="28"/>
          <w:szCs w:val="28"/>
          <w:lang w:eastAsia="ru-RU"/>
        </w:rPr>
      </w:pPr>
      <w:r w:rsidRPr="000E2234">
        <w:rPr>
          <w:rFonts w:ascii="Times New Roman" w:eastAsia="Times New Roman" w:hAnsi="Times New Roman" w:cs="Times New Roman"/>
          <w:noProof/>
          <w:color w:val="0000FF"/>
          <w:sz w:val="28"/>
          <w:szCs w:val="28"/>
          <w:lang w:eastAsia="ru-RU"/>
        </w:rPr>
        <w:lastRenderedPageBreak/>
        <w:drawing>
          <wp:inline distT="0" distB="0" distL="0" distR="0" wp14:anchorId="5C1D3557" wp14:editId="67942A96">
            <wp:extent cx="2889849" cy="4347826"/>
            <wp:effectExtent l="0" t="0" r="6350" b="0"/>
            <wp:docPr id="22" name="Рисунок 22" descr="http://cdn1.teachmeseries.com/tmphysiology/wp-content/uploads/2017/07/22091139/human-placenta.jpg">
              <a:hlinkClick xmlns:a="http://schemas.openxmlformats.org/drawingml/2006/main" r:id="rId48" tooltip="&quot; Fig 3 – Human placenta, maternal side (bottom) and fetal side (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dn1.teachmeseries.com/tmphysiology/wp-content/uploads/2017/07/22091139/human-placenta.jpg">
                      <a:hlinkClick r:id="rId48" tooltip="&quot; Fig 3 – Human placenta, maternal side (bottom) and fetal side (top)&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90160" cy="4348293"/>
                    </a:xfrm>
                    <a:prstGeom prst="rect">
                      <a:avLst/>
                    </a:prstGeom>
                    <a:noFill/>
                    <a:ln>
                      <a:noFill/>
                    </a:ln>
                  </pic:spPr>
                </pic:pic>
              </a:graphicData>
            </a:graphic>
          </wp:inline>
        </w:drawing>
      </w:r>
    </w:p>
    <w:p w:rsidR="00060FFB" w:rsidRPr="000E2234" w:rsidRDefault="00060FFB" w:rsidP="000E2234">
      <w:pPr>
        <w:spacing w:after="0" w:line="240" w:lineRule="auto"/>
        <w:jc w:val="center"/>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Fig 3 – Human placenta, maternal side (bottom) and fetal side (top)</w:t>
      </w:r>
    </w:p>
    <w:p w:rsidR="00060FFB" w:rsidRPr="000E2234" w:rsidRDefault="00060FFB" w:rsidP="000E2234">
      <w:pPr>
        <w:spacing w:after="0" w:line="240" w:lineRule="auto"/>
        <w:outlineLvl w:val="1"/>
        <w:rPr>
          <w:rFonts w:ascii="Times New Roman" w:eastAsia="Times New Roman" w:hAnsi="Times New Roman" w:cs="Times New Roman"/>
          <w:b/>
          <w:bCs/>
          <w:sz w:val="28"/>
          <w:szCs w:val="28"/>
          <w:lang w:val="en-US" w:eastAsia="ru-RU"/>
        </w:rPr>
      </w:pPr>
      <w:r w:rsidRPr="000E2234">
        <w:rPr>
          <w:rFonts w:ascii="Times New Roman" w:eastAsia="Times New Roman" w:hAnsi="Times New Roman" w:cs="Times New Roman"/>
          <w:b/>
          <w:bCs/>
          <w:sz w:val="28"/>
          <w:szCs w:val="28"/>
          <w:lang w:val="en-US" w:eastAsia="ru-RU"/>
        </w:rPr>
        <w:t>Full-Term Placenta</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Discoid in shape with a diameter of 15-25cm, approximately 3 cm thick and weighs about 500-600g.</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At birth, it is torn from the uterine wall and around 30 minutes after the birth of the child it is expelled from the uterine cavity.</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The </w:t>
      </w:r>
      <w:r w:rsidRPr="000E2234">
        <w:rPr>
          <w:rFonts w:ascii="Times New Roman" w:eastAsia="Times New Roman" w:hAnsi="Times New Roman" w:cs="Times New Roman"/>
          <w:b/>
          <w:bCs/>
          <w:sz w:val="28"/>
          <w:szCs w:val="28"/>
          <w:lang w:val="en-US" w:eastAsia="ru-RU"/>
        </w:rPr>
        <w:t>maternal side</w:t>
      </w:r>
      <w:r w:rsidRPr="000E2234">
        <w:rPr>
          <w:rFonts w:ascii="Times New Roman" w:eastAsia="Times New Roman" w:hAnsi="Times New Roman" w:cs="Times New Roman"/>
          <w:sz w:val="28"/>
          <w:szCs w:val="28"/>
          <w:lang w:val="en-US" w:eastAsia="ru-RU"/>
        </w:rPr>
        <w:t xml:space="preserve"> will have 15-20 bulging areas which are the cotyledons, covered by a thin layer of decidua </w:t>
      </w:r>
      <w:proofErr w:type="spellStart"/>
      <w:r w:rsidRPr="000E2234">
        <w:rPr>
          <w:rFonts w:ascii="Times New Roman" w:eastAsia="Times New Roman" w:hAnsi="Times New Roman" w:cs="Times New Roman"/>
          <w:sz w:val="28"/>
          <w:szCs w:val="28"/>
          <w:lang w:val="en-US" w:eastAsia="ru-RU"/>
        </w:rPr>
        <w:t>basalis</w:t>
      </w:r>
      <w:proofErr w:type="spellEnd"/>
      <w:r w:rsidRPr="000E2234">
        <w:rPr>
          <w:rFonts w:ascii="Times New Roman" w:eastAsia="Times New Roman" w:hAnsi="Times New Roman" w:cs="Times New Roman"/>
          <w:sz w:val="28"/>
          <w:szCs w:val="28"/>
          <w:lang w:val="en-US" w:eastAsia="ru-RU"/>
        </w:rPr>
        <w:t xml:space="preserve">. </w:t>
      </w:r>
      <w:proofErr w:type="spellStart"/>
      <w:r w:rsidRPr="000E2234">
        <w:rPr>
          <w:rFonts w:ascii="Times New Roman" w:eastAsia="Times New Roman" w:hAnsi="Times New Roman" w:cs="Times New Roman"/>
          <w:sz w:val="28"/>
          <w:szCs w:val="28"/>
          <w:lang w:val="en-US" w:eastAsia="ru-RU"/>
        </w:rPr>
        <w:t>Intervillous</w:t>
      </w:r>
      <w:proofErr w:type="spellEnd"/>
      <w:r w:rsidRPr="000E2234">
        <w:rPr>
          <w:rFonts w:ascii="Times New Roman" w:eastAsia="Times New Roman" w:hAnsi="Times New Roman" w:cs="Times New Roman"/>
          <w:sz w:val="28"/>
          <w:szCs w:val="28"/>
          <w:lang w:val="en-US" w:eastAsia="ru-RU"/>
        </w:rPr>
        <w:t xml:space="preserve"> lakes of the fully grown placenta contain approximately 150 mL of maternal blood, which is renewed 3-4 times per minute.</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The </w:t>
      </w:r>
      <w:proofErr w:type="spellStart"/>
      <w:r w:rsidRPr="000E2234">
        <w:rPr>
          <w:rFonts w:ascii="Times New Roman" w:eastAsia="Times New Roman" w:hAnsi="Times New Roman" w:cs="Times New Roman"/>
          <w:b/>
          <w:bCs/>
          <w:sz w:val="28"/>
          <w:szCs w:val="28"/>
          <w:lang w:val="en-US" w:eastAsia="ru-RU"/>
        </w:rPr>
        <w:t>foetal</w:t>
      </w:r>
      <w:proofErr w:type="spellEnd"/>
      <w:r w:rsidRPr="000E2234">
        <w:rPr>
          <w:rFonts w:ascii="Times New Roman" w:eastAsia="Times New Roman" w:hAnsi="Times New Roman" w:cs="Times New Roman"/>
          <w:b/>
          <w:bCs/>
          <w:sz w:val="28"/>
          <w:szCs w:val="28"/>
          <w:lang w:val="en-US" w:eastAsia="ru-RU"/>
        </w:rPr>
        <w:t xml:space="preserve"> surface</w:t>
      </w:r>
      <w:r w:rsidRPr="000E2234">
        <w:rPr>
          <w:rFonts w:ascii="Times New Roman" w:eastAsia="Times New Roman" w:hAnsi="Times New Roman" w:cs="Times New Roman"/>
          <w:sz w:val="28"/>
          <w:szCs w:val="28"/>
          <w:lang w:val="en-US" w:eastAsia="ru-RU"/>
        </w:rPr>
        <w:t xml:space="preserve"> is covered by </w:t>
      </w:r>
      <w:proofErr w:type="spellStart"/>
      <w:proofErr w:type="gramStart"/>
      <w:r w:rsidRPr="000E2234">
        <w:rPr>
          <w:rFonts w:ascii="Times New Roman" w:eastAsia="Times New Roman" w:hAnsi="Times New Roman" w:cs="Times New Roman"/>
          <w:sz w:val="28"/>
          <w:szCs w:val="28"/>
          <w:lang w:val="en-US" w:eastAsia="ru-RU"/>
        </w:rPr>
        <w:t>it’s</w:t>
      </w:r>
      <w:proofErr w:type="spellEnd"/>
      <w:proofErr w:type="gramEnd"/>
      <w:r w:rsidRPr="000E2234">
        <w:rPr>
          <w:rFonts w:ascii="Times New Roman" w:eastAsia="Times New Roman" w:hAnsi="Times New Roman" w:cs="Times New Roman"/>
          <w:sz w:val="28"/>
          <w:szCs w:val="28"/>
          <w:lang w:val="en-US" w:eastAsia="ru-RU"/>
        </w:rPr>
        <w:t xml:space="preserve"> chorionic plate. The </w:t>
      </w:r>
      <w:r w:rsidRPr="000E2234">
        <w:rPr>
          <w:rFonts w:ascii="Times New Roman" w:eastAsia="Times New Roman" w:hAnsi="Times New Roman" w:cs="Times New Roman"/>
          <w:b/>
          <w:bCs/>
          <w:sz w:val="28"/>
          <w:szCs w:val="28"/>
          <w:lang w:val="en-US" w:eastAsia="ru-RU"/>
        </w:rPr>
        <w:t>chorionic vessels</w:t>
      </w:r>
      <w:r w:rsidRPr="000E2234">
        <w:rPr>
          <w:rFonts w:ascii="Times New Roman" w:eastAsia="Times New Roman" w:hAnsi="Times New Roman" w:cs="Times New Roman"/>
          <w:sz w:val="28"/>
          <w:szCs w:val="28"/>
          <w:lang w:val="en-US" w:eastAsia="ru-RU"/>
        </w:rPr>
        <w:t> converge toward the </w:t>
      </w:r>
      <w:r w:rsidRPr="000E2234">
        <w:rPr>
          <w:rFonts w:ascii="Times New Roman" w:eastAsia="Times New Roman" w:hAnsi="Times New Roman" w:cs="Times New Roman"/>
          <w:b/>
          <w:bCs/>
          <w:sz w:val="28"/>
          <w:szCs w:val="28"/>
          <w:lang w:val="en-US" w:eastAsia="ru-RU"/>
        </w:rPr>
        <w:t>umbilical cord</w:t>
      </w:r>
      <w:r w:rsidRPr="000E2234">
        <w:rPr>
          <w:rFonts w:ascii="Times New Roman" w:eastAsia="Times New Roman" w:hAnsi="Times New Roman" w:cs="Times New Roman"/>
          <w:sz w:val="28"/>
          <w:szCs w:val="28"/>
          <w:lang w:val="en-US" w:eastAsia="ru-RU"/>
        </w:rPr>
        <w:t xml:space="preserve">. These are a number of large arteries and veins. The </w:t>
      </w:r>
      <w:proofErr w:type="spellStart"/>
      <w:r w:rsidRPr="000E2234">
        <w:rPr>
          <w:rFonts w:ascii="Times New Roman" w:eastAsia="Times New Roman" w:hAnsi="Times New Roman" w:cs="Times New Roman"/>
          <w:sz w:val="28"/>
          <w:szCs w:val="28"/>
          <w:lang w:val="en-US" w:eastAsia="ru-RU"/>
        </w:rPr>
        <w:t>chorion</w:t>
      </w:r>
      <w:proofErr w:type="spellEnd"/>
      <w:r w:rsidRPr="000E2234">
        <w:rPr>
          <w:rFonts w:ascii="Times New Roman" w:eastAsia="Times New Roman" w:hAnsi="Times New Roman" w:cs="Times New Roman"/>
          <w:sz w:val="28"/>
          <w:szCs w:val="28"/>
          <w:lang w:val="en-US" w:eastAsia="ru-RU"/>
        </w:rPr>
        <w:t xml:space="preserve"> is covered by a layer of </w:t>
      </w:r>
      <w:proofErr w:type="spellStart"/>
      <w:r w:rsidRPr="000E2234">
        <w:rPr>
          <w:rFonts w:ascii="Times New Roman" w:eastAsia="Times New Roman" w:hAnsi="Times New Roman" w:cs="Times New Roman"/>
          <w:sz w:val="28"/>
          <w:szCs w:val="28"/>
          <w:lang w:val="en-US" w:eastAsia="ru-RU"/>
        </w:rPr>
        <w:t>amnion.The</w:t>
      </w:r>
      <w:proofErr w:type="spellEnd"/>
      <w:r w:rsidRPr="000E2234">
        <w:rPr>
          <w:rFonts w:ascii="Times New Roman" w:eastAsia="Times New Roman" w:hAnsi="Times New Roman" w:cs="Times New Roman"/>
          <w:sz w:val="28"/>
          <w:szCs w:val="28"/>
          <w:lang w:val="en-US" w:eastAsia="ru-RU"/>
        </w:rPr>
        <w:t xml:space="preserve"> umbilical cord usually attaches in the middle of the placenta, perpendicular to it. A </w:t>
      </w:r>
      <w:proofErr w:type="spellStart"/>
      <w:r w:rsidRPr="000E2234">
        <w:rPr>
          <w:rFonts w:ascii="Times New Roman" w:eastAsia="Times New Roman" w:hAnsi="Times New Roman" w:cs="Times New Roman"/>
          <w:b/>
          <w:bCs/>
          <w:sz w:val="28"/>
          <w:szCs w:val="28"/>
          <w:lang w:val="en-US" w:eastAsia="ru-RU"/>
        </w:rPr>
        <w:t>velamentous</w:t>
      </w:r>
      <w:proofErr w:type="spellEnd"/>
      <w:r w:rsidRPr="000E2234">
        <w:rPr>
          <w:rFonts w:ascii="Times New Roman" w:eastAsia="Times New Roman" w:hAnsi="Times New Roman" w:cs="Times New Roman"/>
          <w:b/>
          <w:bCs/>
          <w:sz w:val="28"/>
          <w:szCs w:val="28"/>
          <w:lang w:val="en-US" w:eastAsia="ru-RU"/>
        </w:rPr>
        <w:t xml:space="preserve"> insertion </w:t>
      </w:r>
      <w:r w:rsidRPr="000E2234">
        <w:rPr>
          <w:rFonts w:ascii="Times New Roman" w:eastAsia="Times New Roman" w:hAnsi="Times New Roman" w:cs="Times New Roman"/>
          <w:sz w:val="28"/>
          <w:szCs w:val="28"/>
          <w:lang w:val="en-US" w:eastAsia="ru-RU"/>
        </w:rPr>
        <w:t>may occur if the umbilical cord inserts outside of the placenta, but this is rare.</w:t>
      </w:r>
    </w:p>
    <w:p w:rsidR="00060FFB" w:rsidRPr="000E2234" w:rsidRDefault="00060FFB" w:rsidP="000E2234">
      <w:pPr>
        <w:spacing w:after="0" w:line="240" w:lineRule="auto"/>
        <w:outlineLvl w:val="1"/>
        <w:rPr>
          <w:rFonts w:ascii="Times New Roman" w:eastAsia="Times New Roman" w:hAnsi="Times New Roman" w:cs="Times New Roman"/>
          <w:b/>
          <w:bCs/>
          <w:sz w:val="28"/>
          <w:szCs w:val="28"/>
          <w:lang w:val="en-US" w:eastAsia="ru-RU"/>
        </w:rPr>
      </w:pPr>
      <w:r w:rsidRPr="000E2234">
        <w:rPr>
          <w:rFonts w:ascii="Times New Roman" w:eastAsia="Times New Roman" w:hAnsi="Times New Roman" w:cs="Times New Roman"/>
          <w:b/>
          <w:bCs/>
          <w:sz w:val="28"/>
          <w:szCs w:val="28"/>
          <w:lang w:val="en-US" w:eastAsia="ru-RU"/>
        </w:rPr>
        <w:t>End of Pregnancy</w:t>
      </w:r>
    </w:p>
    <w:p w:rsidR="00060FFB" w:rsidRPr="000E2234" w:rsidRDefault="00060FFB" w:rsidP="000E2234">
      <w:pPr>
        <w:spacing w:after="0" w:line="240" w:lineRule="auto"/>
        <w:rPr>
          <w:rFonts w:ascii="Times New Roman" w:eastAsia="Times New Roman" w:hAnsi="Times New Roman" w:cs="Times New Roman"/>
          <w:sz w:val="28"/>
          <w:szCs w:val="28"/>
          <w:lang w:eastAsia="ru-RU"/>
        </w:rPr>
      </w:pPr>
      <w:r w:rsidRPr="000E2234">
        <w:rPr>
          <w:rFonts w:ascii="Times New Roman" w:eastAsia="Times New Roman" w:hAnsi="Times New Roman" w:cs="Times New Roman"/>
          <w:sz w:val="28"/>
          <w:szCs w:val="28"/>
          <w:lang w:val="en-US" w:eastAsia="ru-RU"/>
        </w:rPr>
        <w:t xml:space="preserve">The aim of the changes that occur to the placenta at the end of pregnancy is to reduce exchange between the maternal and </w:t>
      </w:r>
      <w:proofErr w:type="spellStart"/>
      <w:r w:rsidRPr="000E2234">
        <w:rPr>
          <w:rFonts w:ascii="Times New Roman" w:eastAsia="Times New Roman" w:hAnsi="Times New Roman" w:cs="Times New Roman"/>
          <w:sz w:val="28"/>
          <w:szCs w:val="28"/>
          <w:lang w:val="en-US" w:eastAsia="ru-RU"/>
        </w:rPr>
        <w:t>foetal</w:t>
      </w:r>
      <w:proofErr w:type="spellEnd"/>
      <w:r w:rsidRPr="000E2234">
        <w:rPr>
          <w:rFonts w:ascii="Times New Roman" w:eastAsia="Times New Roman" w:hAnsi="Times New Roman" w:cs="Times New Roman"/>
          <w:sz w:val="28"/>
          <w:szCs w:val="28"/>
          <w:lang w:val="en-US" w:eastAsia="ru-RU"/>
        </w:rPr>
        <w:t xml:space="preserve"> circulations. </w:t>
      </w:r>
      <w:proofErr w:type="spellStart"/>
      <w:r w:rsidRPr="000E2234">
        <w:rPr>
          <w:rFonts w:ascii="Times New Roman" w:eastAsia="Times New Roman" w:hAnsi="Times New Roman" w:cs="Times New Roman"/>
          <w:sz w:val="28"/>
          <w:szCs w:val="28"/>
          <w:lang w:eastAsia="ru-RU"/>
        </w:rPr>
        <w:t>These</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changes</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are</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as</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follows</w:t>
      </w:r>
      <w:proofErr w:type="spellEnd"/>
      <w:r w:rsidRPr="000E2234">
        <w:rPr>
          <w:rFonts w:ascii="Times New Roman" w:eastAsia="Times New Roman" w:hAnsi="Times New Roman" w:cs="Times New Roman"/>
          <w:sz w:val="28"/>
          <w:szCs w:val="28"/>
          <w:lang w:eastAsia="ru-RU"/>
        </w:rPr>
        <w:t>:</w:t>
      </w:r>
    </w:p>
    <w:p w:rsidR="00060FFB" w:rsidRPr="000E2234" w:rsidRDefault="00060FFB" w:rsidP="000E2234">
      <w:pPr>
        <w:numPr>
          <w:ilvl w:val="0"/>
          <w:numId w:val="27"/>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Increase in the </w:t>
      </w:r>
      <w:r w:rsidRPr="000E2234">
        <w:rPr>
          <w:rFonts w:ascii="Times New Roman" w:eastAsia="Times New Roman" w:hAnsi="Times New Roman" w:cs="Times New Roman"/>
          <w:b/>
          <w:bCs/>
          <w:sz w:val="28"/>
          <w:szCs w:val="28"/>
          <w:lang w:val="en-US" w:eastAsia="ru-RU"/>
        </w:rPr>
        <w:t>fibrous</w:t>
      </w:r>
      <w:r w:rsidRPr="000E2234">
        <w:rPr>
          <w:rFonts w:ascii="Times New Roman" w:eastAsia="Times New Roman" w:hAnsi="Times New Roman" w:cs="Times New Roman"/>
          <w:sz w:val="28"/>
          <w:szCs w:val="28"/>
          <w:lang w:val="en-US" w:eastAsia="ru-RU"/>
        </w:rPr>
        <w:t xml:space="preserve"> tissue in the core of the villus</w:t>
      </w:r>
    </w:p>
    <w:p w:rsidR="00060FFB" w:rsidRPr="000E2234" w:rsidRDefault="00060FFB" w:rsidP="000E2234">
      <w:pPr>
        <w:numPr>
          <w:ilvl w:val="0"/>
          <w:numId w:val="27"/>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Thickening of </w:t>
      </w:r>
      <w:proofErr w:type="spellStart"/>
      <w:r w:rsidRPr="000E2234">
        <w:rPr>
          <w:rFonts w:ascii="Times New Roman" w:eastAsia="Times New Roman" w:hAnsi="Times New Roman" w:cs="Times New Roman"/>
          <w:sz w:val="28"/>
          <w:szCs w:val="28"/>
          <w:lang w:val="en-US" w:eastAsia="ru-RU"/>
        </w:rPr>
        <w:t>foetal</w:t>
      </w:r>
      <w:proofErr w:type="spellEnd"/>
      <w:r w:rsidRPr="000E2234">
        <w:rPr>
          <w:rFonts w:ascii="Times New Roman" w:eastAsia="Times New Roman" w:hAnsi="Times New Roman" w:cs="Times New Roman"/>
          <w:sz w:val="28"/>
          <w:szCs w:val="28"/>
          <w:lang w:val="en-US" w:eastAsia="ru-RU"/>
        </w:rPr>
        <w:t xml:space="preserve"> capillary basement membranes</w:t>
      </w:r>
    </w:p>
    <w:p w:rsidR="00060FFB" w:rsidRPr="000E2234" w:rsidRDefault="00060FFB" w:rsidP="000E2234">
      <w:pPr>
        <w:numPr>
          <w:ilvl w:val="0"/>
          <w:numId w:val="27"/>
        </w:numPr>
        <w:spacing w:after="0" w:line="240" w:lineRule="auto"/>
        <w:rPr>
          <w:rFonts w:ascii="Times New Roman" w:eastAsia="Times New Roman" w:hAnsi="Times New Roman" w:cs="Times New Roman"/>
          <w:sz w:val="28"/>
          <w:szCs w:val="28"/>
          <w:lang w:val="en-US" w:eastAsia="ru-RU"/>
        </w:rPr>
      </w:pPr>
      <w:proofErr w:type="spellStart"/>
      <w:r w:rsidRPr="000E2234">
        <w:rPr>
          <w:rFonts w:ascii="Times New Roman" w:eastAsia="Times New Roman" w:hAnsi="Times New Roman" w:cs="Times New Roman"/>
          <w:sz w:val="28"/>
          <w:szCs w:val="28"/>
          <w:lang w:val="en-US" w:eastAsia="ru-RU"/>
        </w:rPr>
        <w:t>Obliterative</w:t>
      </w:r>
      <w:proofErr w:type="spellEnd"/>
      <w:r w:rsidRPr="000E2234">
        <w:rPr>
          <w:rFonts w:ascii="Times New Roman" w:eastAsia="Times New Roman" w:hAnsi="Times New Roman" w:cs="Times New Roman"/>
          <w:sz w:val="28"/>
          <w:szCs w:val="28"/>
          <w:lang w:val="en-US" w:eastAsia="ru-RU"/>
        </w:rPr>
        <w:t xml:space="preserve"> changes in small capillaries of the villi</w:t>
      </w:r>
    </w:p>
    <w:p w:rsidR="00060FFB" w:rsidRPr="000E2234" w:rsidRDefault="00060FFB" w:rsidP="000E2234">
      <w:pPr>
        <w:numPr>
          <w:ilvl w:val="0"/>
          <w:numId w:val="27"/>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Deposition of </w:t>
      </w:r>
      <w:proofErr w:type="spellStart"/>
      <w:r w:rsidRPr="000E2234">
        <w:rPr>
          <w:rFonts w:ascii="Times New Roman" w:eastAsia="Times New Roman" w:hAnsi="Times New Roman" w:cs="Times New Roman"/>
          <w:b/>
          <w:bCs/>
          <w:sz w:val="28"/>
          <w:szCs w:val="28"/>
          <w:lang w:val="en-US" w:eastAsia="ru-RU"/>
        </w:rPr>
        <w:t>fibrinoid</w:t>
      </w:r>
      <w:proofErr w:type="spellEnd"/>
      <w:r w:rsidRPr="000E2234">
        <w:rPr>
          <w:rFonts w:ascii="Times New Roman" w:eastAsia="Times New Roman" w:hAnsi="Times New Roman" w:cs="Times New Roman"/>
          <w:sz w:val="28"/>
          <w:szCs w:val="28"/>
          <w:lang w:val="en-US" w:eastAsia="ru-RU"/>
        </w:rPr>
        <w:t xml:space="preserve"> on the surface of the villi in the </w:t>
      </w:r>
      <w:proofErr w:type="spellStart"/>
      <w:r w:rsidRPr="000E2234">
        <w:rPr>
          <w:rFonts w:ascii="Times New Roman" w:eastAsia="Times New Roman" w:hAnsi="Times New Roman" w:cs="Times New Roman"/>
          <w:sz w:val="28"/>
          <w:szCs w:val="28"/>
          <w:lang w:val="en-US" w:eastAsia="ru-RU"/>
        </w:rPr>
        <w:t>junctional</w:t>
      </w:r>
      <w:proofErr w:type="spellEnd"/>
      <w:r w:rsidRPr="000E2234">
        <w:rPr>
          <w:rFonts w:ascii="Times New Roman" w:eastAsia="Times New Roman" w:hAnsi="Times New Roman" w:cs="Times New Roman"/>
          <w:sz w:val="28"/>
          <w:szCs w:val="28"/>
          <w:lang w:val="en-US" w:eastAsia="ru-RU"/>
        </w:rPr>
        <w:t xml:space="preserve"> zone and in the chorionic plate.</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Deposition of </w:t>
      </w:r>
      <w:proofErr w:type="spellStart"/>
      <w:r w:rsidRPr="000E2234">
        <w:rPr>
          <w:rFonts w:ascii="Times New Roman" w:eastAsia="Times New Roman" w:hAnsi="Times New Roman" w:cs="Times New Roman"/>
          <w:sz w:val="28"/>
          <w:szCs w:val="28"/>
          <w:lang w:val="en-US" w:eastAsia="ru-RU"/>
        </w:rPr>
        <w:t>fibrinoid</w:t>
      </w:r>
      <w:proofErr w:type="spellEnd"/>
      <w:r w:rsidRPr="000E2234">
        <w:rPr>
          <w:rFonts w:ascii="Times New Roman" w:eastAsia="Times New Roman" w:hAnsi="Times New Roman" w:cs="Times New Roman"/>
          <w:sz w:val="28"/>
          <w:szCs w:val="28"/>
          <w:lang w:val="en-US" w:eastAsia="ru-RU"/>
        </w:rPr>
        <w:t xml:space="preserve"> results in infarction of an </w:t>
      </w:r>
      <w:proofErr w:type="spellStart"/>
      <w:r w:rsidRPr="000E2234">
        <w:rPr>
          <w:rFonts w:ascii="Times New Roman" w:eastAsia="Times New Roman" w:hAnsi="Times New Roman" w:cs="Times New Roman"/>
          <w:sz w:val="28"/>
          <w:szCs w:val="28"/>
          <w:lang w:val="en-US" w:eastAsia="ru-RU"/>
        </w:rPr>
        <w:t>intervillous</w:t>
      </w:r>
      <w:proofErr w:type="spellEnd"/>
      <w:r w:rsidRPr="000E2234">
        <w:rPr>
          <w:rFonts w:ascii="Times New Roman" w:eastAsia="Times New Roman" w:hAnsi="Times New Roman" w:cs="Times New Roman"/>
          <w:sz w:val="28"/>
          <w:szCs w:val="28"/>
          <w:lang w:val="en-US" w:eastAsia="ru-RU"/>
        </w:rPr>
        <w:t xml:space="preserve"> lake or sometimes an entire cotyledon, which subsequently turns whitish in </w:t>
      </w:r>
      <w:proofErr w:type="spellStart"/>
      <w:r w:rsidRPr="000E2234">
        <w:rPr>
          <w:rFonts w:ascii="Times New Roman" w:eastAsia="Times New Roman" w:hAnsi="Times New Roman" w:cs="Times New Roman"/>
          <w:sz w:val="28"/>
          <w:szCs w:val="28"/>
          <w:lang w:val="en-US" w:eastAsia="ru-RU"/>
        </w:rPr>
        <w:t>colour</w:t>
      </w:r>
      <w:proofErr w:type="spellEnd"/>
      <w:r w:rsidRPr="000E2234">
        <w:rPr>
          <w:rFonts w:ascii="Times New Roman" w:eastAsia="Times New Roman" w:hAnsi="Times New Roman" w:cs="Times New Roman"/>
          <w:sz w:val="28"/>
          <w:szCs w:val="28"/>
          <w:lang w:val="en-US" w:eastAsia="ru-RU"/>
        </w:rPr>
        <w:t>.</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In order to meet with the demands of pregnancy, physiological adaptations occur in the mother. These adaptations allow her to support and protect the </w:t>
      </w:r>
      <w:proofErr w:type="spellStart"/>
      <w:r w:rsidRPr="000E2234">
        <w:rPr>
          <w:rFonts w:ascii="Times New Roman" w:eastAsia="Times New Roman" w:hAnsi="Times New Roman" w:cs="Times New Roman"/>
          <w:sz w:val="28"/>
          <w:szCs w:val="28"/>
          <w:lang w:val="en-US" w:eastAsia="ru-RU"/>
        </w:rPr>
        <w:t>foetus</w:t>
      </w:r>
      <w:proofErr w:type="spellEnd"/>
      <w:r w:rsidRPr="000E2234">
        <w:rPr>
          <w:rFonts w:ascii="Times New Roman" w:eastAsia="Times New Roman" w:hAnsi="Times New Roman" w:cs="Times New Roman"/>
          <w:sz w:val="28"/>
          <w:szCs w:val="28"/>
          <w:lang w:val="en-US" w:eastAsia="ru-RU"/>
        </w:rPr>
        <w:t xml:space="preserve">. In this article, we will </w:t>
      </w:r>
      <w:r w:rsidRPr="000E2234">
        <w:rPr>
          <w:rFonts w:ascii="Times New Roman" w:eastAsia="Times New Roman" w:hAnsi="Times New Roman" w:cs="Times New Roman"/>
          <w:sz w:val="28"/>
          <w:szCs w:val="28"/>
          <w:lang w:val="en-US" w:eastAsia="ru-RU"/>
        </w:rPr>
        <w:lastRenderedPageBreak/>
        <w:t>take a systems based approach to discuss the different changes which occur during pregnancy.</w:t>
      </w:r>
    </w:p>
    <w:p w:rsidR="00060FFB" w:rsidRPr="000E2234" w:rsidRDefault="00060FFB" w:rsidP="000E2234">
      <w:pPr>
        <w:spacing w:after="0" w:line="240" w:lineRule="auto"/>
        <w:outlineLvl w:val="1"/>
        <w:rPr>
          <w:rFonts w:ascii="Times New Roman" w:eastAsia="Times New Roman" w:hAnsi="Times New Roman" w:cs="Times New Roman"/>
          <w:b/>
          <w:bCs/>
          <w:sz w:val="28"/>
          <w:szCs w:val="28"/>
          <w:lang w:val="en-US" w:eastAsia="ru-RU"/>
        </w:rPr>
      </w:pPr>
      <w:r w:rsidRPr="000E2234">
        <w:rPr>
          <w:rFonts w:ascii="Times New Roman" w:eastAsia="Times New Roman" w:hAnsi="Times New Roman" w:cs="Times New Roman"/>
          <w:b/>
          <w:bCs/>
          <w:sz w:val="28"/>
          <w:szCs w:val="28"/>
          <w:lang w:val="en-US" w:eastAsia="ru-RU"/>
        </w:rPr>
        <w:t>Endocrine System</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During pregnancy a woman experiences a change in her endocrine system. Throughout pregnancy the levels of progesterone and </w:t>
      </w:r>
      <w:proofErr w:type="spellStart"/>
      <w:r w:rsidRPr="000E2234">
        <w:rPr>
          <w:rFonts w:ascii="Times New Roman" w:eastAsia="Times New Roman" w:hAnsi="Times New Roman" w:cs="Times New Roman"/>
          <w:sz w:val="28"/>
          <w:szCs w:val="28"/>
          <w:lang w:val="en-US" w:eastAsia="ru-RU"/>
        </w:rPr>
        <w:t>oestrogen</w:t>
      </w:r>
      <w:proofErr w:type="spellEnd"/>
      <w:r w:rsidRPr="000E2234">
        <w:rPr>
          <w:rFonts w:ascii="Times New Roman" w:eastAsia="Times New Roman" w:hAnsi="Times New Roman" w:cs="Times New Roman"/>
          <w:sz w:val="28"/>
          <w:szCs w:val="28"/>
          <w:lang w:val="en-US" w:eastAsia="ru-RU"/>
        </w:rPr>
        <w:t xml:space="preserve"> increase; the </w:t>
      </w:r>
      <w:proofErr w:type="spellStart"/>
      <w:r w:rsidRPr="000E2234">
        <w:rPr>
          <w:rFonts w:ascii="Times New Roman" w:eastAsia="Times New Roman" w:hAnsi="Times New Roman" w:cs="Times New Roman"/>
          <w:sz w:val="28"/>
          <w:szCs w:val="28"/>
          <w:lang w:val="en-US" w:eastAsia="ru-RU"/>
        </w:rPr>
        <w:t>oestrogen</w:t>
      </w:r>
      <w:proofErr w:type="spellEnd"/>
      <w:r w:rsidRPr="000E2234">
        <w:rPr>
          <w:rFonts w:ascii="Times New Roman" w:eastAsia="Times New Roman" w:hAnsi="Times New Roman" w:cs="Times New Roman"/>
          <w:sz w:val="28"/>
          <w:szCs w:val="28"/>
          <w:lang w:val="en-US" w:eastAsia="ru-RU"/>
        </w:rPr>
        <w:t xml:space="preserve"> being produced by the placenta and the progesterone being produced by the corpus </w:t>
      </w:r>
      <w:proofErr w:type="spellStart"/>
      <w:r w:rsidRPr="000E2234">
        <w:rPr>
          <w:rFonts w:ascii="Times New Roman" w:eastAsia="Times New Roman" w:hAnsi="Times New Roman" w:cs="Times New Roman"/>
          <w:sz w:val="28"/>
          <w:szCs w:val="28"/>
          <w:lang w:val="en-US" w:eastAsia="ru-RU"/>
        </w:rPr>
        <w:t>luteum</w:t>
      </w:r>
      <w:proofErr w:type="spellEnd"/>
      <w:r w:rsidRPr="000E2234">
        <w:rPr>
          <w:rFonts w:ascii="Times New Roman" w:eastAsia="Times New Roman" w:hAnsi="Times New Roman" w:cs="Times New Roman"/>
          <w:sz w:val="28"/>
          <w:szCs w:val="28"/>
          <w:lang w:val="en-US" w:eastAsia="ru-RU"/>
        </w:rPr>
        <w:t> and later by the placenta.</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Increase in </w:t>
      </w:r>
      <w:proofErr w:type="spellStart"/>
      <w:r w:rsidRPr="000E2234">
        <w:rPr>
          <w:rFonts w:ascii="Times New Roman" w:eastAsia="Times New Roman" w:hAnsi="Times New Roman" w:cs="Times New Roman"/>
          <w:sz w:val="28"/>
          <w:szCs w:val="28"/>
          <w:lang w:val="en-US" w:eastAsia="ru-RU"/>
        </w:rPr>
        <w:t>oestrogen</w:t>
      </w:r>
      <w:proofErr w:type="spellEnd"/>
      <w:r w:rsidRPr="000E2234">
        <w:rPr>
          <w:rFonts w:ascii="Times New Roman" w:eastAsia="Times New Roman" w:hAnsi="Times New Roman" w:cs="Times New Roman"/>
          <w:sz w:val="28"/>
          <w:szCs w:val="28"/>
          <w:lang w:val="en-US" w:eastAsia="ru-RU"/>
        </w:rPr>
        <w:t xml:space="preserve"> levels results in an increase in hepatic production of thyroid binding globulin </w:t>
      </w:r>
      <w:r w:rsidRPr="000E2234">
        <w:rPr>
          <w:rFonts w:ascii="Times New Roman" w:eastAsia="Times New Roman" w:hAnsi="Times New Roman" w:cs="Times New Roman"/>
          <w:b/>
          <w:bCs/>
          <w:sz w:val="28"/>
          <w:szCs w:val="28"/>
          <w:lang w:val="en-US" w:eastAsia="ru-RU"/>
        </w:rPr>
        <w:t>(TBG).</w:t>
      </w:r>
      <w:r w:rsidRPr="000E2234">
        <w:rPr>
          <w:rFonts w:ascii="Times New Roman" w:eastAsia="Times New Roman" w:hAnsi="Times New Roman" w:cs="Times New Roman"/>
          <w:sz w:val="28"/>
          <w:szCs w:val="28"/>
          <w:lang w:val="en-US" w:eastAsia="ru-RU"/>
        </w:rPr>
        <w:t xml:space="preserve"> As a result, </w:t>
      </w:r>
      <w:proofErr w:type="gramStart"/>
      <w:r w:rsidRPr="000E2234">
        <w:rPr>
          <w:rFonts w:ascii="Times New Roman" w:eastAsia="Times New Roman" w:hAnsi="Times New Roman" w:cs="Times New Roman"/>
          <w:sz w:val="28"/>
          <w:szCs w:val="28"/>
          <w:lang w:val="en-US" w:eastAsia="ru-RU"/>
        </w:rPr>
        <w:t>more free</w:t>
      </w:r>
      <w:proofErr w:type="gramEnd"/>
      <w:r w:rsidRPr="000E2234">
        <w:rPr>
          <w:rFonts w:ascii="Times New Roman" w:eastAsia="Times New Roman" w:hAnsi="Times New Roman" w:cs="Times New Roman"/>
          <w:sz w:val="28"/>
          <w:szCs w:val="28"/>
          <w:lang w:val="en-US" w:eastAsia="ru-RU"/>
        </w:rPr>
        <w:t xml:space="preserve"> T3 and T4 bind to the TBG, this causes more thyroid stimulating hormone to be released from the anterior pituitary gland. Therefore, the </w:t>
      </w:r>
      <w:r w:rsidRPr="000E2234">
        <w:rPr>
          <w:rFonts w:ascii="Times New Roman" w:eastAsia="Times New Roman" w:hAnsi="Times New Roman" w:cs="Times New Roman"/>
          <w:i/>
          <w:iCs/>
          <w:sz w:val="28"/>
          <w:szCs w:val="28"/>
          <w:lang w:val="en-US" w:eastAsia="ru-RU"/>
        </w:rPr>
        <w:t>free</w:t>
      </w:r>
      <w:r w:rsidRPr="000E2234">
        <w:rPr>
          <w:rFonts w:ascii="Times New Roman" w:eastAsia="Times New Roman" w:hAnsi="Times New Roman" w:cs="Times New Roman"/>
          <w:sz w:val="28"/>
          <w:szCs w:val="28"/>
          <w:lang w:val="en-US" w:eastAsia="ru-RU"/>
        </w:rPr>
        <w:t xml:space="preserve"> T3 and T4 levels remain unchanged – but the </w:t>
      </w:r>
      <w:r w:rsidRPr="000E2234">
        <w:rPr>
          <w:rFonts w:ascii="Times New Roman" w:eastAsia="Times New Roman" w:hAnsi="Times New Roman" w:cs="Times New Roman"/>
          <w:i/>
          <w:iCs/>
          <w:sz w:val="28"/>
          <w:szCs w:val="28"/>
          <w:lang w:val="en-US" w:eastAsia="ru-RU"/>
        </w:rPr>
        <w:t>total</w:t>
      </w:r>
      <w:r w:rsidRPr="000E2234">
        <w:rPr>
          <w:rFonts w:ascii="Times New Roman" w:eastAsia="Times New Roman" w:hAnsi="Times New Roman" w:cs="Times New Roman"/>
          <w:sz w:val="28"/>
          <w:szCs w:val="28"/>
          <w:lang w:val="en-US" w:eastAsia="ru-RU"/>
        </w:rPr>
        <w:t xml:space="preserve"> T3 and T4 levels rise.</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b/>
          <w:bCs/>
          <w:sz w:val="28"/>
          <w:szCs w:val="28"/>
          <w:lang w:val="en-US" w:eastAsia="ru-RU"/>
        </w:rPr>
        <w:t xml:space="preserve">Thyroxin </w:t>
      </w:r>
      <w:r w:rsidRPr="000E2234">
        <w:rPr>
          <w:rFonts w:ascii="Times New Roman" w:eastAsia="Times New Roman" w:hAnsi="Times New Roman" w:cs="Times New Roman"/>
          <w:sz w:val="28"/>
          <w:szCs w:val="28"/>
          <w:lang w:val="en-US" w:eastAsia="ru-RU"/>
        </w:rPr>
        <w:t xml:space="preserve">is essential for </w:t>
      </w:r>
      <w:proofErr w:type="spellStart"/>
      <w:r w:rsidRPr="000E2234">
        <w:rPr>
          <w:rFonts w:ascii="Times New Roman" w:eastAsia="Times New Roman" w:hAnsi="Times New Roman" w:cs="Times New Roman"/>
          <w:sz w:val="28"/>
          <w:szCs w:val="28"/>
          <w:lang w:val="en-US" w:eastAsia="ru-RU"/>
        </w:rPr>
        <w:t>foetus’s</w:t>
      </w:r>
      <w:proofErr w:type="spellEnd"/>
      <w:r w:rsidRPr="000E2234">
        <w:rPr>
          <w:rFonts w:ascii="Times New Roman" w:eastAsia="Times New Roman" w:hAnsi="Times New Roman" w:cs="Times New Roman"/>
          <w:sz w:val="28"/>
          <w:szCs w:val="28"/>
          <w:lang w:val="en-US" w:eastAsia="ru-RU"/>
        </w:rPr>
        <w:t xml:space="preserve"> neural development, but the </w:t>
      </w:r>
      <w:proofErr w:type="spellStart"/>
      <w:r w:rsidRPr="000E2234">
        <w:rPr>
          <w:rFonts w:ascii="Times New Roman" w:eastAsia="Times New Roman" w:hAnsi="Times New Roman" w:cs="Times New Roman"/>
          <w:sz w:val="28"/>
          <w:szCs w:val="28"/>
          <w:lang w:val="en-US" w:eastAsia="ru-RU"/>
        </w:rPr>
        <w:t>foetal</w:t>
      </w:r>
      <w:proofErr w:type="spellEnd"/>
      <w:r w:rsidRPr="000E2234">
        <w:rPr>
          <w:rFonts w:ascii="Times New Roman" w:eastAsia="Times New Roman" w:hAnsi="Times New Roman" w:cs="Times New Roman"/>
          <w:sz w:val="28"/>
          <w:szCs w:val="28"/>
          <w:lang w:val="en-US" w:eastAsia="ru-RU"/>
        </w:rPr>
        <w:t xml:space="preserve"> thyroid gland is not functional until the second trimester of gestation. Hence, increasing T3 and T4 levels in the mother ensures that there is a constant supply of </w:t>
      </w:r>
      <w:proofErr w:type="spellStart"/>
      <w:r w:rsidRPr="000E2234">
        <w:rPr>
          <w:rFonts w:ascii="Times New Roman" w:eastAsia="Times New Roman" w:hAnsi="Times New Roman" w:cs="Times New Roman"/>
          <w:sz w:val="28"/>
          <w:szCs w:val="28"/>
          <w:lang w:val="en-US" w:eastAsia="ru-RU"/>
        </w:rPr>
        <w:t>thryoxin</w:t>
      </w:r>
      <w:proofErr w:type="spellEnd"/>
      <w:r w:rsidRPr="000E2234">
        <w:rPr>
          <w:rFonts w:ascii="Times New Roman" w:eastAsia="Times New Roman" w:hAnsi="Times New Roman" w:cs="Times New Roman"/>
          <w:sz w:val="28"/>
          <w:szCs w:val="28"/>
          <w:lang w:val="en-US" w:eastAsia="ru-RU"/>
        </w:rPr>
        <w:t xml:space="preserve"> to the </w:t>
      </w:r>
      <w:proofErr w:type="spellStart"/>
      <w:r w:rsidRPr="000E2234">
        <w:rPr>
          <w:rFonts w:ascii="Times New Roman" w:eastAsia="Times New Roman" w:hAnsi="Times New Roman" w:cs="Times New Roman"/>
          <w:sz w:val="28"/>
          <w:szCs w:val="28"/>
          <w:lang w:val="en-US" w:eastAsia="ru-RU"/>
        </w:rPr>
        <w:t>foetus</w:t>
      </w:r>
      <w:proofErr w:type="spellEnd"/>
      <w:r w:rsidRPr="000E2234">
        <w:rPr>
          <w:rFonts w:ascii="Times New Roman" w:eastAsia="Times New Roman" w:hAnsi="Times New Roman" w:cs="Times New Roman"/>
          <w:sz w:val="28"/>
          <w:szCs w:val="28"/>
          <w:lang w:val="en-US" w:eastAsia="ru-RU"/>
        </w:rPr>
        <w:t xml:space="preserve"> early in pregnancy.</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During pregnancy, mainly during </w:t>
      </w:r>
      <w:proofErr w:type="spellStart"/>
      <w:r w:rsidRPr="000E2234">
        <w:rPr>
          <w:rFonts w:ascii="Times New Roman" w:eastAsia="Times New Roman" w:hAnsi="Times New Roman" w:cs="Times New Roman"/>
          <w:sz w:val="28"/>
          <w:szCs w:val="28"/>
          <w:lang w:val="en-US" w:eastAsia="ru-RU"/>
        </w:rPr>
        <w:t>there</w:t>
      </w:r>
      <w:proofErr w:type="spellEnd"/>
      <w:r w:rsidRPr="000E2234">
        <w:rPr>
          <w:rFonts w:ascii="Times New Roman" w:eastAsia="Times New Roman" w:hAnsi="Times New Roman" w:cs="Times New Roman"/>
          <w:sz w:val="28"/>
          <w:szCs w:val="28"/>
          <w:lang w:val="en-US" w:eastAsia="ru-RU"/>
        </w:rPr>
        <w:t xml:space="preserve"> second trimester, there is an increase of human placental </w:t>
      </w:r>
      <w:proofErr w:type="spellStart"/>
      <w:r w:rsidRPr="000E2234">
        <w:rPr>
          <w:rFonts w:ascii="Times New Roman" w:eastAsia="Times New Roman" w:hAnsi="Times New Roman" w:cs="Times New Roman"/>
          <w:sz w:val="28"/>
          <w:szCs w:val="28"/>
          <w:lang w:val="en-US" w:eastAsia="ru-RU"/>
        </w:rPr>
        <w:t>lactogen</w:t>
      </w:r>
      <w:proofErr w:type="spellEnd"/>
      <w:r w:rsidRPr="000E2234">
        <w:rPr>
          <w:rFonts w:ascii="Times New Roman" w:eastAsia="Times New Roman" w:hAnsi="Times New Roman" w:cs="Times New Roman"/>
          <w:sz w:val="28"/>
          <w:szCs w:val="28"/>
          <w:lang w:val="en-US" w:eastAsia="ru-RU"/>
        </w:rPr>
        <w:t xml:space="preserve">, prolactin, cortisol levels along with the increase in progesterone and </w:t>
      </w:r>
      <w:proofErr w:type="spellStart"/>
      <w:r w:rsidRPr="000E2234">
        <w:rPr>
          <w:rFonts w:ascii="Times New Roman" w:eastAsia="Times New Roman" w:hAnsi="Times New Roman" w:cs="Times New Roman"/>
          <w:sz w:val="28"/>
          <w:szCs w:val="28"/>
          <w:lang w:val="en-US" w:eastAsia="ru-RU"/>
        </w:rPr>
        <w:t>oestrogen</w:t>
      </w:r>
      <w:proofErr w:type="spellEnd"/>
      <w:r w:rsidRPr="000E2234">
        <w:rPr>
          <w:rFonts w:ascii="Times New Roman" w:eastAsia="Times New Roman" w:hAnsi="Times New Roman" w:cs="Times New Roman"/>
          <w:sz w:val="28"/>
          <w:szCs w:val="28"/>
          <w:lang w:val="en-US" w:eastAsia="ru-RU"/>
        </w:rPr>
        <w:t xml:space="preserve"> levels. These are </w:t>
      </w:r>
      <w:r w:rsidRPr="000E2234">
        <w:rPr>
          <w:rFonts w:ascii="Times New Roman" w:eastAsia="Times New Roman" w:hAnsi="Times New Roman" w:cs="Times New Roman"/>
          <w:b/>
          <w:bCs/>
          <w:sz w:val="28"/>
          <w:szCs w:val="28"/>
          <w:lang w:val="en-US" w:eastAsia="ru-RU"/>
        </w:rPr>
        <w:t>anti-insulin hormones</w:t>
      </w:r>
      <w:r w:rsidRPr="000E2234">
        <w:rPr>
          <w:rFonts w:ascii="Times New Roman" w:eastAsia="Times New Roman" w:hAnsi="Times New Roman" w:cs="Times New Roman"/>
          <w:sz w:val="28"/>
          <w:szCs w:val="28"/>
          <w:lang w:val="en-US" w:eastAsia="ru-RU"/>
        </w:rPr>
        <w:t xml:space="preserve"> therefore, they increase insulin resistance in the mother and reduce peripheral uptake of glucose. This ensures that there is a continuous supply of glucose for the </w:t>
      </w:r>
      <w:proofErr w:type="spellStart"/>
      <w:r w:rsidRPr="000E2234">
        <w:rPr>
          <w:rFonts w:ascii="Times New Roman" w:eastAsia="Times New Roman" w:hAnsi="Times New Roman" w:cs="Times New Roman"/>
          <w:sz w:val="28"/>
          <w:szCs w:val="28"/>
          <w:lang w:val="en-US" w:eastAsia="ru-RU"/>
        </w:rPr>
        <w:t>foetus</w:t>
      </w:r>
      <w:proofErr w:type="spellEnd"/>
      <w:r w:rsidRPr="000E2234">
        <w:rPr>
          <w:rFonts w:ascii="Times New Roman" w:eastAsia="Times New Roman" w:hAnsi="Times New Roman" w:cs="Times New Roman"/>
          <w:sz w:val="28"/>
          <w:szCs w:val="28"/>
          <w:lang w:val="en-US" w:eastAsia="ru-RU"/>
        </w:rPr>
        <w:t>.</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The mother switches to an alternative source of energy which is provided by lipids. The increase in lipolysis means that there is an increase in free fatty acids in the plasma which provide substrate for maternal metabolism. The breakdown of lipids can result in </w:t>
      </w:r>
      <w:proofErr w:type="spellStart"/>
      <w:r w:rsidRPr="000E2234">
        <w:rPr>
          <w:rFonts w:ascii="Times New Roman" w:eastAsia="Times New Roman" w:hAnsi="Times New Roman" w:cs="Times New Roman"/>
          <w:sz w:val="28"/>
          <w:szCs w:val="28"/>
          <w:lang w:val="en-US" w:eastAsia="ru-RU"/>
        </w:rPr>
        <w:t>ketogenesis</w:t>
      </w:r>
      <w:proofErr w:type="spellEnd"/>
      <w:r w:rsidRPr="000E2234">
        <w:rPr>
          <w:rFonts w:ascii="Times New Roman" w:eastAsia="Times New Roman" w:hAnsi="Times New Roman" w:cs="Times New Roman"/>
          <w:sz w:val="28"/>
          <w:szCs w:val="28"/>
          <w:lang w:val="en-US" w:eastAsia="ru-RU"/>
        </w:rPr>
        <w:t xml:space="preserve"> </w:t>
      </w:r>
      <w:proofErr w:type="gramStart"/>
      <w:r w:rsidRPr="000E2234">
        <w:rPr>
          <w:rFonts w:ascii="Times New Roman" w:eastAsia="Times New Roman" w:hAnsi="Times New Roman" w:cs="Times New Roman"/>
          <w:sz w:val="28"/>
          <w:szCs w:val="28"/>
          <w:lang w:val="en-US" w:eastAsia="ru-RU"/>
        </w:rPr>
        <w:t>thus,</w:t>
      </w:r>
      <w:proofErr w:type="gramEnd"/>
      <w:r w:rsidRPr="000E2234">
        <w:rPr>
          <w:rFonts w:ascii="Times New Roman" w:eastAsia="Times New Roman" w:hAnsi="Times New Roman" w:cs="Times New Roman"/>
          <w:sz w:val="28"/>
          <w:szCs w:val="28"/>
          <w:lang w:val="en-US" w:eastAsia="ru-RU"/>
        </w:rPr>
        <w:t xml:space="preserve"> pregnancy is associated with an increased risk of</w:t>
      </w:r>
      <w:r w:rsidRPr="000E2234">
        <w:rPr>
          <w:rFonts w:ascii="Times New Roman" w:eastAsia="Times New Roman" w:hAnsi="Times New Roman" w:cs="Times New Roman"/>
          <w:b/>
          <w:bCs/>
          <w:sz w:val="28"/>
          <w:szCs w:val="28"/>
          <w:lang w:val="en-US" w:eastAsia="ru-RU"/>
        </w:rPr>
        <w:t xml:space="preserve"> ketoacidosis</w:t>
      </w:r>
      <w:r w:rsidRPr="000E2234">
        <w:rPr>
          <w:rFonts w:ascii="Times New Roman" w:eastAsia="Times New Roman" w:hAnsi="Times New Roman" w:cs="Times New Roman"/>
          <w:sz w:val="28"/>
          <w:szCs w:val="28"/>
          <w:lang w:val="en-US" w:eastAsia="ru-RU"/>
        </w:rPr>
        <w:t>.</w:t>
      </w:r>
    </w:p>
    <w:p w:rsidR="00060FFB" w:rsidRPr="000E2234" w:rsidRDefault="00060FFB" w:rsidP="000E2234">
      <w:pPr>
        <w:spacing w:after="0" w:line="240" w:lineRule="auto"/>
        <w:outlineLvl w:val="1"/>
        <w:rPr>
          <w:rFonts w:ascii="Times New Roman" w:eastAsia="Times New Roman" w:hAnsi="Times New Roman" w:cs="Times New Roman"/>
          <w:b/>
          <w:bCs/>
          <w:sz w:val="28"/>
          <w:szCs w:val="28"/>
          <w:lang w:val="en-US" w:eastAsia="ru-RU"/>
        </w:rPr>
      </w:pPr>
      <w:r w:rsidRPr="000E2234">
        <w:rPr>
          <w:rFonts w:ascii="Times New Roman" w:eastAsia="Times New Roman" w:hAnsi="Times New Roman" w:cs="Times New Roman"/>
          <w:b/>
          <w:bCs/>
          <w:sz w:val="28"/>
          <w:szCs w:val="28"/>
          <w:lang w:val="en-US" w:eastAsia="ru-RU"/>
        </w:rPr>
        <w:t>Cardiovascular System</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As discussed above, during pregnancy progesterone levels increases. Progesterone acts to decrease systemic vascular resistance in pregnancy which leads to a decrease in</w:t>
      </w:r>
      <w:r w:rsidRPr="000E2234">
        <w:rPr>
          <w:rFonts w:ascii="Times New Roman" w:eastAsia="Times New Roman" w:hAnsi="Times New Roman" w:cs="Times New Roman"/>
          <w:b/>
          <w:bCs/>
          <w:sz w:val="28"/>
          <w:szCs w:val="28"/>
          <w:lang w:val="en-US" w:eastAsia="ru-RU"/>
        </w:rPr>
        <w:t xml:space="preserve"> diastolic blood pressure</w:t>
      </w:r>
      <w:r w:rsidRPr="000E2234">
        <w:rPr>
          <w:rFonts w:ascii="Times New Roman" w:eastAsia="Times New Roman" w:hAnsi="Times New Roman" w:cs="Times New Roman"/>
          <w:sz w:val="28"/>
          <w:szCs w:val="28"/>
          <w:lang w:val="en-US" w:eastAsia="ru-RU"/>
        </w:rPr>
        <w:t> during the first and second trimester of pregnancy. In response to this the cardiac output increases by about 30-50%. An increase in blood pressure in pregnancy could be an indication of pre-</w:t>
      </w:r>
      <w:proofErr w:type="spellStart"/>
      <w:r w:rsidRPr="000E2234">
        <w:rPr>
          <w:rFonts w:ascii="Times New Roman" w:eastAsia="Times New Roman" w:hAnsi="Times New Roman" w:cs="Times New Roman"/>
          <w:sz w:val="28"/>
          <w:szCs w:val="28"/>
          <w:lang w:val="en-US" w:eastAsia="ru-RU"/>
        </w:rPr>
        <w:t>eclapmsia</w:t>
      </w:r>
      <w:proofErr w:type="spellEnd"/>
      <w:r w:rsidRPr="000E2234">
        <w:rPr>
          <w:rFonts w:ascii="Times New Roman" w:eastAsia="Times New Roman" w:hAnsi="Times New Roman" w:cs="Times New Roman"/>
          <w:sz w:val="28"/>
          <w:szCs w:val="28"/>
          <w:lang w:val="en-US" w:eastAsia="ru-RU"/>
        </w:rPr>
        <w:t>.</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Pregnancy results in the activation of the renin-angiotensin system. This leads to an increase in sodium levels and water retention. This means that the total blood volume increases.</w:t>
      </w:r>
    </w:p>
    <w:p w:rsidR="00060FFB" w:rsidRPr="000E2234" w:rsidRDefault="00060FFB" w:rsidP="000E2234">
      <w:pPr>
        <w:spacing w:after="0" w:line="240" w:lineRule="auto"/>
        <w:outlineLvl w:val="1"/>
        <w:rPr>
          <w:rFonts w:ascii="Times New Roman" w:eastAsia="Times New Roman" w:hAnsi="Times New Roman" w:cs="Times New Roman"/>
          <w:b/>
          <w:bCs/>
          <w:sz w:val="28"/>
          <w:szCs w:val="28"/>
          <w:lang w:val="en-US" w:eastAsia="ru-RU"/>
        </w:rPr>
      </w:pPr>
      <w:r w:rsidRPr="000E2234">
        <w:rPr>
          <w:rFonts w:ascii="Times New Roman" w:eastAsia="Times New Roman" w:hAnsi="Times New Roman" w:cs="Times New Roman"/>
          <w:b/>
          <w:bCs/>
          <w:sz w:val="28"/>
          <w:szCs w:val="28"/>
          <w:lang w:val="en-US" w:eastAsia="ru-RU"/>
        </w:rPr>
        <w:t>Respiratory System</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Anatomically, the growth of the </w:t>
      </w:r>
      <w:proofErr w:type="spellStart"/>
      <w:r w:rsidRPr="000E2234">
        <w:rPr>
          <w:rFonts w:ascii="Times New Roman" w:eastAsia="Times New Roman" w:hAnsi="Times New Roman" w:cs="Times New Roman"/>
          <w:sz w:val="28"/>
          <w:szCs w:val="28"/>
          <w:lang w:val="en-US" w:eastAsia="ru-RU"/>
        </w:rPr>
        <w:t>foetus</w:t>
      </w:r>
      <w:proofErr w:type="spellEnd"/>
      <w:r w:rsidRPr="000E2234">
        <w:rPr>
          <w:rFonts w:ascii="Times New Roman" w:eastAsia="Times New Roman" w:hAnsi="Times New Roman" w:cs="Times New Roman"/>
          <w:sz w:val="28"/>
          <w:szCs w:val="28"/>
          <w:lang w:val="en-US" w:eastAsia="ru-RU"/>
        </w:rPr>
        <w:t xml:space="preserve"> during pregnancy causes upward</w:t>
      </w:r>
      <w:r w:rsidRPr="000E2234">
        <w:rPr>
          <w:rFonts w:ascii="Times New Roman" w:eastAsia="Times New Roman" w:hAnsi="Times New Roman" w:cs="Times New Roman"/>
          <w:b/>
          <w:bCs/>
          <w:sz w:val="28"/>
          <w:szCs w:val="28"/>
          <w:lang w:val="en-US" w:eastAsia="ru-RU"/>
        </w:rPr>
        <w:t xml:space="preserve"> displacement </w:t>
      </w:r>
      <w:r w:rsidRPr="000E2234">
        <w:rPr>
          <w:rFonts w:ascii="Times New Roman" w:eastAsia="Times New Roman" w:hAnsi="Times New Roman" w:cs="Times New Roman"/>
          <w:sz w:val="28"/>
          <w:szCs w:val="28"/>
          <w:lang w:val="en-US" w:eastAsia="ru-RU"/>
        </w:rPr>
        <w:t>of the diaphragm. This however, does not decrease the total lung capacity significantly since there is also an increase in the transverse and anterior-posterior diameters of the thorax.</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In pregnancy a woman faces an increase in their metabolic rate which leads to an increased demand for oxygen. The tidal volume and the minute ventilation rate increases to help the mother meet the oxygen demands.</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Many women experience hyperventilation during pregnancy. It is thought that the reason for this is the increased carbon dioxide production and the increased respiratory drive caused by progesterone. This </w:t>
      </w:r>
      <w:r w:rsidRPr="000E2234">
        <w:rPr>
          <w:rFonts w:ascii="Times New Roman" w:eastAsia="Times New Roman" w:hAnsi="Times New Roman" w:cs="Times New Roman"/>
          <w:b/>
          <w:bCs/>
          <w:sz w:val="28"/>
          <w:szCs w:val="28"/>
          <w:lang w:val="en-US" w:eastAsia="ru-RU"/>
        </w:rPr>
        <w:t xml:space="preserve">hyperventilation </w:t>
      </w:r>
      <w:r w:rsidRPr="000E2234">
        <w:rPr>
          <w:rFonts w:ascii="Times New Roman" w:eastAsia="Times New Roman" w:hAnsi="Times New Roman" w:cs="Times New Roman"/>
          <w:sz w:val="28"/>
          <w:szCs w:val="28"/>
          <w:lang w:val="en-US" w:eastAsia="ru-RU"/>
        </w:rPr>
        <w:t>results in a respiratory alkalosis with a compensated increase in renal bicarbonate excretion.</w:t>
      </w:r>
    </w:p>
    <w:p w:rsidR="00060FFB" w:rsidRPr="000E2234" w:rsidRDefault="00060FFB" w:rsidP="000E2234">
      <w:pPr>
        <w:spacing w:after="0" w:line="240" w:lineRule="auto"/>
        <w:outlineLvl w:val="1"/>
        <w:rPr>
          <w:rFonts w:ascii="Times New Roman" w:eastAsia="Times New Roman" w:hAnsi="Times New Roman" w:cs="Times New Roman"/>
          <w:b/>
          <w:bCs/>
          <w:sz w:val="28"/>
          <w:szCs w:val="28"/>
          <w:lang w:val="en-US" w:eastAsia="ru-RU"/>
        </w:rPr>
      </w:pPr>
      <w:r w:rsidRPr="000E2234">
        <w:rPr>
          <w:rFonts w:ascii="Times New Roman" w:eastAsia="Times New Roman" w:hAnsi="Times New Roman" w:cs="Times New Roman"/>
          <w:b/>
          <w:bCs/>
          <w:sz w:val="28"/>
          <w:szCs w:val="28"/>
          <w:lang w:val="en-US" w:eastAsia="ru-RU"/>
        </w:rPr>
        <w:t>Gastrointestinal System</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The growth of the uterus causes a number of anatomical changes related to the gastrointestinal tract. One of these would be the upward displacement of the stomach as the uterus grows. This would lead to an increase in the </w:t>
      </w:r>
      <w:r w:rsidRPr="000E2234">
        <w:rPr>
          <w:rFonts w:ascii="Times New Roman" w:eastAsia="Times New Roman" w:hAnsi="Times New Roman" w:cs="Times New Roman"/>
          <w:b/>
          <w:bCs/>
          <w:sz w:val="28"/>
          <w:szCs w:val="28"/>
          <w:lang w:val="en-US" w:eastAsia="ru-RU"/>
        </w:rPr>
        <w:t>intra-gastric pressure</w:t>
      </w:r>
      <w:r w:rsidRPr="000E2234">
        <w:rPr>
          <w:rFonts w:ascii="Times New Roman" w:eastAsia="Times New Roman" w:hAnsi="Times New Roman" w:cs="Times New Roman"/>
          <w:sz w:val="28"/>
          <w:szCs w:val="28"/>
          <w:lang w:val="en-US" w:eastAsia="ru-RU"/>
        </w:rPr>
        <w:t xml:space="preserve"> which would predispose the mother to getting symptoms of reflux, along with symptoms such as nausea </w:t>
      </w:r>
      <w:r w:rsidRPr="000E2234">
        <w:rPr>
          <w:rFonts w:ascii="Times New Roman" w:eastAsia="Times New Roman" w:hAnsi="Times New Roman" w:cs="Times New Roman"/>
          <w:sz w:val="28"/>
          <w:szCs w:val="28"/>
          <w:lang w:val="en-US" w:eastAsia="ru-RU"/>
        </w:rPr>
        <w:lastRenderedPageBreak/>
        <w:t xml:space="preserve">and </w:t>
      </w:r>
      <w:proofErr w:type="spellStart"/>
      <w:r w:rsidRPr="000E2234">
        <w:rPr>
          <w:rFonts w:ascii="Times New Roman" w:eastAsia="Times New Roman" w:hAnsi="Times New Roman" w:cs="Times New Roman"/>
          <w:sz w:val="28"/>
          <w:szCs w:val="28"/>
          <w:lang w:val="en-US" w:eastAsia="ru-RU"/>
        </w:rPr>
        <w:t>vomitng</w:t>
      </w:r>
      <w:proofErr w:type="spellEnd"/>
      <w:r w:rsidRPr="000E2234">
        <w:rPr>
          <w:rFonts w:ascii="Times New Roman" w:eastAsia="Times New Roman" w:hAnsi="Times New Roman" w:cs="Times New Roman"/>
          <w:sz w:val="28"/>
          <w:szCs w:val="28"/>
          <w:lang w:val="en-US" w:eastAsia="ru-RU"/>
        </w:rPr>
        <w:t>. The appendix may also move to the right upper quadrant of the abdomen as the uterus enlarges.</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The increase in progesterone during pregnancy results in </w:t>
      </w:r>
      <w:r w:rsidRPr="000E2234">
        <w:rPr>
          <w:rFonts w:ascii="Times New Roman" w:eastAsia="Times New Roman" w:hAnsi="Times New Roman" w:cs="Times New Roman"/>
          <w:b/>
          <w:bCs/>
          <w:sz w:val="28"/>
          <w:szCs w:val="28"/>
          <w:lang w:val="en-US" w:eastAsia="ru-RU"/>
        </w:rPr>
        <w:t>smooth muscle relaxation</w:t>
      </w:r>
      <w:r w:rsidRPr="000E2234">
        <w:rPr>
          <w:rFonts w:ascii="Times New Roman" w:eastAsia="Times New Roman" w:hAnsi="Times New Roman" w:cs="Times New Roman"/>
          <w:sz w:val="28"/>
          <w:szCs w:val="28"/>
          <w:lang w:val="en-US" w:eastAsia="ru-RU"/>
        </w:rPr>
        <w:t>. This would decrease gut motility. Although this allows for more time for nutrient absorption, it can </w:t>
      </w:r>
      <w:r w:rsidRPr="000E2234">
        <w:rPr>
          <w:rFonts w:ascii="Times New Roman" w:eastAsia="Times New Roman" w:hAnsi="Times New Roman" w:cs="Times New Roman"/>
          <w:b/>
          <w:bCs/>
          <w:sz w:val="28"/>
          <w:szCs w:val="28"/>
          <w:lang w:val="en-US" w:eastAsia="ru-RU"/>
        </w:rPr>
        <w:t>l</w:t>
      </w:r>
      <w:r w:rsidRPr="000E2234">
        <w:rPr>
          <w:rFonts w:ascii="Times New Roman" w:eastAsia="Times New Roman" w:hAnsi="Times New Roman" w:cs="Times New Roman"/>
          <w:sz w:val="28"/>
          <w:szCs w:val="28"/>
          <w:lang w:val="en-US" w:eastAsia="ru-RU"/>
        </w:rPr>
        <w:t>ead to constipation. Increased progesterone also causes relaxation of the gallbladder so biliary tract stasis may occur. This predisposes the mother to getting gallstones.</w:t>
      </w:r>
    </w:p>
    <w:p w:rsidR="00060FFB" w:rsidRPr="000E2234" w:rsidRDefault="00060FFB" w:rsidP="000E2234">
      <w:pPr>
        <w:spacing w:after="0" w:line="240" w:lineRule="auto"/>
        <w:outlineLvl w:val="1"/>
        <w:rPr>
          <w:rFonts w:ascii="Times New Roman" w:eastAsia="Times New Roman" w:hAnsi="Times New Roman" w:cs="Times New Roman"/>
          <w:b/>
          <w:bCs/>
          <w:sz w:val="28"/>
          <w:szCs w:val="28"/>
          <w:lang w:val="en-US" w:eastAsia="ru-RU"/>
        </w:rPr>
      </w:pPr>
      <w:r w:rsidRPr="000E2234">
        <w:rPr>
          <w:rFonts w:ascii="Times New Roman" w:eastAsia="Times New Roman" w:hAnsi="Times New Roman" w:cs="Times New Roman"/>
          <w:b/>
          <w:bCs/>
          <w:sz w:val="28"/>
          <w:szCs w:val="28"/>
          <w:lang w:val="en-US" w:eastAsia="ru-RU"/>
        </w:rPr>
        <w:t>Urinary System</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Increased cardiac output during pregnancy causes an increase in renal plasma flow which increases the</w:t>
      </w:r>
      <w:r w:rsidRPr="000E2234">
        <w:rPr>
          <w:rFonts w:ascii="Times New Roman" w:eastAsia="Times New Roman" w:hAnsi="Times New Roman" w:cs="Times New Roman"/>
          <w:b/>
          <w:bCs/>
          <w:sz w:val="28"/>
          <w:szCs w:val="28"/>
          <w:lang w:val="en-US" w:eastAsia="ru-RU"/>
        </w:rPr>
        <w:t xml:space="preserve"> GFR </w:t>
      </w:r>
      <w:r w:rsidRPr="000E2234">
        <w:rPr>
          <w:rFonts w:ascii="Times New Roman" w:eastAsia="Times New Roman" w:hAnsi="Times New Roman" w:cs="Times New Roman"/>
          <w:sz w:val="28"/>
          <w:szCs w:val="28"/>
          <w:lang w:val="en-US" w:eastAsia="ru-RU"/>
        </w:rPr>
        <w:t xml:space="preserve">by about 50-60%. This would mean that there is an increase in renal excretion. So in pregnancy the levels of urea and </w:t>
      </w:r>
      <w:proofErr w:type="spellStart"/>
      <w:r w:rsidRPr="000E2234">
        <w:rPr>
          <w:rFonts w:ascii="Times New Roman" w:eastAsia="Times New Roman" w:hAnsi="Times New Roman" w:cs="Times New Roman"/>
          <w:sz w:val="28"/>
          <w:szCs w:val="28"/>
          <w:lang w:val="en-US" w:eastAsia="ru-RU"/>
        </w:rPr>
        <w:t>creatinine</w:t>
      </w:r>
      <w:proofErr w:type="spellEnd"/>
      <w:r w:rsidRPr="000E2234">
        <w:rPr>
          <w:rFonts w:ascii="Times New Roman" w:eastAsia="Times New Roman" w:hAnsi="Times New Roman" w:cs="Times New Roman"/>
          <w:sz w:val="28"/>
          <w:szCs w:val="28"/>
          <w:lang w:val="en-US" w:eastAsia="ru-RU"/>
        </w:rPr>
        <w:t xml:space="preserve"> will be lower.</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Progesterone affects the urinary collecting system causing relaxation of the ureter (resulting in </w:t>
      </w:r>
      <w:proofErr w:type="spellStart"/>
      <w:r w:rsidRPr="000E2234">
        <w:rPr>
          <w:rFonts w:ascii="Times New Roman" w:eastAsia="Times New Roman" w:hAnsi="Times New Roman" w:cs="Times New Roman"/>
          <w:sz w:val="28"/>
          <w:szCs w:val="28"/>
          <w:lang w:val="en-US" w:eastAsia="ru-RU"/>
        </w:rPr>
        <w:t>hydroureter</w:t>
      </w:r>
      <w:proofErr w:type="spellEnd"/>
      <w:r w:rsidRPr="000E2234">
        <w:rPr>
          <w:rFonts w:ascii="Times New Roman" w:eastAsia="Times New Roman" w:hAnsi="Times New Roman" w:cs="Times New Roman"/>
          <w:sz w:val="28"/>
          <w:szCs w:val="28"/>
          <w:lang w:val="en-US" w:eastAsia="ru-RU"/>
        </w:rPr>
        <w:t xml:space="preserve">). There is also relaxation of the muscles of the bladder. Both of these changes </w:t>
      </w:r>
      <w:proofErr w:type="gramStart"/>
      <w:r w:rsidRPr="000E2234">
        <w:rPr>
          <w:rFonts w:ascii="Times New Roman" w:eastAsia="Times New Roman" w:hAnsi="Times New Roman" w:cs="Times New Roman"/>
          <w:sz w:val="28"/>
          <w:szCs w:val="28"/>
          <w:lang w:val="en-US" w:eastAsia="ru-RU"/>
        </w:rPr>
        <w:t>causes</w:t>
      </w:r>
      <w:proofErr w:type="gramEnd"/>
      <w:r w:rsidRPr="000E2234">
        <w:rPr>
          <w:rFonts w:ascii="Times New Roman" w:eastAsia="Times New Roman" w:hAnsi="Times New Roman" w:cs="Times New Roman"/>
          <w:sz w:val="28"/>
          <w:szCs w:val="28"/>
          <w:lang w:val="en-US" w:eastAsia="ru-RU"/>
        </w:rPr>
        <w:t> urinary stasis which predisposes a woman to</w:t>
      </w:r>
      <w:r w:rsidRPr="000E2234">
        <w:rPr>
          <w:rFonts w:ascii="Times New Roman" w:eastAsia="Times New Roman" w:hAnsi="Times New Roman" w:cs="Times New Roman"/>
          <w:b/>
          <w:bCs/>
          <w:sz w:val="28"/>
          <w:szCs w:val="28"/>
          <w:lang w:val="en-US" w:eastAsia="ru-RU"/>
        </w:rPr>
        <w:t xml:space="preserve"> UTIs</w:t>
      </w:r>
      <w:r w:rsidRPr="000E2234">
        <w:rPr>
          <w:rFonts w:ascii="Times New Roman" w:eastAsia="Times New Roman" w:hAnsi="Times New Roman" w:cs="Times New Roman"/>
          <w:sz w:val="28"/>
          <w:szCs w:val="28"/>
          <w:lang w:val="en-US" w:eastAsia="ru-RU"/>
        </w:rPr>
        <w:t>, commonly pyelonephritis.</w:t>
      </w:r>
    </w:p>
    <w:p w:rsidR="00060FFB" w:rsidRPr="000E2234" w:rsidRDefault="00060FFB" w:rsidP="000E2234">
      <w:pPr>
        <w:spacing w:after="0" w:line="240" w:lineRule="auto"/>
        <w:outlineLvl w:val="1"/>
        <w:rPr>
          <w:rFonts w:ascii="Times New Roman" w:eastAsia="Times New Roman" w:hAnsi="Times New Roman" w:cs="Times New Roman"/>
          <w:b/>
          <w:bCs/>
          <w:sz w:val="28"/>
          <w:szCs w:val="28"/>
          <w:lang w:val="en-US" w:eastAsia="ru-RU"/>
        </w:rPr>
      </w:pPr>
      <w:proofErr w:type="spellStart"/>
      <w:r w:rsidRPr="000E2234">
        <w:rPr>
          <w:rFonts w:ascii="Times New Roman" w:eastAsia="Times New Roman" w:hAnsi="Times New Roman" w:cs="Times New Roman"/>
          <w:b/>
          <w:bCs/>
          <w:sz w:val="28"/>
          <w:szCs w:val="28"/>
          <w:lang w:val="en-US" w:eastAsia="ru-RU"/>
        </w:rPr>
        <w:t>Haematological</w:t>
      </w:r>
      <w:proofErr w:type="spellEnd"/>
      <w:r w:rsidRPr="000E2234">
        <w:rPr>
          <w:rFonts w:ascii="Times New Roman" w:eastAsia="Times New Roman" w:hAnsi="Times New Roman" w:cs="Times New Roman"/>
          <w:b/>
          <w:bCs/>
          <w:sz w:val="28"/>
          <w:szCs w:val="28"/>
          <w:lang w:val="en-US" w:eastAsia="ru-RU"/>
        </w:rPr>
        <w:t xml:space="preserve"> Changes</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In pregnancy there is an increase in fibrinogen and</w:t>
      </w:r>
      <w:r w:rsidRPr="000E2234">
        <w:rPr>
          <w:rFonts w:ascii="Times New Roman" w:eastAsia="Times New Roman" w:hAnsi="Times New Roman" w:cs="Times New Roman"/>
          <w:b/>
          <w:bCs/>
          <w:sz w:val="28"/>
          <w:szCs w:val="28"/>
          <w:lang w:val="en-US" w:eastAsia="ru-RU"/>
        </w:rPr>
        <w:t xml:space="preserve"> clotting factors </w:t>
      </w:r>
      <w:r w:rsidRPr="000E2234">
        <w:rPr>
          <w:rFonts w:ascii="Times New Roman" w:eastAsia="Times New Roman" w:hAnsi="Times New Roman" w:cs="Times New Roman"/>
          <w:sz w:val="28"/>
          <w:szCs w:val="28"/>
          <w:lang w:val="en-US" w:eastAsia="ru-RU"/>
        </w:rPr>
        <w:t xml:space="preserve">in the blood and a decrease in fibrinolysis. Additionally, due to an increase in progesterone levels stasis of blood and </w:t>
      </w:r>
      <w:proofErr w:type="spellStart"/>
      <w:r w:rsidRPr="000E2234">
        <w:rPr>
          <w:rFonts w:ascii="Times New Roman" w:eastAsia="Times New Roman" w:hAnsi="Times New Roman" w:cs="Times New Roman"/>
          <w:sz w:val="28"/>
          <w:szCs w:val="28"/>
          <w:lang w:val="en-US" w:eastAsia="ru-RU"/>
        </w:rPr>
        <w:t>venodilation</w:t>
      </w:r>
      <w:proofErr w:type="spellEnd"/>
      <w:r w:rsidRPr="000E2234">
        <w:rPr>
          <w:rFonts w:ascii="Times New Roman" w:eastAsia="Times New Roman" w:hAnsi="Times New Roman" w:cs="Times New Roman"/>
          <w:sz w:val="28"/>
          <w:szCs w:val="28"/>
          <w:lang w:val="en-US" w:eastAsia="ru-RU"/>
        </w:rPr>
        <w:t xml:space="preserve"> occurs. All these factors increase the risk of thromboembolic disease in pregnancy. Warfarin </w:t>
      </w:r>
      <w:proofErr w:type="spellStart"/>
      <w:r w:rsidRPr="000E2234">
        <w:rPr>
          <w:rFonts w:ascii="Times New Roman" w:eastAsia="Times New Roman" w:hAnsi="Times New Roman" w:cs="Times New Roman"/>
          <w:sz w:val="28"/>
          <w:szCs w:val="28"/>
          <w:lang w:val="en-US" w:eastAsia="ru-RU"/>
        </w:rPr>
        <w:t>can not</w:t>
      </w:r>
      <w:proofErr w:type="spellEnd"/>
      <w:r w:rsidRPr="000E2234">
        <w:rPr>
          <w:rFonts w:ascii="Times New Roman" w:eastAsia="Times New Roman" w:hAnsi="Times New Roman" w:cs="Times New Roman"/>
          <w:sz w:val="28"/>
          <w:szCs w:val="28"/>
          <w:lang w:val="en-US" w:eastAsia="ru-RU"/>
        </w:rPr>
        <w:t xml:space="preserve"> be given to pregnant women to counteract this as it can cross the placenta and it is a teratogen. Low Molecular Weight Heparin (LMWH) is usually considered the anticoagulant of choice during pregnancy if it is necessary to give the mother anticoagulant drug.</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During pregnancy the plasma volume increases significantly. However, the red cell mass does not increase by as much. This results in a physiological</w:t>
      </w:r>
      <w:r w:rsidRPr="000E2234">
        <w:rPr>
          <w:rFonts w:ascii="Times New Roman" w:eastAsia="Times New Roman" w:hAnsi="Times New Roman" w:cs="Times New Roman"/>
          <w:b/>
          <w:bCs/>
          <w:sz w:val="28"/>
          <w:szCs w:val="28"/>
          <w:lang w:val="en-US" w:eastAsia="ru-RU"/>
        </w:rPr>
        <w:t xml:space="preserve"> </w:t>
      </w:r>
      <w:proofErr w:type="spellStart"/>
      <w:r w:rsidRPr="000E2234">
        <w:rPr>
          <w:rFonts w:ascii="Times New Roman" w:eastAsia="Times New Roman" w:hAnsi="Times New Roman" w:cs="Times New Roman"/>
          <w:b/>
          <w:bCs/>
          <w:sz w:val="28"/>
          <w:szCs w:val="28"/>
          <w:lang w:val="en-US" w:eastAsia="ru-RU"/>
        </w:rPr>
        <w:t>dilutional</w:t>
      </w:r>
      <w:proofErr w:type="spellEnd"/>
      <w:r w:rsidRPr="000E2234">
        <w:rPr>
          <w:rFonts w:ascii="Times New Roman" w:eastAsia="Times New Roman" w:hAnsi="Times New Roman" w:cs="Times New Roman"/>
          <w:b/>
          <w:bCs/>
          <w:sz w:val="28"/>
          <w:szCs w:val="28"/>
          <w:lang w:val="en-US" w:eastAsia="ru-RU"/>
        </w:rPr>
        <w:t xml:space="preserve"> anemia</w:t>
      </w:r>
      <w:r w:rsidRPr="000E2234">
        <w:rPr>
          <w:rFonts w:ascii="Times New Roman" w:eastAsia="Times New Roman" w:hAnsi="Times New Roman" w:cs="Times New Roman"/>
          <w:sz w:val="28"/>
          <w:szCs w:val="28"/>
          <w:lang w:val="en-US" w:eastAsia="ru-RU"/>
        </w:rPr>
        <w:t>.</w:t>
      </w:r>
    </w:p>
    <w:p w:rsidR="00060FFB" w:rsidRPr="000E2234" w:rsidRDefault="00060FFB" w:rsidP="000E2234">
      <w:pPr>
        <w:spacing w:after="0" w:line="240" w:lineRule="auto"/>
        <w:outlineLvl w:val="1"/>
        <w:rPr>
          <w:rFonts w:ascii="Times New Roman" w:eastAsia="Times New Roman" w:hAnsi="Times New Roman" w:cs="Times New Roman"/>
          <w:b/>
          <w:bCs/>
          <w:sz w:val="28"/>
          <w:szCs w:val="28"/>
          <w:lang w:val="en-US" w:eastAsia="ru-RU"/>
        </w:rPr>
      </w:pPr>
      <w:r w:rsidRPr="000E2234">
        <w:rPr>
          <w:rFonts w:ascii="Times New Roman" w:eastAsia="Times New Roman" w:hAnsi="Times New Roman" w:cs="Times New Roman"/>
          <w:b/>
          <w:bCs/>
          <w:sz w:val="28"/>
          <w:szCs w:val="28"/>
          <w:lang w:val="en-US" w:eastAsia="ru-RU"/>
        </w:rPr>
        <w:t>Clinical Relevance – Gestational Diabetes Mellitus (GDM) </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Usually as pregnancy progresses there is an increase in </w:t>
      </w:r>
      <w:r w:rsidRPr="000E2234">
        <w:rPr>
          <w:rFonts w:ascii="Times New Roman" w:eastAsia="Times New Roman" w:hAnsi="Times New Roman" w:cs="Times New Roman"/>
          <w:b/>
          <w:bCs/>
          <w:sz w:val="28"/>
          <w:szCs w:val="28"/>
          <w:lang w:val="en-US" w:eastAsia="ru-RU"/>
        </w:rPr>
        <w:t>insulin resistance</w:t>
      </w:r>
      <w:r w:rsidRPr="000E2234">
        <w:rPr>
          <w:rFonts w:ascii="Times New Roman" w:eastAsia="Times New Roman" w:hAnsi="Times New Roman" w:cs="Times New Roman"/>
          <w:sz w:val="28"/>
          <w:szCs w:val="28"/>
          <w:lang w:val="en-US" w:eastAsia="ru-RU"/>
        </w:rPr>
        <w:t xml:space="preserve"> however, normally this can be counteracted by increasing insulin production. </w:t>
      </w:r>
      <w:proofErr w:type="gramStart"/>
      <w:r w:rsidRPr="000E2234">
        <w:rPr>
          <w:rFonts w:ascii="Times New Roman" w:eastAsia="Times New Roman" w:hAnsi="Times New Roman" w:cs="Times New Roman"/>
          <w:sz w:val="28"/>
          <w:szCs w:val="28"/>
          <w:lang w:val="en-US" w:eastAsia="ru-RU"/>
        </w:rPr>
        <w:t>In a women</w:t>
      </w:r>
      <w:proofErr w:type="gramEnd"/>
      <w:r w:rsidRPr="000E2234">
        <w:rPr>
          <w:rFonts w:ascii="Times New Roman" w:eastAsia="Times New Roman" w:hAnsi="Times New Roman" w:cs="Times New Roman"/>
          <w:sz w:val="28"/>
          <w:szCs w:val="28"/>
          <w:lang w:val="en-US" w:eastAsia="ru-RU"/>
        </w:rPr>
        <w:t xml:space="preserve"> with </w:t>
      </w:r>
      <w:hyperlink r:id="rId50" w:history="1">
        <w:r w:rsidRPr="000E2234">
          <w:rPr>
            <w:rFonts w:ascii="Times New Roman" w:eastAsia="Times New Roman" w:hAnsi="Times New Roman" w:cs="Times New Roman"/>
            <w:sz w:val="28"/>
            <w:szCs w:val="28"/>
            <w:lang w:val="en-US" w:eastAsia="ru-RU"/>
          </w:rPr>
          <w:t>gestational diabetes</w:t>
        </w:r>
      </w:hyperlink>
      <w:r w:rsidRPr="000E2234">
        <w:rPr>
          <w:rFonts w:ascii="Times New Roman" w:eastAsia="Times New Roman" w:hAnsi="Times New Roman" w:cs="Times New Roman"/>
          <w:sz w:val="28"/>
          <w:szCs w:val="28"/>
          <w:lang w:val="en-US" w:eastAsia="ru-RU"/>
        </w:rPr>
        <w:t> this compensatory increase in insulin levels does not occur which results in a high blood sugar levels.</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The diagnostic criteria for diagnosing a women with gestational </w:t>
      </w:r>
      <w:proofErr w:type="gramStart"/>
      <w:r w:rsidRPr="000E2234">
        <w:rPr>
          <w:rFonts w:ascii="Times New Roman" w:eastAsia="Times New Roman" w:hAnsi="Times New Roman" w:cs="Times New Roman"/>
          <w:sz w:val="28"/>
          <w:szCs w:val="28"/>
          <w:lang w:val="en-US" w:eastAsia="ru-RU"/>
        </w:rPr>
        <w:t>diabetes  is</w:t>
      </w:r>
      <w:proofErr w:type="gramEnd"/>
      <w:r w:rsidRPr="000E2234">
        <w:rPr>
          <w:rFonts w:ascii="Times New Roman" w:eastAsia="Times New Roman" w:hAnsi="Times New Roman" w:cs="Times New Roman"/>
          <w:sz w:val="28"/>
          <w:szCs w:val="28"/>
          <w:lang w:val="en-US" w:eastAsia="ru-RU"/>
        </w:rPr>
        <w:t xml:space="preserve"> as follows:</w:t>
      </w:r>
    </w:p>
    <w:p w:rsidR="00060FFB" w:rsidRPr="000E2234" w:rsidRDefault="00060FFB" w:rsidP="000E2234">
      <w:pPr>
        <w:numPr>
          <w:ilvl w:val="0"/>
          <w:numId w:val="28"/>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Fasting plasma glucose level of</w:t>
      </w:r>
      <w:r w:rsidRPr="000E2234">
        <w:rPr>
          <w:rFonts w:ascii="Times New Roman" w:eastAsia="Times New Roman" w:hAnsi="Times New Roman" w:cs="Times New Roman"/>
          <w:b/>
          <w:bCs/>
          <w:sz w:val="28"/>
          <w:szCs w:val="28"/>
          <w:lang w:val="en-US" w:eastAsia="ru-RU"/>
        </w:rPr>
        <w:t xml:space="preserve"> 5.6</w:t>
      </w:r>
      <w:r w:rsidRPr="000E2234">
        <w:rPr>
          <w:rFonts w:ascii="Times New Roman" w:eastAsia="Times New Roman" w:hAnsi="Times New Roman" w:cs="Times New Roman"/>
          <w:sz w:val="28"/>
          <w:szCs w:val="28"/>
          <w:lang w:val="en-US" w:eastAsia="ru-RU"/>
        </w:rPr>
        <w:t xml:space="preserve"> </w:t>
      </w:r>
      <w:proofErr w:type="spellStart"/>
      <w:r w:rsidRPr="000E2234">
        <w:rPr>
          <w:rFonts w:ascii="Times New Roman" w:eastAsia="Times New Roman" w:hAnsi="Times New Roman" w:cs="Times New Roman"/>
          <w:b/>
          <w:bCs/>
          <w:sz w:val="28"/>
          <w:szCs w:val="28"/>
          <w:lang w:val="en-US" w:eastAsia="ru-RU"/>
        </w:rPr>
        <w:t>mmol</w:t>
      </w:r>
      <w:proofErr w:type="spellEnd"/>
      <w:r w:rsidRPr="000E2234">
        <w:rPr>
          <w:rFonts w:ascii="Times New Roman" w:eastAsia="Times New Roman" w:hAnsi="Times New Roman" w:cs="Times New Roman"/>
          <w:b/>
          <w:bCs/>
          <w:sz w:val="28"/>
          <w:szCs w:val="28"/>
          <w:lang w:val="en-US" w:eastAsia="ru-RU"/>
        </w:rPr>
        <w:t>/L</w:t>
      </w:r>
      <w:r w:rsidRPr="000E2234">
        <w:rPr>
          <w:rFonts w:ascii="Times New Roman" w:eastAsia="Times New Roman" w:hAnsi="Times New Roman" w:cs="Times New Roman"/>
          <w:sz w:val="28"/>
          <w:szCs w:val="28"/>
          <w:lang w:val="en-US" w:eastAsia="ru-RU"/>
        </w:rPr>
        <w:t xml:space="preserve"> or above;</w:t>
      </w:r>
    </w:p>
    <w:p w:rsidR="00060FFB" w:rsidRPr="000E2234" w:rsidRDefault="00060FFB" w:rsidP="000E2234">
      <w:pPr>
        <w:numPr>
          <w:ilvl w:val="0"/>
          <w:numId w:val="28"/>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Two-hour plasma glucose level </w:t>
      </w:r>
      <w:proofErr w:type="gramStart"/>
      <w:r w:rsidRPr="000E2234">
        <w:rPr>
          <w:rFonts w:ascii="Times New Roman" w:eastAsia="Times New Roman" w:hAnsi="Times New Roman" w:cs="Times New Roman"/>
          <w:sz w:val="28"/>
          <w:szCs w:val="28"/>
          <w:lang w:val="en-US" w:eastAsia="ru-RU"/>
        </w:rPr>
        <w:t xml:space="preserve">of </w:t>
      </w:r>
      <w:r w:rsidRPr="000E2234">
        <w:rPr>
          <w:rFonts w:ascii="Times New Roman" w:eastAsia="Times New Roman" w:hAnsi="Times New Roman" w:cs="Times New Roman"/>
          <w:b/>
          <w:bCs/>
          <w:sz w:val="28"/>
          <w:szCs w:val="28"/>
          <w:lang w:val="en-US" w:eastAsia="ru-RU"/>
        </w:rPr>
        <w:t xml:space="preserve">7.8 </w:t>
      </w:r>
      <w:proofErr w:type="spellStart"/>
      <w:r w:rsidRPr="000E2234">
        <w:rPr>
          <w:rFonts w:ascii="Times New Roman" w:eastAsia="Times New Roman" w:hAnsi="Times New Roman" w:cs="Times New Roman"/>
          <w:b/>
          <w:bCs/>
          <w:sz w:val="28"/>
          <w:szCs w:val="28"/>
          <w:lang w:val="en-US" w:eastAsia="ru-RU"/>
        </w:rPr>
        <w:t>mmol</w:t>
      </w:r>
      <w:proofErr w:type="spellEnd"/>
      <w:r w:rsidRPr="000E2234">
        <w:rPr>
          <w:rFonts w:ascii="Times New Roman" w:eastAsia="Times New Roman" w:hAnsi="Times New Roman" w:cs="Times New Roman"/>
          <w:b/>
          <w:bCs/>
          <w:sz w:val="28"/>
          <w:szCs w:val="28"/>
          <w:lang w:val="en-US" w:eastAsia="ru-RU"/>
        </w:rPr>
        <w:t>/L</w:t>
      </w:r>
      <w:proofErr w:type="gramEnd"/>
      <w:r w:rsidRPr="000E2234">
        <w:rPr>
          <w:rFonts w:ascii="Times New Roman" w:eastAsia="Times New Roman" w:hAnsi="Times New Roman" w:cs="Times New Roman"/>
          <w:sz w:val="28"/>
          <w:szCs w:val="28"/>
          <w:lang w:val="en-US" w:eastAsia="ru-RU"/>
        </w:rPr>
        <w:t xml:space="preserve"> or above.</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Risk factors for developing GDM include age, high BMI before pregnancy, family history of type </w:t>
      </w:r>
      <w:proofErr w:type="gramStart"/>
      <w:r w:rsidRPr="000E2234">
        <w:rPr>
          <w:rFonts w:ascii="Times New Roman" w:eastAsia="Times New Roman" w:hAnsi="Times New Roman" w:cs="Times New Roman"/>
          <w:sz w:val="28"/>
          <w:szCs w:val="28"/>
          <w:lang w:val="en-US" w:eastAsia="ru-RU"/>
        </w:rPr>
        <w:t>2 diabetes</w:t>
      </w:r>
      <w:proofErr w:type="gramEnd"/>
      <w:r w:rsidRPr="000E2234">
        <w:rPr>
          <w:rFonts w:ascii="Times New Roman" w:eastAsia="Times New Roman" w:hAnsi="Times New Roman" w:cs="Times New Roman"/>
          <w:sz w:val="28"/>
          <w:szCs w:val="28"/>
          <w:lang w:val="en-US" w:eastAsia="ru-RU"/>
        </w:rPr>
        <w:t xml:space="preserve"> and smoking.</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Non drug </w:t>
      </w:r>
      <w:proofErr w:type="gramStart"/>
      <w:r w:rsidRPr="000E2234">
        <w:rPr>
          <w:rFonts w:ascii="Times New Roman" w:eastAsia="Times New Roman" w:hAnsi="Times New Roman" w:cs="Times New Roman"/>
          <w:sz w:val="28"/>
          <w:szCs w:val="28"/>
          <w:lang w:val="en-US" w:eastAsia="ru-RU"/>
        </w:rPr>
        <w:t>treatment for GDM include</w:t>
      </w:r>
      <w:proofErr w:type="gramEnd"/>
      <w:r w:rsidRPr="000E2234">
        <w:rPr>
          <w:rFonts w:ascii="Times New Roman" w:eastAsia="Times New Roman" w:hAnsi="Times New Roman" w:cs="Times New Roman"/>
          <w:sz w:val="28"/>
          <w:szCs w:val="28"/>
          <w:lang w:val="en-US" w:eastAsia="ru-RU"/>
        </w:rPr>
        <w:t xml:space="preserve"> changing diet and physical activity. </w:t>
      </w:r>
      <w:r w:rsidRPr="000E2234">
        <w:rPr>
          <w:rFonts w:ascii="Times New Roman" w:eastAsia="Times New Roman" w:hAnsi="Times New Roman" w:cs="Times New Roman"/>
          <w:b/>
          <w:bCs/>
          <w:sz w:val="28"/>
          <w:szCs w:val="28"/>
          <w:lang w:val="en-US" w:eastAsia="ru-RU"/>
        </w:rPr>
        <w:t>Insulin</w:t>
      </w:r>
      <w:r w:rsidRPr="000E2234">
        <w:rPr>
          <w:rFonts w:ascii="Times New Roman" w:eastAsia="Times New Roman" w:hAnsi="Times New Roman" w:cs="Times New Roman"/>
          <w:sz w:val="28"/>
          <w:szCs w:val="28"/>
          <w:lang w:val="en-US" w:eastAsia="ru-RU"/>
        </w:rPr>
        <w:t xml:space="preserve"> can be given as treatment when lifestyle measures do not help to maintain blood sugar levels. Other agents such as metformin can also be offered.</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GDM poses a risk to the mother and the baby. Two main risks to the baby are </w:t>
      </w:r>
      <w:proofErr w:type="spellStart"/>
      <w:r w:rsidRPr="000E2234">
        <w:rPr>
          <w:rFonts w:ascii="Times New Roman" w:eastAsia="Times New Roman" w:hAnsi="Times New Roman" w:cs="Times New Roman"/>
          <w:b/>
          <w:bCs/>
          <w:sz w:val="28"/>
          <w:szCs w:val="28"/>
          <w:lang w:val="en-US" w:eastAsia="ru-RU"/>
        </w:rPr>
        <w:t>macrosomia</w:t>
      </w:r>
      <w:proofErr w:type="spellEnd"/>
      <w:r w:rsidRPr="000E2234">
        <w:rPr>
          <w:rFonts w:ascii="Times New Roman" w:eastAsia="Times New Roman" w:hAnsi="Times New Roman" w:cs="Times New Roman"/>
          <w:sz w:val="28"/>
          <w:szCs w:val="28"/>
          <w:lang w:val="en-US" w:eastAsia="ru-RU"/>
        </w:rPr>
        <w:t xml:space="preserve"> in unmanaged GDM (which can lead to complications during birth as the baby is bigger in size) or intrauterine growth retardation in managed GDM. Although most women recover from GDM after pregnancy there is a chance that in some GDM will recur in future pregnancies.</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An </w:t>
      </w:r>
      <w:r w:rsidRPr="000E2234">
        <w:rPr>
          <w:rFonts w:ascii="Times New Roman" w:eastAsia="Times New Roman" w:hAnsi="Times New Roman" w:cs="Times New Roman"/>
          <w:b/>
          <w:bCs/>
          <w:sz w:val="28"/>
          <w:szCs w:val="28"/>
          <w:lang w:val="en-US" w:eastAsia="ru-RU"/>
        </w:rPr>
        <w:t>amniocentesis</w:t>
      </w:r>
      <w:r w:rsidRPr="000E2234">
        <w:rPr>
          <w:rFonts w:ascii="Times New Roman" w:eastAsia="Times New Roman" w:hAnsi="Times New Roman" w:cs="Times New Roman"/>
          <w:sz w:val="28"/>
          <w:szCs w:val="28"/>
          <w:lang w:val="en-US" w:eastAsia="ru-RU"/>
        </w:rPr>
        <w:t> is a procedure used to sample a small amount of amniotic fluid from around the fetus. It is usually performed after 15 weeks’ gestation.</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It is performed for similar reasons to </w:t>
      </w:r>
      <w:hyperlink r:id="rId51" w:history="1">
        <w:r w:rsidRPr="000E2234">
          <w:rPr>
            <w:rFonts w:ascii="Times New Roman" w:eastAsia="Times New Roman" w:hAnsi="Times New Roman" w:cs="Times New Roman"/>
            <w:sz w:val="28"/>
            <w:szCs w:val="28"/>
            <w:lang w:val="en-US" w:eastAsia="ru-RU"/>
          </w:rPr>
          <w:t>chorionic villus sampling</w:t>
        </w:r>
      </w:hyperlink>
      <w:r w:rsidRPr="000E2234">
        <w:rPr>
          <w:rFonts w:ascii="Times New Roman" w:eastAsia="Times New Roman" w:hAnsi="Times New Roman" w:cs="Times New Roman"/>
          <w:sz w:val="28"/>
          <w:szCs w:val="28"/>
          <w:lang w:val="en-US" w:eastAsia="ru-RU"/>
        </w:rPr>
        <w:t xml:space="preserve"> (CVS), which is carried out from 10 -13+6 weeks’ gestation. It is not the fluid itself which is of use, but the </w:t>
      </w:r>
      <w:r w:rsidRPr="000E2234">
        <w:rPr>
          <w:rFonts w:ascii="Times New Roman" w:eastAsia="Times New Roman" w:hAnsi="Times New Roman" w:cs="Times New Roman"/>
          <w:b/>
          <w:bCs/>
          <w:sz w:val="28"/>
          <w:szCs w:val="28"/>
          <w:lang w:val="en-US" w:eastAsia="ru-RU"/>
        </w:rPr>
        <w:t>fetal cells</w:t>
      </w:r>
      <w:r w:rsidRPr="000E2234">
        <w:rPr>
          <w:rFonts w:ascii="Times New Roman" w:eastAsia="Times New Roman" w:hAnsi="Times New Roman" w:cs="Times New Roman"/>
          <w:sz w:val="28"/>
          <w:szCs w:val="28"/>
          <w:lang w:val="en-US" w:eastAsia="ru-RU"/>
        </w:rPr>
        <w:t xml:space="preserve"> that are present in the fluid.</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lastRenderedPageBreak/>
        <w:t>In this article, we shall look at the procedure, indications and complications of </w:t>
      </w:r>
      <w:r w:rsidRPr="000E2234">
        <w:rPr>
          <w:rFonts w:ascii="Times New Roman" w:eastAsia="Times New Roman" w:hAnsi="Times New Roman" w:cs="Times New Roman"/>
          <w:b/>
          <w:bCs/>
          <w:sz w:val="28"/>
          <w:szCs w:val="28"/>
          <w:lang w:val="en-US" w:eastAsia="ru-RU"/>
        </w:rPr>
        <w:t>amniocentesis</w:t>
      </w:r>
      <w:r w:rsidRPr="000E2234">
        <w:rPr>
          <w:rFonts w:ascii="Times New Roman" w:eastAsia="Times New Roman" w:hAnsi="Times New Roman" w:cs="Times New Roman"/>
          <w:sz w:val="28"/>
          <w:szCs w:val="28"/>
          <w:lang w:val="en-US" w:eastAsia="ru-RU"/>
        </w:rPr>
        <w:t>.</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p>
    <w:p w:rsidR="00060FFB" w:rsidRPr="000E2234" w:rsidRDefault="00060FFB" w:rsidP="000E2234">
      <w:pPr>
        <w:spacing w:after="0" w:line="240" w:lineRule="auto"/>
        <w:jc w:val="center"/>
        <w:rPr>
          <w:rFonts w:ascii="Times New Roman" w:eastAsia="Times New Roman" w:hAnsi="Times New Roman" w:cs="Times New Roman"/>
          <w:sz w:val="28"/>
          <w:szCs w:val="28"/>
          <w:lang w:eastAsia="ru-RU"/>
        </w:rPr>
      </w:pPr>
      <w:r w:rsidRPr="000E2234">
        <w:rPr>
          <w:rFonts w:ascii="Times New Roman" w:eastAsia="Times New Roman" w:hAnsi="Times New Roman" w:cs="Times New Roman"/>
          <w:noProof/>
          <w:color w:val="0000FF"/>
          <w:sz w:val="28"/>
          <w:szCs w:val="28"/>
          <w:lang w:eastAsia="ru-RU"/>
        </w:rPr>
        <w:drawing>
          <wp:inline distT="0" distB="0" distL="0" distR="0" wp14:anchorId="3A32B07B" wp14:editId="45A93F6A">
            <wp:extent cx="5279390" cy="5003165"/>
            <wp:effectExtent l="0" t="0" r="0" b="6985"/>
            <wp:docPr id="23" name="Рисунок 23" descr="Fig 1 - Amniocentesis, used to sample amniotic fluid">
              <a:hlinkClick xmlns:a="http://schemas.openxmlformats.org/drawingml/2006/main" r:id="rId52" tooltip="&quot; Fig 1 – Amniocentesis, used to sample amniotic flui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 1 - Amniocentesis, used to sample amniotic fluid">
                      <a:hlinkClick r:id="rId52" tooltip="&quot; Fig 1 – Amniocentesis, used to sample amniotic fluid&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9390" cy="5003165"/>
                    </a:xfrm>
                    <a:prstGeom prst="rect">
                      <a:avLst/>
                    </a:prstGeom>
                    <a:noFill/>
                    <a:ln>
                      <a:noFill/>
                    </a:ln>
                  </pic:spPr>
                </pic:pic>
              </a:graphicData>
            </a:graphic>
          </wp:inline>
        </w:drawing>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Fig 1 – Amniocentesis, used to sample amniotic fluid</w:t>
      </w:r>
    </w:p>
    <w:p w:rsidR="00060FFB" w:rsidRPr="000E2234" w:rsidRDefault="00060FFB" w:rsidP="000E2234">
      <w:pPr>
        <w:spacing w:after="0" w:line="240" w:lineRule="auto"/>
        <w:outlineLvl w:val="1"/>
        <w:rPr>
          <w:rFonts w:ascii="Times New Roman" w:eastAsia="Times New Roman" w:hAnsi="Times New Roman" w:cs="Times New Roman"/>
          <w:b/>
          <w:bCs/>
          <w:sz w:val="28"/>
          <w:szCs w:val="28"/>
          <w:lang w:val="en-US" w:eastAsia="ru-RU"/>
        </w:rPr>
      </w:pPr>
      <w:r w:rsidRPr="000E2234">
        <w:rPr>
          <w:rFonts w:ascii="Times New Roman" w:eastAsia="Times New Roman" w:hAnsi="Times New Roman" w:cs="Times New Roman"/>
          <w:b/>
          <w:bCs/>
          <w:sz w:val="28"/>
          <w:szCs w:val="28"/>
          <w:lang w:val="en-US" w:eastAsia="ru-RU"/>
        </w:rPr>
        <w:t>Procedure</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First, a </w:t>
      </w:r>
      <w:r w:rsidRPr="000E2234">
        <w:rPr>
          <w:rFonts w:ascii="Times New Roman" w:eastAsia="Times New Roman" w:hAnsi="Times New Roman" w:cs="Times New Roman"/>
          <w:b/>
          <w:bCs/>
          <w:sz w:val="28"/>
          <w:szCs w:val="28"/>
          <w:lang w:val="en-US" w:eastAsia="ru-RU"/>
        </w:rPr>
        <w:t xml:space="preserve">local </w:t>
      </w:r>
      <w:proofErr w:type="spellStart"/>
      <w:r w:rsidRPr="000E2234">
        <w:rPr>
          <w:rFonts w:ascii="Times New Roman" w:eastAsia="Times New Roman" w:hAnsi="Times New Roman" w:cs="Times New Roman"/>
          <w:b/>
          <w:bCs/>
          <w:sz w:val="28"/>
          <w:szCs w:val="28"/>
          <w:lang w:val="en-US" w:eastAsia="ru-RU"/>
        </w:rPr>
        <w:t>anaesthetic</w:t>
      </w:r>
      <w:proofErr w:type="spellEnd"/>
      <w:r w:rsidRPr="000E2234">
        <w:rPr>
          <w:rFonts w:ascii="Times New Roman" w:eastAsia="Times New Roman" w:hAnsi="Times New Roman" w:cs="Times New Roman"/>
          <w:sz w:val="28"/>
          <w:szCs w:val="28"/>
          <w:lang w:val="en-US" w:eastAsia="ru-RU"/>
        </w:rPr>
        <w:t> is used to decrease pain for the mother.</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Under </w:t>
      </w:r>
      <w:r w:rsidRPr="000E2234">
        <w:rPr>
          <w:rFonts w:ascii="Times New Roman" w:eastAsia="Times New Roman" w:hAnsi="Times New Roman" w:cs="Times New Roman"/>
          <w:b/>
          <w:bCs/>
          <w:sz w:val="28"/>
          <w:szCs w:val="28"/>
          <w:lang w:val="en-US" w:eastAsia="ru-RU"/>
        </w:rPr>
        <w:t>ultrasound guidance</w:t>
      </w:r>
      <w:r w:rsidRPr="000E2234">
        <w:rPr>
          <w:rFonts w:ascii="Times New Roman" w:eastAsia="Times New Roman" w:hAnsi="Times New Roman" w:cs="Times New Roman"/>
          <w:sz w:val="28"/>
          <w:szCs w:val="28"/>
          <w:lang w:val="en-US" w:eastAsia="ru-RU"/>
        </w:rPr>
        <w:t>, a needle is passed through the mother’s abdominal wall and into the amniotic sac. The needle should not pass through the placenta unless absolutely necessary.</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A small amount of amniotic fluid is taken, and fetal cells are sent for </w:t>
      </w:r>
      <w:r w:rsidRPr="000E2234">
        <w:rPr>
          <w:rFonts w:ascii="Times New Roman" w:eastAsia="Times New Roman" w:hAnsi="Times New Roman" w:cs="Times New Roman"/>
          <w:b/>
          <w:bCs/>
          <w:sz w:val="28"/>
          <w:szCs w:val="28"/>
          <w:lang w:val="en-US" w:eastAsia="ru-RU"/>
        </w:rPr>
        <w:t>karyotyping</w:t>
      </w:r>
      <w:r w:rsidRPr="000E2234">
        <w:rPr>
          <w:rFonts w:ascii="Times New Roman" w:eastAsia="Times New Roman" w:hAnsi="Times New Roman" w:cs="Times New Roman"/>
          <w:sz w:val="28"/>
          <w:szCs w:val="28"/>
          <w:lang w:val="en-US" w:eastAsia="ru-RU"/>
        </w:rPr>
        <w:t> and/or PCR.</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i/>
          <w:iCs/>
          <w:sz w:val="28"/>
          <w:szCs w:val="28"/>
          <w:lang w:val="en-US" w:eastAsia="ru-RU"/>
        </w:rPr>
        <w:t>Note: Rhesus-negative women will need </w:t>
      </w:r>
      <w:r w:rsidRPr="000E2234">
        <w:rPr>
          <w:rFonts w:ascii="Times New Roman" w:eastAsia="Times New Roman" w:hAnsi="Times New Roman" w:cs="Times New Roman"/>
          <w:b/>
          <w:bCs/>
          <w:i/>
          <w:iCs/>
          <w:sz w:val="28"/>
          <w:szCs w:val="28"/>
          <w:lang w:val="en-US" w:eastAsia="ru-RU"/>
        </w:rPr>
        <w:t>Anti-D immunoglobulin </w:t>
      </w:r>
      <w:r w:rsidRPr="000E2234">
        <w:rPr>
          <w:rFonts w:ascii="Times New Roman" w:eastAsia="Times New Roman" w:hAnsi="Times New Roman" w:cs="Times New Roman"/>
          <w:i/>
          <w:iCs/>
          <w:sz w:val="28"/>
          <w:szCs w:val="28"/>
          <w:lang w:val="en-US" w:eastAsia="ru-RU"/>
        </w:rPr>
        <w:t>after the test.</w:t>
      </w:r>
    </w:p>
    <w:p w:rsidR="00060FFB" w:rsidRPr="000E2234" w:rsidRDefault="00060FFB" w:rsidP="000E2234">
      <w:pPr>
        <w:spacing w:after="0" w:line="240" w:lineRule="auto"/>
        <w:outlineLvl w:val="1"/>
        <w:rPr>
          <w:rFonts w:ascii="Times New Roman" w:eastAsia="Times New Roman" w:hAnsi="Times New Roman" w:cs="Times New Roman"/>
          <w:b/>
          <w:bCs/>
          <w:sz w:val="28"/>
          <w:szCs w:val="28"/>
          <w:lang w:val="en-US" w:eastAsia="ru-RU"/>
        </w:rPr>
      </w:pPr>
      <w:r w:rsidRPr="000E2234">
        <w:rPr>
          <w:rFonts w:ascii="Times New Roman" w:eastAsia="Times New Roman" w:hAnsi="Times New Roman" w:cs="Times New Roman"/>
          <w:b/>
          <w:bCs/>
          <w:sz w:val="28"/>
          <w:szCs w:val="28"/>
          <w:lang w:val="en-US" w:eastAsia="ru-RU"/>
        </w:rPr>
        <w:t>Indications</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The most common indication for amniocentesis is a “high risk” result from a </w:t>
      </w:r>
      <w:r w:rsidRPr="000E2234">
        <w:rPr>
          <w:rFonts w:ascii="Times New Roman" w:eastAsia="Times New Roman" w:hAnsi="Times New Roman" w:cs="Times New Roman"/>
          <w:b/>
          <w:bCs/>
          <w:sz w:val="28"/>
          <w:szCs w:val="28"/>
          <w:lang w:val="en-US" w:eastAsia="ru-RU"/>
        </w:rPr>
        <w:t>first trimester screening test</w:t>
      </w:r>
      <w:r w:rsidRPr="000E2234">
        <w:rPr>
          <w:rFonts w:ascii="Times New Roman" w:eastAsia="Times New Roman" w:hAnsi="Times New Roman" w:cs="Times New Roman"/>
          <w:sz w:val="28"/>
          <w:szCs w:val="28"/>
          <w:lang w:val="en-US" w:eastAsia="ru-RU"/>
        </w:rPr>
        <w:t>, or a previous pregnancy affected by a genetic condition.</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The fetal cells that are obtained can be tested for various chromosomal conditions, such as Down’s syndrome, Edward’s syndrome and/or </w:t>
      </w:r>
      <w:proofErr w:type="spellStart"/>
      <w:r w:rsidRPr="000E2234">
        <w:rPr>
          <w:rFonts w:ascii="Times New Roman" w:eastAsia="Times New Roman" w:hAnsi="Times New Roman" w:cs="Times New Roman"/>
          <w:sz w:val="28"/>
          <w:szCs w:val="28"/>
          <w:lang w:val="en-US" w:eastAsia="ru-RU"/>
        </w:rPr>
        <w:t>Patau’s</w:t>
      </w:r>
      <w:proofErr w:type="spellEnd"/>
      <w:r w:rsidRPr="000E2234">
        <w:rPr>
          <w:rFonts w:ascii="Times New Roman" w:eastAsia="Times New Roman" w:hAnsi="Times New Roman" w:cs="Times New Roman"/>
          <w:sz w:val="28"/>
          <w:szCs w:val="28"/>
          <w:lang w:val="en-US" w:eastAsia="ru-RU"/>
        </w:rPr>
        <w:t xml:space="preserve"> syndrome.</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b/>
          <w:bCs/>
          <w:sz w:val="28"/>
          <w:szCs w:val="28"/>
          <w:lang w:val="en-US" w:eastAsia="ru-RU"/>
        </w:rPr>
        <w:t>Therefore, the intended benefit of this procedure is diagnosis or exclusion of particular genetic diseases.</w:t>
      </w:r>
    </w:p>
    <w:p w:rsidR="00060FFB" w:rsidRPr="000E2234" w:rsidRDefault="00060FFB" w:rsidP="000E2234">
      <w:pPr>
        <w:spacing w:after="0" w:line="240" w:lineRule="auto"/>
        <w:outlineLvl w:val="1"/>
        <w:rPr>
          <w:rFonts w:ascii="Times New Roman" w:eastAsia="Times New Roman" w:hAnsi="Times New Roman" w:cs="Times New Roman"/>
          <w:b/>
          <w:bCs/>
          <w:sz w:val="28"/>
          <w:szCs w:val="28"/>
          <w:lang w:eastAsia="ru-RU"/>
        </w:rPr>
      </w:pPr>
      <w:proofErr w:type="spellStart"/>
      <w:r w:rsidRPr="000E2234">
        <w:rPr>
          <w:rFonts w:ascii="Times New Roman" w:eastAsia="Times New Roman" w:hAnsi="Times New Roman" w:cs="Times New Roman"/>
          <w:b/>
          <w:bCs/>
          <w:sz w:val="28"/>
          <w:szCs w:val="28"/>
          <w:lang w:eastAsia="ru-RU"/>
        </w:rPr>
        <w:t>Complications</w:t>
      </w:r>
      <w:proofErr w:type="spellEnd"/>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The potential complications of an amniocentesis are:</w:t>
      </w:r>
    </w:p>
    <w:p w:rsidR="00060FFB" w:rsidRPr="000E2234" w:rsidRDefault="00060FFB" w:rsidP="000E2234">
      <w:pPr>
        <w:numPr>
          <w:ilvl w:val="0"/>
          <w:numId w:val="29"/>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1% risk of miscarriage (RCOG). The risk is higher if performed before 14 weeks gestation.</w:t>
      </w:r>
    </w:p>
    <w:p w:rsidR="00060FFB" w:rsidRPr="000E2234" w:rsidRDefault="00060FFB" w:rsidP="000E2234">
      <w:pPr>
        <w:numPr>
          <w:ilvl w:val="0"/>
          <w:numId w:val="29"/>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lastRenderedPageBreak/>
        <w:t>False reassurance – a “normal” result may make women feel their baby will be born completely healthy when this may not be the case.</w:t>
      </w:r>
    </w:p>
    <w:p w:rsidR="00060FFB" w:rsidRPr="000E2234" w:rsidRDefault="00060FFB" w:rsidP="000E2234">
      <w:pPr>
        <w:numPr>
          <w:ilvl w:val="0"/>
          <w:numId w:val="29"/>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Risk of infection, as with most surgical procedures</w:t>
      </w:r>
    </w:p>
    <w:p w:rsidR="00060FFB" w:rsidRPr="000E2234" w:rsidRDefault="00060FFB" w:rsidP="000E2234">
      <w:pPr>
        <w:numPr>
          <w:ilvl w:val="0"/>
          <w:numId w:val="29"/>
        </w:numPr>
        <w:spacing w:after="0" w:line="240" w:lineRule="auto"/>
        <w:rPr>
          <w:rFonts w:ascii="Times New Roman" w:eastAsia="Times New Roman" w:hAnsi="Times New Roman" w:cs="Times New Roman"/>
          <w:sz w:val="28"/>
          <w:szCs w:val="28"/>
          <w:lang w:eastAsia="ru-RU"/>
        </w:rPr>
      </w:pPr>
      <w:proofErr w:type="spellStart"/>
      <w:r w:rsidRPr="000E2234">
        <w:rPr>
          <w:rFonts w:ascii="Times New Roman" w:eastAsia="Times New Roman" w:hAnsi="Times New Roman" w:cs="Times New Roman"/>
          <w:sz w:val="28"/>
          <w:szCs w:val="28"/>
          <w:lang w:eastAsia="ru-RU"/>
        </w:rPr>
        <w:t>Pain</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from</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the</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procedure</w:t>
      </w:r>
      <w:proofErr w:type="spellEnd"/>
    </w:p>
    <w:p w:rsidR="00060FFB" w:rsidRPr="000E2234" w:rsidRDefault="00060FFB" w:rsidP="000E2234">
      <w:pPr>
        <w:numPr>
          <w:ilvl w:val="0"/>
          <w:numId w:val="29"/>
        </w:numPr>
        <w:spacing w:after="0" w:line="240" w:lineRule="auto"/>
        <w:rPr>
          <w:rFonts w:ascii="Times New Roman" w:eastAsia="Times New Roman" w:hAnsi="Times New Roman" w:cs="Times New Roman"/>
          <w:sz w:val="28"/>
          <w:szCs w:val="28"/>
          <w:lang w:eastAsia="ru-RU"/>
        </w:rPr>
      </w:pPr>
      <w:proofErr w:type="spellStart"/>
      <w:r w:rsidRPr="000E2234">
        <w:rPr>
          <w:rFonts w:ascii="Times New Roman" w:eastAsia="Times New Roman" w:hAnsi="Times New Roman" w:cs="Times New Roman"/>
          <w:sz w:val="28"/>
          <w:szCs w:val="28"/>
          <w:lang w:eastAsia="ru-RU"/>
        </w:rPr>
        <w:t>Rhesus</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sensitisation</w:t>
      </w:r>
      <w:proofErr w:type="spellEnd"/>
      <w:r w:rsidRPr="000E2234">
        <w:rPr>
          <w:rFonts w:ascii="Times New Roman" w:eastAsia="Times New Roman" w:hAnsi="Times New Roman" w:cs="Times New Roman"/>
          <w:sz w:val="28"/>
          <w:szCs w:val="28"/>
          <w:lang w:eastAsia="ru-RU"/>
        </w:rPr>
        <w:t xml:space="preserve"> </w:t>
      </w:r>
    </w:p>
    <w:p w:rsidR="00060FFB" w:rsidRPr="000E2234" w:rsidRDefault="00060FFB" w:rsidP="000E2234">
      <w:pPr>
        <w:numPr>
          <w:ilvl w:val="0"/>
          <w:numId w:val="30"/>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Increased risk of club foot</w:t>
      </w:r>
    </w:p>
    <w:p w:rsidR="00060FFB" w:rsidRPr="000E2234" w:rsidRDefault="00060FFB" w:rsidP="000E2234">
      <w:pPr>
        <w:spacing w:after="0" w:line="240" w:lineRule="auto"/>
        <w:outlineLvl w:val="1"/>
        <w:rPr>
          <w:rFonts w:ascii="Times New Roman" w:eastAsia="Times New Roman" w:hAnsi="Times New Roman" w:cs="Times New Roman"/>
          <w:b/>
          <w:bCs/>
          <w:sz w:val="28"/>
          <w:szCs w:val="28"/>
          <w:lang w:eastAsia="ru-RU"/>
        </w:rPr>
      </w:pPr>
      <w:proofErr w:type="spellStart"/>
      <w:r w:rsidRPr="000E2234">
        <w:rPr>
          <w:rFonts w:ascii="Times New Roman" w:eastAsia="Times New Roman" w:hAnsi="Times New Roman" w:cs="Times New Roman"/>
          <w:b/>
          <w:bCs/>
          <w:sz w:val="28"/>
          <w:szCs w:val="28"/>
          <w:lang w:eastAsia="ru-RU"/>
        </w:rPr>
        <w:t>Alternatives</w:t>
      </w:r>
      <w:proofErr w:type="spellEnd"/>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The main alternative to amniocentesis is </w:t>
      </w:r>
      <w:r w:rsidRPr="000E2234">
        <w:rPr>
          <w:rFonts w:ascii="Times New Roman" w:eastAsia="Times New Roman" w:hAnsi="Times New Roman" w:cs="Times New Roman"/>
          <w:b/>
          <w:bCs/>
          <w:sz w:val="28"/>
          <w:szCs w:val="28"/>
          <w:lang w:val="en-US" w:eastAsia="ru-RU"/>
        </w:rPr>
        <w:t>chorionic villus sampling</w:t>
      </w:r>
      <w:r w:rsidRPr="000E2234">
        <w:rPr>
          <w:rFonts w:ascii="Times New Roman" w:eastAsia="Times New Roman" w:hAnsi="Times New Roman" w:cs="Times New Roman"/>
          <w:sz w:val="28"/>
          <w:szCs w:val="28"/>
          <w:lang w:val="en-US" w:eastAsia="ru-RU"/>
        </w:rPr>
        <w:t>. This is also an invasive procedure, with its own risks. It can come to the same conclusions as amniocentesis and is typically performed earlier in the pregnancy.</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b/>
          <w:bCs/>
          <w:sz w:val="28"/>
          <w:szCs w:val="28"/>
          <w:lang w:val="en-US" w:eastAsia="ru-RU"/>
        </w:rPr>
        <w:t>Nuchal translucency</w:t>
      </w:r>
      <w:r w:rsidRPr="000E2234">
        <w:rPr>
          <w:rFonts w:ascii="Times New Roman" w:eastAsia="Times New Roman" w:hAnsi="Times New Roman" w:cs="Times New Roman"/>
          <w:sz w:val="28"/>
          <w:szCs w:val="28"/>
          <w:lang w:val="en-US" w:eastAsia="ru-RU"/>
        </w:rPr>
        <w:t> (measured on ultrasound) and blood tests can give the woman some information regarding the risk of Down’s syndrome, but cannot provide definitive diagnosis or reassurance.</w:t>
      </w:r>
    </w:p>
    <w:p w:rsidR="000E2234" w:rsidRDefault="000E2234" w:rsidP="000E2234">
      <w:pPr>
        <w:spacing w:after="0" w:line="240" w:lineRule="auto"/>
        <w:rPr>
          <w:rFonts w:ascii="Times New Roman" w:eastAsia="Times New Roman" w:hAnsi="Times New Roman" w:cs="Times New Roman"/>
          <w:b/>
          <w:bCs/>
          <w:sz w:val="28"/>
          <w:szCs w:val="28"/>
          <w:lang w:val="en-US" w:eastAsia="ru-RU"/>
        </w:rPr>
      </w:pP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b/>
          <w:bCs/>
          <w:sz w:val="28"/>
          <w:szCs w:val="28"/>
          <w:lang w:val="en-US" w:eastAsia="ru-RU"/>
        </w:rPr>
        <w:t>Chorionic villus sampling</w:t>
      </w:r>
      <w:r w:rsidRPr="000E2234">
        <w:rPr>
          <w:rFonts w:ascii="Times New Roman" w:eastAsia="Times New Roman" w:hAnsi="Times New Roman" w:cs="Times New Roman"/>
          <w:sz w:val="28"/>
          <w:szCs w:val="28"/>
          <w:lang w:val="en-US" w:eastAsia="ru-RU"/>
        </w:rPr>
        <w:t xml:space="preserve"> (CVS) is an invasive prenatal diagnostic procedure that is usually performed between 11 and 13+6 weeks of gestation.</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It involves the biopsy of the </w:t>
      </w:r>
      <w:r w:rsidRPr="000E2234">
        <w:rPr>
          <w:rFonts w:ascii="Times New Roman" w:eastAsia="Times New Roman" w:hAnsi="Times New Roman" w:cs="Times New Roman"/>
          <w:b/>
          <w:bCs/>
          <w:sz w:val="28"/>
          <w:szCs w:val="28"/>
          <w:lang w:val="en-US" w:eastAsia="ru-RU"/>
        </w:rPr>
        <w:t>placental villi</w:t>
      </w:r>
      <w:r w:rsidRPr="000E2234">
        <w:rPr>
          <w:rFonts w:ascii="Times New Roman" w:eastAsia="Times New Roman" w:hAnsi="Times New Roman" w:cs="Times New Roman"/>
          <w:sz w:val="28"/>
          <w:szCs w:val="28"/>
          <w:lang w:val="en-US" w:eastAsia="ru-RU"/>
        </w:rPr>
        <w:t xml:space="preserve"> (chorionic villi), with the aim of diagnosing chromosomal abnormalities and autosomal dominant and recessive conditions.</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Common abnormalities can usually be diagnosed within 48 hours. The diagnostic accuracy of CVS is considered to be between </w:t>
      </w:r>
      <w:r w:rsidRPr="000E2234">
        <w:rPr>
          <w:rFonts w:ascii="Times New Roman" w:eastAsia="Times New Roman" w:hAnsi="Times New Roman" w:cs="Times New Roman"/>
          <w:b/>
          <w:bCs/>
          <w:sz w:val="28"/>
          <w:szCs w:val="28"/>
          <w:lang w:val="en-US" w:eastAsia="ru-RU"/>
        </w:rPr>
        <w:t>97.5%</w:t>
      </w:r>
      <w:r w:rsidRPr="000E2234">
        <w:rPr>
          <w:rFonts w:ascii="Times New Roman" w:eastAsia="Times New Roman" w:hAnsi="Times New Roman" w:cs="Times New Roman"/>
          <w:sz w:val="28"/>
          <w:szCs w:val="28"/>
          <w:lang w:val="en-US" w:eastAsia="ru-RU"/>
        </w:rPr>
        <w:t xml:space="preserve"> and </w:t>
      </w:r>
      <w:r w:rsidRPr="000E2234">
        <w:rPr>
          <w:rFonts w:ascii="Times New Roman" w:eastAsia="Times New Roman" w:hAnsi="Times New Roman" w:cs="Times New Roman"/>
          <w:b/>
          <w:bCs/>
          <w:sz w:val="28"/>
          <w:szCs w:val="28"/>
          <w:lang w:val="en-US" w:eastAsia="ru-RU"/>
        </w:rPr>
        <w:t>99.6%</w:t>
      </w:r>
      <w:r w:rsidRPr="000E2234">
        <w:rPr>
          <w:rFonts w:ascii="Times New Roman" w:eastAsia="Times New Roman" w:hAnsi="Times New Roman" w:cs="Times New Roman"/>
          <w:sz w:val="28"/>
          <w:szCs w:val="28"/>
          <w:lang w:val="en-US" w:eastAsia="ru-RU"/>
        </w:rPr>
        <w:t xml:space="preserve"> (slightly less than amniocentesis due to placental </w:t>
      </w:r>
      <w:proofErr w:type="spellStart"/>
      <w:r w:rsidRPr="000E2234">
        <w:rPr>
          <w:rFonts w:ascii="Times New Roman" w:eastAsia="Times New Roman" w:hAnsi="Times New Roman" w:cs="Times New Roman"/>
          <w:sz w:val="28"/>
          <w:szCs w:val="28"/>
          <w:lang w:val="en-US" w:eastAsia="ru-RU"/>
        </w:rPr>
        <w:t>mosaicism</w:t>
      </w:r>
      <w:proofErr w:type="spellEnd"/>
      <w:r w:rsidRPr="000E2234">
        <w:rPr>
          <w:rFonts w:ascii="Times New Roman" w:eastAsia="Times New Roman" w:hAnsi="Times New Roman" w:cs="Times New Roman"/>
          <w:sz w:val="28"/>
          <w:szCs w:val="28"/>
          <w:lang w:val="en-US" w:eastAsia="ru-RU"/>
        </w:rPr>
        <w:t>).</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In this article, we shall look at the procedure, indications and complications of </w:t>
      </w:r>
      <w:r w:rsidRPr="000E2234">
        <w:rPr>
          <w:rFonts w:ascii="Times New Roman" w:eastAsia="Times New Roman" w:hAnsi="Times New Roman" w:cs="Times New Roman"/>
          <w:b/>
          <w:bCs/>
          <w:sz w:val="28"/>
          <w:szCs w:val="28"/>
          <w:lang w:val="en-US" w:eastAsia="ru-RU"/>
        </w:rPr>
        <w:t>chorionic villus sampling</w:t>
      </w:r>
      <w:r w:rsidRPr="000E2234">
        <w:rPr>
          <w:rFonts w:ascii="Times New Roman" w:eastAsia="Times New Roman" w:hAnsi="Times New Roman" w:cs="Times New Roman"/>
          <w:sz w:val="28"/>
          <w:szCs w:val="28"/>
          <w:lang w:val="en-US" w:eastAsia="ru-RU"/>
        </w:rPr>
        <w:t>.</w:t>
      </w:r>
    </w:p>
    <w:p w:rsidR="00060FFB" w:rsidRPr="000E2234" w:rsidRDefault="00060FFB" w:rsidP="000E2234">
      <w:pPr>
        <w:spacing w:after="0" w:line="240" w:lineRule="auto"/>
        <w:jc w:val="center"/>
        <w:rPr>
          <w:rFonts w:ascii="Times New Roman" w:eastAsia="Times New Roman" w:hAnsi="Times New Roman" w:cs="Times New Roman"/>
          <w:sz w:val="28"/>
          <w:szCs w:val="28"/>
          <w:lang w:eastAsia="ru-RU"/>
        </w:rPr>
      </w:pPr>
      <w:r w:rsidRPr="000E2234">
        <w:rPr>
          <w:rFonts w:ascii="Times New Roman" w:eastAsia="Times New Roman" w:hAnsi="Times New Roman" w:cs="Times New Roman"/>
          <w:noProof/>
          <w:color w:val="0000FF"/>
          <w:sz w:val="28"/>
          <w:szCs w:val="28"/>
          <w:lang w:eastAsia="ru-RU"/>
        </w:rPr>
        <w:drawing>
          <wp:inline distT="0" distB="0" distL="0" distR="0" wp14:anchorId="08F2B275" wp14:editId="61B4EA06">
            <wp:extent cx="4822190" cy="4020185"/>
            <wp:effectExtent l="0" t="0" r="0" b="0"/>
            <wp:docPr id="24" name="Рисунок 24" descr="Fig 1 - The chorionic villi; these are the site of biopsy in CVS.">
              <a:hlinkClick xmlns:a="http://schemas.openxmlformats.org/drawingml/2006/main" r:id="rId54" tooltip="&quot; Fig 1 – The chorionic villi; these are the site of biopsy in CV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 1 - The chorionic villi; these are the site of biopsy in CVS.">
                      <a:hlinkClick r:id="rId54" tooltip="&quot; Fig 1 – The chorionic villi; these are the site of biopsy in CVS.&quo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22190" cy="4020185"/>
                    </a:xfrm>
                    <a:prstGeom prst="rect">
                      <a:avLst/>
                    </a:prstGeom>
                    <a:noFill/>
                    <a:ln>
                      <a:noFill/>
                    </a:ln>
                  </pic:spPr>
                </pic:pic>
              </a:graphicData>
            </a:graphic>
          </wp:inline>
        </w:drawing>
      </w:r>
    </w:p>
    <w:p w:rsidR="00060FFB" w:rsidRPr="000E2234" w:rsidRDefault="00060FFB" w:rsidP="000E2234">
      <w:pPr>
        <w:spacing w:after="0" w:line="240" w:lineRule="auto"/>
        <w:jc w:val="center"/>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Fig 1 – The chorionic villi; these are the site of biopsy in CVS.</w:t>
      </w:r>
    </w:p>
    <w:p w:rsidR="00060FFB" w:rsidRPr="000E2234" w:rsidRDefault="00060FFB" w:rsidP="000E2234">
      <w:pPr>
        <w:spacing w:after="0" w:line="240" w:lineRule="auto"/>
        <w:outlineLvl w:val="1"/>
        <w:rPr>
          <w:rFonts w:ascii="Times New Roman" w:eastAsia="Times New Roman" w:hAnsi="Times New Roman" w:cs="Times New Roman"/>
          <w:b/>
          <w:bCs/>
          <w:sz w:val="28"/>
          <w:szCs w:val="28"/>
          <w:lang w:val="en-US" w:eastAsia="ru-RU"/>
        </w:rPr>
      </w:pPr>
      <w:r w:rsidRPr="000E2234">
        <w:rPr>
          <w:rFonts w:ascii="Times New Roman" w:eastAsia="Times New Roman" w:hAnsi="Times New Roman" w:cs="Times New Roman"/>
          <w:b/>
          <w:bCs/>
          <w:sz w:val="28"/>
          <w:szCs w:val="28"/>
          <w:lang w:val="en-US" w:eastAsia="ru-RU"/>
        </w:rPr>
        <w:t>Procedure</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CVS can be performed using either a </w:t>
      </w:r>
      <w:proofErr w:type="spellStart"/>
      <w:r w:rsidRPr="000E2234">
        <w:rPr>
          <w:rFonts w:ascii="Times New Roman" w:eastAsia="Times New Roman" w:hAnsi="Times New Roman" w:cs="Times New Roman"/>
          <w:b/>
          <w:bCs/>
          <w:sz w:val="28"/>
          <w:szCs w:val="28"/>
          <w:lang w:val="en-US" w:eastAsia="ru-RU"/>
        </w:rPr>
        <w:t>transabdominal</w:t>
      </w:r>
      <w:proofErr w:type="spellEnd"/>
      <w:r w:rsidRPr="000E2234">
        <w:rPr>
          <w:rFonts w:ascii="Times New Roman" w:eastAsia="Times New Roman" w:hAnsi="Times New Roman" w:cs="Times New Roman"/>
          <w:sz w:val="28"/>
          <w:szCs w:val="28"/>
          <w:lang w:val="en-US" w:eastAsia="ru-RU"/>
        </w:rPr>
        <w:t xml:space="preserve"> (most common method) or </w:t>
      </w:r>
      <w:proofErr w:type="spellStart"/>
      <w:r w:rsidRPr="000E2234">
        <w:rPr>
          <w:rFonts w:ascii="Times New Roman" w:eastAsia="Times New Roman" w:hAnsi="Times New Roman" w:cs="Times New Roman"/>
          <w:sz w:val="28"/>
          <w:szCs w:val="28"/>
          <w:lang w:val="en-US" w:eastAsia="ru-RU"/>
        </w:rPr>
        <w:t>transcervical</w:t>
      </w:r>
      <w:proofErr w:type="spellEnd"/>
      <w:r w:rsidRPr="000E2234">
        <w:rPr>
          <w:rFonts w:ascii="Times New Roman" w:eastAsia="Times New Roman" w:hAnsi="Times New Roman" w:cs="Times New Roman"/>
          <w:sz w:val="28"/>
          <w:szCs w:val="28"/>
          <w:lang w:val="en-US" w:eastAsia="ru-RU"/>
        </w:rPr>
        <w:t xml:space="preserve"> approach.</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lastRenderedPageBreak/>
        <w:t xml:space="preserve">The placental sample is obtained under local </w:t>
      </w:r>
      <w:proofErr w:type="spellStart"/>
      <w:r w:rsidRPr="000E2234">
        <w:rPr>
          <w:rFonts w:ascii="Times New Roman" w:eastAsia="Times New Roman" w:hAnsi="Times New Roman" w:cs="Times New Roman"/>
          <w:sz w:val="28"/>
          <w:szCs w:val="28"/>
          <w:lang w:val="en-US" w:eastAsia="ru-RU"/>
        </w:rPr>
        <w:t>anaesthetic</w:t>
      </w:r>
      <w:proofErr w:type="spellEnd"/>
      <w:r w:rsidRPr="000E2234">
        <w:rPr>
          <w:rFonts w:ascii="Times New Roman" w:eastAsia="Times New Roman" w:hAnsi="Times New Roman" w:cs="Times New Roman"/>
          <w:sz w:val="28"/>
          <w:szCs w:val="28"/>
          <w:lang w:val="en-US" w:eastAsia="ru-RU"/>
        </w:rPr>
        <w:t xml:space="preserve"> either by an ultrasound-guided </w:t>
      </w:r>
      <w:proofErr w:type="spellStart"/>
      <w:r w:rsidRPr="000E2234">
        <w:rPr>
          <w:rFonts w:ascii="Times New Roman" w:eastAsia="Times New Roman" w:hAnsi="Times New Roman" w:cs="Times New Roman"/>
          <w:sz w:val="28"/>
          <w:szCs w:val="28"/>
          <w:lang w:val="en-US" w:eastAsia="ru-RU"/>
        </w:rPr>
        <w:t>transabdominal</w:t>
      </w:r>
      <w:proofErr w:type="spellEnd"/>
      <w:r w:rsidRPr="000E2234">
        <w:rPr>
          <w:rFonts w:ascii="Times New Roman" w:eastAsia="Times New Roman" w:hAnsi="Times New Roman" w:cs="Times New Roman"/>
          <w:sz w:val="28"/>
          <w:szCs w:val="28"/>
          <w:lang w:val="en-US" w:eastAsia="ru-RU"/>
        </w:rPr>
        <w:t xml:space="preserve"> needle or by ultrasound-guided </w:t>
      </w:r>
      <w:proofErr w:type="spellStart"/>
      <w:r w:rsidRPr="000E2234">
        <w:rPr>
          <w:rFonts w:ascii="Times New Roman" w:eastAsia="Times New Roman" w:hAnsi="Times New Roman" w:cs="Times New Roman"/>
          <w:sz w:val="28"/>
          <w:szCs w:val="28"/>
          <w:lang w:val="en-US" w:eastAsia="ru-RU"/>
        </w:rPr>
        <w:t>transcervical</w:t>
      </w:r>
      <w:proofErr w:type="spellEnd"/>
      <w:r w:rsidRPr="000E2234">
        <w:rPr>
          <w:rFonts w:ascii="Times New Roman" w:eastAsia="Times New Roman" w:hAnsi="Times New Roman" w:cs="Times New Roman"/>
          <w:sz w:val="28"/>
          <w:szCs w:val="28"/>
          <w:lang w:val="en-US" w:eastAsia="ru-RU"/>
        </w:rPr>
        <w:t xml:space="preserve"> cannula aspiration or biopsy forceps. Tissue samples are then sent for chromosomal analysis.</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If the mother is </w:t>
      </w:r>
      <w:proofErr w:type="spellStart"/>
      <w:r w:rsidRPr="000E2234">
        <w:rPr>
          <w:rFonts w:ascii="Times New Roman" w:eastAsia="Times New Roman" w:hAnsi="Times New Roman" w:cs="Times New Roman"/>
          <w:b/>
          <w:bCs/>
          <w:sz w:val="28"/>
          <w:szCs w:val="28"/>
          <w:lang w:val="en-US" w:eastAsia="ru-RU"/>
        </w:rPr>
        <w:t>RhD</w:t>
      </w:r>
      <w:proofErr w:type="spellEnd"/>
      <w:r w:rsidRPr="000E2234">
        <w:rPr>
          <w:rFonts w:ascii="Times New Roman" w:eastAsia="Times New Roman" w:hAnsi="Times New Roman" w:cs="Times New Roman"/>
          <w:b/>
          <w:bCs/>
          <w:sz w:val="28"/>
          <w:szCs w:val="28"/>
          <w:lang w:val="en-US" w:eastAsia="ru-RU"/>
        </w:rPr>
        <w:t xml:space="preserve"> negative</w:t>
      </w:r>
      <w:r w:rsidRPr="000E2234">
        <w:rPr>
          <w:rFonts w:ascii="Times New Roman" w:eastAsia="Times New Roman" w:hAnsi="Times New Roman" w:cs="Times New Roman"/>
          <w:sz w:val="28"/>
          <w:szCs w:val="28"/>
          <w:lang w:val="en-US" w:eastAsia="ru-RU"/>
        </w:rPr>
        <w:t>, Anti-D prophylaxis should be offered following the procedure.</w:t>
      </w:r>
    </w:p>
    <w:p w:rsidR="00060FFB" w:rsidRPr="000E2234" w:rsidRDefault="00060FFB" w:rsidP="000E2234">
      <w:pPr>
        <w:spacing w:after="0" w:line="240" w:lineRule="auto"/>
        <w:outlineLvl w:val="1"/>
        <w:rPr>
          <w:rFonts w:ascii="Times New Roman" w:eastAsia="Times New Roman" w:hAnsi="Times New Roman" w:cs="Times New Roman"/>
          <w:b/>
          <w:bCs/>
          <w:sz w:val="28"/>
          <w:szCs w:val="28"/>
          <w:lang w:val="en-US" w:eastAsia="ru-RU"/>
        </w:rPr>
      </w:pPr>
      <w:r w:rsidRPr="000E2234">
        <w:rPr>
          <w:rFonts w:ascii="Times New Roman" w:eastAsia="Times New Roman" w:hAnsi="Times New Roman" w:cs="Times New Roman"/>
          <w:b/>
          <w:bCs/>
          <w:sz w:val="28"/>
          <w:szCs w:val="28"/>
          <w:lang w:val="en-US" w:eastAsia="ru-RU"/>
        </w:rPr>
        <w:t>Indications</w:t>
      </w:r>
    </w:p>
    <w:p w:rsidR="00060FFB" w:rsidRPr="000E2234" w:rsidRDefault="00060FFB" w:rsidP="000E2234">
      <w:pPr>
        <w:spacing w:after="0" w:line="240" w:lineRule="auto"/>
        <w:rPr>
          <w:rFonts w:ascii="Times New Roman" w:eastAsia="Times New Roman" w:hAnsi="Times New Roman" w:cs="Times New Roman"/>
          <w:sz w:val="28"/>
          <w:szCs w:val="28"/>
          <w:lang w:eastAsia="ru-RU"/>
        </w:rPr>
      </w:pPr>
      <w:r w:rsidRPr="000E2234">
        <w:rPr>
          <w:rFonts w:ascii="Times New Roman" w:eastAsia="Times New Roman" w:hAnsi="Times New Roman" w:cs="Times New Roman"/>
          <w:sz w:val="28"/>
          <w:szCs w:val="28"/>
          <w:lang w:val="en-US" w:eastAsia="ru-RU"/>
        </w:rPr>
        <w:t xml:space="preserve">Chorionic villus sampling is offered to pregnant women who have an increased risk of fetal chromosomal/genetic abnormalities. </w:t>
      </w:r>
      <w:proofErr w:type="spellStart"/>
      <w:r w:rsidRPr="000E2234">
        <w:rPr>
          <w:rFonts w:ascii="Times New Roman" w:eastAsia="Times New Roman" w:hAnsi="Times New Roman" w:cs="Times New Roman"/>
          <w:sz w:val="28"/>
          <w:szCs w:val="28"/>
          <w:lang w:eastAsia="ru-RU"/>
        </w:rPr>
        <w:t>These</w:t>
      </w:r>
      <w:proofErr w:type="spellEnd"/>
      <w:r w:rsidRPr="000E2234">
        <w:rPr>
          <w:rFonts w:ascii="Times New Roman" w:eastAsia="Times New Roman" w:hAnsi="Times New Roman" w:cs="Times New Roman"/>
          <w:sz w:val="28"/>
          <w:szCs w:val="28"/>
          <w:lang w:eastAsia="ru-RU"/>
        </w:rPr>
        <w:t xml:space="preserve"> </w:t>
      </w:r>
      <w:proofErr w:type="spellStart"/>
      <w:r w:rsidRPr="000E2234">
        <w:rPr>
          <w:rFonts w:ascii="Times New Roman" w:eastAsia="Times New Roman" w:hAnsi="Times New Roman" w:cs="Times New Roman"/>
          <w:sz w:val="28"/>
          <w:szCs w:val="28"/>
          <w:lang w:eastAsia="ru-RU"/>
        </w:rPr>
        <w:t>include</w:t>
      </w:r>
      <w:proofErr w:type="spellEnd"/>
      <w:r w:rsidRPr="000E2234">
        <w:rPr>
          <w:rFonts w:ascii="Times New Roman" w:eastAsia="Times New Roman" w:hAnsi="Times New Roman" w:cs="Times New Roman"/>
          <w:sz w:val="28"/>
          <w:szCs w:val="28"/>
          <w:lang w:eastAsia="ru-RU"/>
        </w:rPr>
        <w:t>:</w:t>
      </w:r>
    </w:p>
    <w:p w:rsidR="00060FFB" w:rsidRPr="000E2234" w:rsidRDefault="00060FFB" w:rsidP="000E2234">
      <w:pPr>
        <w:numPr>
          <w:ilvl w:val="0"/>
          <w:numId w:val="31"/>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Increased risk of abnormality identified through antenatal screening (risk </w:t>
      </w:r>
      <w:r w:rsidRPr="000E2234">
        <w:rPr>
          <w:rFonts w:ascii="Times New Roman" w:eastAsia="Times New Roman" w:hAnsi="Times New Roman" w:cs="Times New Roman"/>
          <w:b/>
          <w:bCs/>
          <w:sz w:val="28"/>
          <w:szCs w:val="28"/>
          <w:lang w:val="en-US" w:eastAsia="ru-RU"/>
        </w:rPr>
        <w:t>&gt;1:150</w:t>
      </w:r>
      <w:r w:rsidRPr="000E2234">
        <w:rPr>
          <w:rFonts w:ascii="Times New Roman" w:eastAsia="Times New Roman" w:hAnsi="Times New Roman" w:cs="Times New Roman"/>
          <w:sz w:val="28"/>
          <w:szCs w:val="28"/>
          <w:lang w:val="en-US" w:eastAsia="ru-RU"/>
        </w:rPr>
        <w:t>)</w:t>
      </w:r>
    </w:p>
    <w:p w:rsidR="00060FFB" w:rsidRPr="000E2234" w:rsidRDefault="00060FFB" w:rsidP="000E2234">
      <w:pPr>
        <w:numPr>
          <w:ilvl w:val="0"/>
          <w:numId w:val="31"/>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A previous child with chromosomal or genetic abnormality</w:t>
      </w:r>
    </w:p>
    <w:p w:rsidR="00060FFB" w:rsidRPr="000E2234" w:rsidRDefault="00060FFB" w:rsidP="000E2234">
      <w:pPr>
        <w:numPr>
          <w:ilvl w:val="0"/>
          <w:numId w:val="31"/>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Known carrier status for a genetic condition</w:t>
      </w:r>
    </w:p>
    <w:p w:rsidR="00060FFB" w:rsidRPr="000E2234" w:rsidRDefault="00060FFB" w:rsidP="000E2234">
      <w:pPr>
        <w:numPr>
          <w:ilvl w:val="0"/>
          <w:numId w:val="31"/>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A family history of a genetic condition</w:t>
      </w:r>
    </w:p>
    <w:p w:rsidR="00060FFB" w:rsidRPr="000E2234" w:rsidRDefault="00060FFB" w:rsidP="000E2234">
      <w:pPr>
        <w:numPr>
          <w:ilvl w:val="0"/>
          <w:numId w:val="31"/>
        </w:numPr>
        <w:spacing w:after="0" w:line="240" w:lineRule="auto"/>
        <w:rPr>
          <w:rFonts w:ascii="Times New Roman" w:eastAsia="Times New Roman" w:hAnsi="Times New Roman" w:cs="Times New Roman"/>
          <w:sz w:val="28"/>
          <w:szCs w:val="28"/>
          <w:lang w:val="en-US" w:eastAsia="ru-RU"/>
        </w:rPr>
      </w:pPr>
      <w:proofErr w:type="gramStart"/>
      <w:r w:rsidRPr="000E2234">
        <w:rPr>
          <w:rFonts w:ascii="Times New Roman" w:eastAsia="Times New Roman" w:hAnsi="Times New Roman" w:cs="Times New Roman"/>
          <w:sz w:val="28"/>
          <w:szCs w:val="28"/>
          <w:lang w:val="en-US" w:eastAsia="ru-RU"/>
        </w:rPr>
        <w:t>Ultrasound scan</w:t>
      </w:r>
      <w:proofErr w:type="gramEnd"/>
      <w:r w:rsidRPr="000E2234">
        <w:rPr>
          <w:rFonts w:ascii="Times New Roman" w:eastAsia="Times New Roman" w:hAnsi="Times New Roman" w:cs="Times New Roman"/>
          <w:sz w:val="28"/>
          <w:szCs w:val="28"/>
          <w:lang w:val="en-US" w:eastAsia="ru-RU"/>
        </w:rPr>
        <w:t xml:space="preserve"> evidence of fetal abnormalities that are associated with a chromosomal or genetic condition.</w:t>
      </w:r>
    </w:p>
    <w:p w:rsidR="00060FFB" w:rsidRPr="000E2234" w:rsidRDefault="00060FFB" w:rsidP="000E2234">
      <w:pPr>
        <w:spacing w:after="0" w:line="240" w:lineRule="auto"/>
        <w:outlineLvl w:val="1"/>
        <w:rPr>
          <w:rFonts w:ascii="Times New Roman" w:eastAsia="Times New Roman" w:hAnsi="Times New Roman" w:cs="Times New Roman"/>
          <w:b/>
          <w:bCs/>
          <w:sz w:val="28"/>
          <w:szCs w:val="28"/>
          <w:lang w:eastAsia="ru-RU"/>
        </w:rPr>
      </w:pPr>
      <w:proofErr w:type="spellStart"/>
      <w:r w:rsidRPr="000E2234">
        <w:rPr>
          <w:rFonts w:ascii="Times New Roman" w:eastAsia="Times New Roman" w:hAnsi="Times New Roman" w:cs="Times New Roman"/>
          <w:b/>
          <w:bCs/>
          <w:sz w:val="28"/>
          <w:szCs w:val="28"/>
          <w:lang w:eastAsia="ru-RU"/>
        </w:rPr>
        <w:t>Complications</w:t>
      </w:r>
      <w:proofErr w:type="spellEnd"/>
      <w:r w:rsidRPr="000E2234">
        <w:rPr>
          <w:rFonts w:ascii="Times New Roman" w:eastAsia="Times New Roman" w:hAnsi="Times New Roman" w:cs="Times New Roman"/>
          <w:b/>
          <w:bCs/>
          <w:sz w:val="28"/>
          <w:szCs w:val="28"/>
          <w:lang w:eastAsia="ru-RU"/>
        </w:rPr>
        <w:t xml:space="preserve"> </w:t>
      </w:r>
      <w:proofErr w:type="spellStart"/>
      <w:r w:rsidRPr="000E2234">
        <w:rPr>
          <w:rFonts w:ascii="Times New Roman" w:eastAsia="Times New Roman" w:hAnsi="Times New Roman" w:cs="Times New Roman"/>
          <w:b/>
          <w:bCs/>
          <w:sz w:val="28"/>
          <w:szCs w:val="28"/>
          <w:lang w:eastAsia="ru-RU"/>
        </w:rPr>
        <w:t>and</w:t>
      </w:r>
      <w:proofErr w:type="spellEnd"/>
      <w:r w:rsidRPr="000E2234">
        <w:rPr>
          <w:rFonts w:ascii="Times New Roman" w:eastAsia="Times New Roman" w:hAnsi="Times New Roman" w:cs="Times New Roman"/>
          <w:b/>
          <w:bCs/>
          <w:sz w:val="28"/>
          <w:szCs w:val="28"/>
          <w:lang w:eastAsia="ru-RU"/>
        </w:rPr>
        <w:t xml:space="preserve"> </w:t>
      </w:r>
      <w:proofErr w:type="spellStart"/>
      <w:r w:rsidRPr="000E2234">
        <w:rPr>
          <w:rFonts w:ascii="Times New Roman" w:eastAsia="Times New Roman" w:hAnsi="Times New Roman" w:cs="Times New Roman"/>
          <w:b/>
          <w:bCs/>
          <w:sz w:val="28"/>
          <w:szCs w:val="28"/>
          <w:lang w:eastAsia="ru-RU"/>
        </w:rPr>
        <w:t>Limitations</w:t>
      </w:r>
      <w:proofErr w:type="spellEnd"/>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The complications of chorionic villus sampling include:</w:t>
      </w:r>
    </w:p>
    <w:p w:rsidR="00060FFB" w:rsidRPr="000E2234" w:rsidRDefault="00060FFB" w:rsidP="000E2234">
      <w:pPr>
        <w:numPr>
          <w:ilvl w:val="0"/>
          <w:numId w:val="32"/>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b/>
          <w:bCs/>
          <w:sz w:val="28"/>
          <w:szCs w:val="28"/>
          <w:lang w:val="en-US" w:eastAsia="ru-RU"/>
        </w:rPr>
        <w:t>Miscarriage:</w:t>
      </w:r>
      <w:r w:rsidRPr="000E2234">
        <w:rPr>
          <w:rFonts w:ascii="Times New Roman" w:eastAsia="Times New Roman" w:hAnsi="Times New Roman" w:cs="Times New Roman"/>
          <w:sz w:val="28"/>
          <w:szCs w:val="28"/>
          <w:lang w:val="en-US" w:eastAsia="ru-RU"/>
        </w:rPr>
        <w:t xml:space="preserve"> There is an additional risk of 1% following chorionic villus sampling. </w:t>
      </w:r>
    </w:p>
    <w:p w:rsidR="00060FFB" w:rsidRPr="000E2234" w:rsidRDefault="00060FFB" w:rsidP="000E2234">
      <w:pPr>
        <w:numPr>
          <w:ilvl w:val="1"/>
          <w:numId w:val="32"/>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This is considered to be slightly higher than </w:t>
      </w:r>
      <w:proofErr w:type="gramStart"/>
      <w:r w:rsidRPr="000E2234">
        <w:rPr>
          <w:rFonts w:ascii="Times New Roman" w:eastAsia="Times New Roman" w:hAnsi="Times New Roman" w:cs="Times New Roman"/>
          <w:sz w:val="28"/>
          <w:szCs w:val="28"/>
          <w:lang w:val="en-US" w:eastAsia="ru-RU"/>
        </w:rPr>
        <w:t>amniocentesis,</w:t>
      </w:r>
      <w:proofErr w:type="gramEnd"/>
      <w:r w:rsidRPr="000E2234">
        <w:rPr>
          <w:rFonts w:ascii="Times New Roman" w:eastAsia="Times New Roman" w:hAnsi="Times New Roman" w:cs="Times New Roman"/>
          <w:sz w:val="28"/>
          <w:szCs w:val="28"/>
          <w:lang w:val="en-US" w:eastAsia="ru-RU"/>
        </w:rPr>
        <w:t xml:space="preserve"> however the gestation in which CVS is performed is when spontaneous miscarriage is more common.</w:t>
      </w:r>
    </w:p>
    <w:p w:rsidR="00060FFB" w:rsidRPr="000E2234" w:rsidRDefault="00060FFB" w:rsidP="000E2234">
      <w:pPr>
        <w:numPr>
          <w:ilvl w:val="0"/>
          <w:numId w:val="32"/>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b/>
          <w:bCs/>
          <w:sz w:val="28"/>
          <w:szCs w:val="28"/>
          <w:lang w:val="en-US" w:eastAsia="ru-RU"/>
        </w:rPr>
        <w:t xml:space="preserve">Vaginal bleeding: </w:t>
      </w:r>
      <w:r w:rsidRPr="000E2234">
        <w:rPr>
          <w:rFonts w:ascii="Times New Roman" w:eastAsia="Times New Roman" w:hAnsi="Times New Roman" w:cs="Times New Roman"/>
          <w:sz w:val="28"/>
          <w:szCs w:val="28"/>
          <w:lang w:val="en-US" w:eastAsia="ru-RU"/>
        </w:rPr>
        <w:t xml:space="preserve">occurs in around 1 in 10 women (higher in </w:t>
      </w:r>
      <w:proofErr w:type="spellStart"/>
      <w:r w:rsidRPr="000E2234">
        <w:rPr>
          <w:rFonts w:ascii="Times New Roman" w:eastAsia="Times New Roman" w:hAnsi="Times New Roman" w:cs="Times New Roman"/>
          <w:sz w:val="28"/>
          <w:szCs w:val="28"/>
          <w:lang w:val="en-US" w:eastAsia="ru-RU"/>
        </w:rPr>
        <w:t>transcervical</w:t>
      </w:r>
      <w:proofErr w:type="spellEnd"/>
      <w:r w:rsidRPr="000E2234">
        <w:rPr>
          <w:rFonts w:ascii="Times New Roman" w:eastAsia="Times New Roman" w:hAnsi="Times New Roman" w:cs="Times New Roman"/>
          <w:sz w:val="28"/>
          <w:szCs w:val="28"/>
          <w:lang w:val="en-US" w:eastAsia="ru-RU"/>
        </w:rPr>
        <w:t xml:space="preserve"> approach).</w:t>
      </w:r>
    </w:p>
    <w:p w:rsidR="00060FFB" w:rsidRPr="000E2234" w:rsidRDefault="00060FFB" w:rsidP="000E2234">
      <w:pPr>
        <w:numPr>
          <w:ilvl w:val="0"/>
          <w:numId w:val="32"/>
        </w:num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Other maternal complications include:</w:t>
      </w:r>
      <w:r w:rsidRPr="000E2234">
        <w:rPr>
          <w:rFonts w:ascii="Times New Roman" w:eastAsia="Times New Roman" w:hAnsi="Times New Roman" w:cs="Times New Roman"/>
          <w:b/>
          <w:bCs/>
          <w:sz w:val="28"/>
          <w:szCs w:val="28"/>
          <w:lang w:val="en-US" w:eastAsia="ru-RU"/>
        </w:rPr>
        <w:t xml:space="preserve"> pain, infection,</w:t>
      </w:r>
      <w:r w:rsidRPr="000E2234">
        <w:rPr>
          <w:rFonts w:ascii="Times New Roman" w:eastAsia="Times New Roman" w:hAnsi="Times New Roman" w:cs="Times New Roman"/>
          <w:sz w:val="28"/>
          <w:szCs w:val="28"/>
          <w:lang w:val="en-US" w:eastAsia="ru-RU"/>
        </w:rPr>
        <w:t xml:space="preserve"> </w:t>
      </w:r>
      <w:r w:rsidRPr="000E2234">
        <w:rPr>
          <w:rFonts w:ascii="Times New Roman" w:eastAsia="Times New Roman" w:hAnsi="Times New Roman" w:cs="Times New Roman"/>
          <w:b/>
          <w:bCs/>
          <w:sz w:val="28"/>
          <w:szCs w:val="28"/>
          <w:lang w:val="en-US" w:eastAsia="ru-RU"/>
        </w:rPr>
        <w:t xml:space="preserve">amniotic fluid leakage </w:t>
      </w:r>
      <w:r w:rsidRPr="000E2234">
        <w:rPr>
          <w:rFonts w:ascii="Times New Roman" w:eastAsia="Times New Roman" w:hAnsi="Times New Roman" w:cs="Times New Roman"/>
          <w:sz w:val="28"/>
          <w:szCs w:val="28"/>
          <w:lang w:val="en-US" w:eastAsia="ru-RU"/>
        </w:rPr>
        <w:t xml:space="preserve">and </w:t>
      </w:r>
      <w:proofErr w:type="spellStart"/>
      <w:r w:rsidRPr="000E2234">
        <w:rPr>
          <w:rFonts w:ascii="Times New Roman" w:eastAsia="Times New Roman" w:hAnsi="Times New Roman" w:cs="Times New Roman"/>
          <w:b/>
          <w:bCs/>
          <w:sz w:val="28"/>
          <w:szCs w:val="28"/>
          <w:lang w:val="en-US" w:eastAsia="ru-RU"/>
        </w:rPr>
        <w:t>resus</w:t>
      </w:r>
      <w:proofErr w:type="spellEnd"/>
      <w:r w:rsidRPr="000E2234">
        <w:rPr>
          <w:rFonts w:ascii="Times New Roman" w:eastAsia="Times New Roman" w:hAnsi="Times New Roman" w:cs="Times New Roman"/>
          <w:b/>
          <w:bCs/>
          <w:sz w:val="28"/>
          <w:szCs w:val="28"/>
          <w:lang w:val="en-US" w:eastAsia="ru-RU"/>
        </w:rPr>
        <w:t xml:space="preserve"> </w:t>
      </w:r>
      <w:proofErr w:type="spellStart"/>
      <w:r w:rsidRPr="000E2234">
        <w:rPr>
          <w:rFonts w:ascii="Times New Roman" w:eastAsia="Times New Roman" w:hAnsi="Times New Roman" w:cs="Times New Roman"/>
          <w:b/>
          <w:bCs/>
          <w:sz w:val="28"/>
          <w:szCs w:val="28"/>
          <w:lang w:val="en-US" w:eastAsia="ru-RU"/>
        </w:rPr>
        <w:t>sensitisation</w:t>
      </w:r>
      <w:proofErr w:type="spellEnd"/>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There is also a 1% risk of a </w:t>
      </w:r>
      <w:r w:rsidRPr="000E2234">
        <w:rPr>
          <w:rFonts w:ascii="Times New Roman" w:eastAsia="Times New Roman" w:hAnsi="Times New Roman" w:cs="Times New Roman"/>
          <w:b/>
          <w:bCs/>
          <w:sz w:val="28"/>
          <w:szCs w:val="28"/>
          <w:lang w:val="en-US" w:eastAsia="ru-RU"/>
        </w:rPr>
        <w:t>mosaic result </w:t>
      </w:r>
      <w:r w:rsidRPr="000E2234">
        <w:rPr>
          <w:rFonts w:ascii="Times New Roman" w:eastAsia="Times New Roman" w:hAnsi="Times New Roman" w:cs="Times New Roman"/>
          <w:sz w:val="28"/>
          <w:szCs w:val="28"/>
          <w:lang w:val="en-US" w:eastAsia="ru-RU"/>
        </w:rPr>
        <w:t xml:space="preserve">(where both normal and abnormal cells are found). Amniocentesis may then be offered to establish whether the baby has a mosaic karyotype or if </w:t>
      </w:r>
      <w:proofErr w:type="spellStart"/>
      <w:r w:rsidRPr="000E2234">
        <w:rPr>
          <w:rFonts w:ascii="Times New Roman" w:eastAsia="Times New Roman" w:hAnsi="Times New Roman" w:cs="Times New Roman"/>
          <w:sz w:val="28"/>
          <w:szCs w:val="28"/>
          <w:lang w:val="en-US" w:eastAsia="ru-RU"/>
        </w:rPr>
        <w:t>mosaicism</w:t>
      </w:r>
      <w:proofErr w:type="spellEnd"/>
      <w:r w:rsidRPr="000E2234">
        <w:rPr>
          <w:rFonts w:ascii="Times New Roman" w:eastAsia="Times New Roman" w:hAnsi="Times New Roman" w:cs="Times New Roman"/>
          <w:sz w:val="28"/>
          <w:szCs w:val="28"/>
          <w:lang w:val="en-US" w:eastAsia="ru-RU"/>
        </w:rPr>
        <w:t xml:space="preserve"> is just confined to the placenta (confined placental </w:t>
      </w:r>
      <w:proofErr w:type="spellStart"/>
      <w:r w:rsidRPr="000E2234">
        <w:rPr>
          <w:rFonts w:ascii="Times New Roman" w:eastAsia="Times New Roman" w:hAnsi="Times New Roman" w:cs="Times New Roman"/>
          <w:sz w:val="28"/>
          <w:szCs w:val="28"/>
          <w:lang w:val="en-US" w:eastAsia="ru-RU"/>
        </w:rPr>
        <w:t>mosaicism</w:t>
      </w:r>
      <w:proofErr w:type="spellEnd"/>
      <w:r w:rsidRPr="000E2234">
        <w:rPr>
          <w:rFonts w:ascii="Times New Roman" w:eastAsia="Times New Roman" w:hAnsi="Times New Roman" w:cs="Times New Roman"/>
          <w:sz w:val="28"/>
          <w:szCs w:val="28"/>
          <w:lang w:val="en-US" w:eastAsia="ru-RU"/>
        </w:rPr>
        <w:t>).</w:t>
      </w:r>
    </w:p>
    <w:p w:rsidR="00060FFB" w:rsidRPr="000E2234" w:rsidRDefault="00060FFB" w:rsidP="000E2234">
      <w:pPr>
        <w:spacing w:after="0" w:line="240" w:lineRule="auto"/>
        <w:outlineLvl w:val="1"/>
        <w:rPr>
          <w:rFonts w:ascii="Times New Roman" w:eastAsia="Times New Roman" w:hAnsi="Times New Roman" w:cs="Times New Roman"/>
          <w:b/>
          <w:bCs/>
          <w:sz w:val="28"/>
          <w:szCs w:val="28"/>
          <w:lang w:val="en-US" w:eastAsia="ru-RU"/>
        </w:rPr>
      </w:pPr>
      <w:r w:rsidRPr="000E2234">
        <w:rPr>
          <w:rFonts w:ascii="Times New Roman" w:eastAsia="Times New Roman" w:hAnsi="Times New Roman" w:cs="Times New Roman"/>
          <w:b/>
          <w:bCs/>
          <w:sz w:val="28"/>
          <w:szCs w:val="28"/>
          <w:lang w:val="en-US" w:eastAsia="ru-RU"/>
        </w:rPr>
        <w:t>Alternatives</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The main alternative diagnostic test is </w:t>
      </w:r>
      <w:r w:rsidRPr="000E2234">
        <w:rPr>
          <w:rFonts w:ascii="Times New Roman" w:eastAsia="Times New Roman" w:hAnsi="Times New Roman" w:cs="Times New Roman"/>
          <w:b/>
          <w:bCs/>
          <w:sz w:val="28"/>
          <w:szCs w:val="28"/>
          <w:lang w:val="en-US" w:eastAsia="ru-RU"/>
        </w:rPr>
        <w:t>amniocentesis</w:t>
      </w:r>
      <w:r w:rsidRPr="000E2234">
        <w:rPr>
          <w:rFonts w:ascii="Times New Roman" w:eastAsia="Times New Roman" w:hAnsi="Times New Roman" w:cs="Times New Roman"/>
          <w:sz w:val="28"/>
          <w:szCs w:val="28"/>
          <w:lang w:val="en-US" w:eastAsia="ru-RU"/>
        </w:rPr>
        <w:t xml:space="preserve">. </w:t>
      </w:r>
      <w:proofErr w:type="gramStart"/>
      <w:r w:rsidRPr="000E2234">
        <w:rPr>
          <w:rFonts w:ascii="Times New Roman" w:eastAsia="Times New Roman" w:hAnsi="Times New Roman" w:cs="Times New Roman"/>
          <w:sz w:val="28"/>
          <w:szCs w:val="28"/>
          <w:lang w:val="en-US" w:eastAsia="ru-RU"/>
        </w:rPr>
        <w:t>This is the most common invasive prenatal diagnostic procedure and involve</w:t>
      </w:r>
      <w:proofErr w:type="gramEnd"/>
      <w:r w:rsidRPr="000E2234">
        <w:rPr>
          <w:rFonts w:ascii="Times New Roman" w:eastAsia="Times New Roman" w:hAnsi="Times New Roman" w:cs="Times New Roman"/>
          <w:sz w:val="28"/>
          <w:szCs w:val="28"/>
          <w:lang w:val="en-US" w:eastAsia="ru-RU"/>
        </w:rPr>
        <w:t xml:space="preserve"> sampling the amniotic fluid for karyotyping. This is typically performed from </w:t>
      </w:r>
      <w:r w:rsidRPr="000E2234">
        <w:rPr>
          <w:rFonts w:ascii="Times New Roman" w:eastAsia="Times New Roman" w:hAnsi="Times New Roman" w:cs="Times New Roman"/>
          <w:b/>
          <w:bCs/>
          <w:sz w:val="28"/>
          <w:szCs w:val="28"/>
          <w:lang w:val="en-US" w:eastAsia="ru-RU"/>
        </w:rPr>
        <w:t>15</w:t>
      </w:r>
      <w:r w:rsidRPr="000E2234">
        <w:rPr>
          <w:rFonts w:ascii="Times New Roman" w:eastAsia="Times New Roman" w:hAnsi="Times New Roman" w:cs="Times New Roman"/>
          <w:sz w:val="28"/>
          <w:szCs w:val="28"/>
          <w:lang w:val="en-US" w:eastAsia="ru-RU"/>
        </w:rPr>
        <w:t> weeks onwards.</w:t>
      </w:r>
    </w:p>
    <w:p w:rsidR="00060FFB" w:rsidRPr="000E2234" w:rsidRDefault="00060FFB" w:rsidP="000E2234">
      <w:pPr>
        <w:spacing w:after="0" w:line="240" w:lineRule="auto"/>
        <w:rPr>
          <w:rFonts w:ascii="Times New Roman" w:eastAsia="Times New Roman" w:hAnsi="Times New Roman" w:cs="Times New Roman"/>
          <w:sz w:val="28"/>
          <w:szCs w:val="28"/>
          <w:lang w:val="en-US" w:eastAsia="ru-RU"/>
        </w:rPr>
      </w:pPr>
      <w:r w:rsidRPr="000E2234">
        <w:rPr>
          <w:rFonts w:ascii="Times New Roman" w:eastAsia="Times New Roman" w:hAnsi="Times New Roman" w:cs="Times New Roman"/>
          <w:sz w:val="28"/>
          <w:szCs w:val="28"/>
          <w:lang w:val="en-US" w:eastAsia="ru-RU"/>
        </w:rPr>
        <w:t xml:space="preserve">CVS has the advantage of being performed earlier in gestation than </w:t>
      </w:r>
      <w:bookmarkStart w:id="0" w:name="_GoBack"/>
      <w:r w:rsidRPr="000E2234">
        <w:rPr>
          <w:rFonts w:ascii="Times New Roman" w:eastAsia="Times New Roman" w:hAnsi="Times New Roman" w:cs="Times New Roman"/>
          <w:sz w:val="28"/>
          <w:szCs w:val="28"/>
          <w:lang w:eastAsia="ru-RU"/>
        </w:rPr>
        <w:fldChar w:fldCharType="begin"/>
      </w:r>
      <w:r w:rsidRPr="000E2234">
        <w:rPr>
          <w:rFonts w:ascii="Times New Roman" w:eastAsia="Times New Roman" w:hAnsi="Times New Roman" w:cs="Times New Roman"/>
          <w:sz w:val="28"/>
          <w:szCs w:val="28"/>
          <w:lang w:val="en-US" w:eastAsia="ru-RU"/>
        </w:rPr>
        <w:instrText xml:space="preserve"> HYPERLINK "http://teachmeobgyn.com/operations-procedures/obstetric/amniocentesis/" </w:instrText>
      </w:r>
      <w:r w:rsidRPr="000E2234">
        <w:rPr>
          <w:rFonts w:ascii="Times New Roman" w:eastAsia="Times New Roman" w:hAnsi="Times New Roman" w:cs="Times New Roman"/>
          <w:sz w:val="28"/>
          <w:szCs w:val="28"/>
          <w:lang w:eastAsia="ru-RU"/>
        </w:rPr>
        <w:fldChar w:fldCharType="separate"/>
      </w:r>
      <w:r w:rsidRPr="000E2234">
        <w:rPr>
          <w:rFonts w:ascii="Times New Roman" w:eastAsia="Times New Roman" w:hAnsi="Times New Roman" w:cs="Times New Roman"/>
          <w:sz w:val="28"/>
          <w:szCs w:val="28"/>
          <w:lang w:val="en-US" w:eastAsia="ru-RU"/>
        </w:rPr>
        <w:t>amniocentesis</w:t>
      </w:r>
      <w:r w:rsidRPr="000E2234">
        <w:rPr>
          <w:rFonts w:ascii="Times New Roman" w:eastAsia="Times New Roman" w:hAnsi="Times New Roman" w:cs="Times New Roman"/>
          <w:sz w:val="28"/>
          <w:szCs w:val="28"/>
          <w:lang w:eastAsia="ru-RU"/>
        </w:rPr>
        <w:fldChar w:fldCharType="end"/>
      </w:r>
      <w:r w:rsidRPr="000E2234">
        <w:rPr>
          <w:rFonts w:ascii="Times New Roman" w:eastAsia="Times New Roman" w:hAnsi="Times New Roman" w:cs="Times New Roman"/>
          <w:sz w:val="28"/>
          <w:szCs w:val="28"/>
          <w:lang w:val="en-US" w:eastAsia="ru-RU"/>
        </w:rPr>
        <w:t xml:space="preserve">, </w:t>
      </w:r>
      <w:bookmarkEnd w:id="0"/>
      <w:r w:rsidRPr="000E2234">
        <w:rPr>
          <w:rFonts w:ascii="Times New Roman" w:eastAsia="Times New Roman" w:hAnsi="Times New Roman" w:cs="Times New Roman"/>
          <w:sz w:val="28"/>
          <w:szCs w:val="28"/>
          <w:lang w:val="en-US" w:eastAsia="ru-RU"/>
        </w:rPr>
        <w:t>allowing for investigation and management decisions to be made sooner.</w:t>
      </w:r>
    </w:p>
    <w:p w:rsidR="00AB51AB" w:rsidRPr="000E2234" w:rsidRDefault="00AB51AB" w:rsidP="000E2234">
      <w:pPr>
        <w:spacing w:after="0" w:line="240" w:lineRule="auto"/>
        <w:rPr>
          <w:rFonts w:ascii="Times New Roman" w:hAnsi="Times New Roman" w:cs="Times New Roman"/>
          <w:sz w:val="28"/>
          <w:szCs w:val="28"/>
          <w:lang w:val="en-US"/>
        </w:rPr>
      </w:pPr>
    </w:p>
    <w:sectPr w:rsidR="00AB51AB" w:rsidRPr="000E2234" w:rsidSect="000E223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50D72"/>
    <w:multiLevelType w:val="multilevel"/>
    <w:tmpl w:val="20AA7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724D86"/>
    <w:multiLevelType w:val="multilevel"/>
    <w:tmpl w:val="C17075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CD7546"/>
    <w:multiLevelType w:val="multilevel"/>
    <w:tmpl w:val="9BD24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BC7582"/>
    <w:multiLevelType w:val="multilevel"/>
    <w:tmpl w:val="AB7A0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6B0CE3"/>
    <w:multiLevelType w:val="multilevel"/>
    <w:tmpl w:val="3C4C8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AD4404"/>
    <w:multiLevelType w:val="multilevel"/>
    <w:tmpl w:val="FD647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2B3412"/>
    <w:multiLevelType w:val="multilevel"/>
    <w:tmpl w:val="C22E1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863349"/>
    <w:multiLevelType w:val="multilevel"/>
    <w:tmpl w:val="89089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2A5E46"/>
    <w:multiLevelType w:val="multilevel"/>
    <w:tmpl w:val="D2F23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E26466"/>
    <w:multiLevelType w:val="multilevel"/>
    <w:tmpl w:val="F78C5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C55673"/>
    <w:multiLevelType w:val="multilevel"/>
    <w:tmpl w:val="6E145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5FF1C5A"/>
    <w:multiLevelType w:val="multilevel"/>
    <w:tmpl w:val="BF801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DB0F9B"/>
    <w:multiLevelType w:val="multilevel"/>
    <w:tmpl w:val="A0C2B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A543EAA"/>
    <w:multiLevelType w:val="multilevel"/>
    <w:tmpl w:val="A0F44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257431"/>
    <w:multiLevelType w:val="multilevel"/>
    <w:tmpl w:val="888E4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4F271E"/>
    <w:multiLevelType w:val="multilevel"/>
    <w:tmpl w:val="BFEC7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DE7271"/>
    <w:multiLevelType w:val="multilevel"/>
    <w:tmpl w:val="36E8D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E3250F"/>
    <w:multiLevelType w:val="multilevel"/>
    <w:tmpl w:val="AFAE4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CD1AC7"/>
    <w:multiLevelType w:val="multilevel"/>
    <w:tmpl w:val="F2DA2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F62911"/>
    <w:multiLevelType w:val="multilevel"/>
    <w:tmpl w:val="5664A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036C3D"/>
    <w:multiLevelType w:val="multilevel"/>
    <w:tmpl w:val="68E0E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77E0100"/>
    <w:multiLevelType w:val="multilevel"/>
    <w:tmpl w:val="3676C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485912"/>
    <w:multiLevelType w:val="multilevel"/>
    <w:tmpl w:val="BBA2D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E362C3B"/>
    <w:multiLevelType w:val="multilevel"/>
    <w:tmpl w:val="03BA5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340CF3"/>
    <w:multiLevelType w:val="multilevel"/>
    <w:tmpl w:val="12385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0B97184"/>
    <w:multiLevelType w:val="multilevel"/>
    <w:tmpl w:val="39BE8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291392"/>
    <w:multiLevelType w:val="multilevel"/>
    <w:tmpl w:val="F6025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C0B4096"/>
    <w:multiLevelType w:val="multilevel"/>
    <w:tmpl w:val="D68C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DEC33A9"/>
    <w:multiLevelType w:val="multilevel"/>
    <w:tmpl w:val="2A6E0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9F3317F"/>
    <w:multiLevelType w:val="multilevel"/>
    <w:tmpl w:val="3BAEE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A8C2488"/>
    <w:multiLevelType w:val="multilevel"/>
    <w:tmpl w:val="82C07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E1E17F2"/>
    <w:multiLevelType w:val="multilevel"/>
    <w:tmpl w:val="B1105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0"/>
  </w:num>
  <w:num w:numId="3">
    <w:abstractNumId w:val="28"/>
  </w:num>
  <w:num w:numId="4">
    <w:abstractNumId w:val="18"/>
  </w:num>
  <w:num w:numId="5">
    <w:abstractNumId w:val="14"/>
  </w:num>
  <w:num w:numId="6">
    <w:abstractNumId w:val="8"/>
  </w:num>
  <w:num w:numId="7">
    <w:abstractNumId w:val="1"/>
  </w:num>
  <w:num w:numId="8">
    <w:abstractNumId w:val="20"/>
  </w:num>
  <w:num w:numId="9">
    <w:abstractNumId w:val="27"/>
  </w:num>
  <w:num w:numId="10">
    <w:abstractNumId w:val="12"/>
  </w:num>
  <w:num w:numId="11">
    <w:abstractNumId w:val="0"/>
  </w:num>
  <w:num w:numId="12">
    <w:abstractNumId w:val="22"/>
  </w:num>
  <w:num w:numId="13">
    <w:abstractNumId w:val="21"/>
  </w:num>
  <w:num w:numId="14">
    <w:abstractNumId w:val="7"/>
  </w:num>
  <w:num w:numId="15">
    <w:abstractNumId w:val="6"/>
  </w:num>
  <w:num w:numId="16">
    <w:abstractNumId w:val="24"/>
  </w:num>
  <w:num w:numId="17">
    <w:abstractNumId w:val="29"/>
  </w:num>
  <w:num w:numId="18">
    <w:abstractNumId w:val="15"/>
  </w:num>
  <w:num w:numId="19">
    <w:abstractNumId w:val="17"/>
  </w:num>
  <w:num w:numId="20">
    <w:abstractNumId w:val="3"/>
  </w:num>
  <w:num w:numId="21">
    <w:abstractNumId w:val="16"/>
  </w:num>
  <w:num w:numId="22">
    <w:abstractNumId w:val="5"/>
  </w:num>
  <w:num w:numId="23">
    <w:abstractNumId w:val="23"/>
  </w:num>
  <w:num w:numId="24">
    <w:abstractNumId w:val="26"/>
  </w:num>
  <w:num w:numId="25">
    <w:abstractNumId w:val="9"/>
  </w:num>
  <w:num w:numId="26">
    <w:abstractNumId w:val="11"/>
  </w:num>
  <w:num w:numId="27">
    <w:abstractNumId w:val="2"/>
  </w:num>
  <w:num w:numId="28">
    <w:abstractNumId w:val="4"/>
  </w:num>
  <w:num w:numId="29">
    <w:abstractNumId w:val="19"/>
  </w:num>
  <w:num w:numId="30">
    <w:abstractNumId w:val="10"/>
  </w:num>
  <w:num w:numId="31">
    <w:abstractNumId w:val="25"/>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FFB"/>
    <w:rsid w:val="0002107B"/>
    <w:rsid w:val="0005212C"/>
    <w:rsid w:val="000521F3"/>
    <w:rsid w:val="00055CAF"/>
    <w:rsid w:val="00060FFB"/>
    <w:rsid w:val="00061A3E"/>
    <w:rsid w:val="00080731"/>
    <w:rsid w:val="000B088C"/>
    <w:rsid w:val="000B6107"/>
    <w:rsid w:val="000B7794"/>
    <w:rsid w:val="000D713E"/>
    <w:rsid w:val="000E2234"/>
    <w:rsid w:val="000E6840"/>
    <w:rsid w:val="00114AC6"/>
    <w:rsid w:val="001164B6"/>
    <w:rsid w:val="00116879"/>
    <w:rsid w:val="00120EAA"/>
    <w:rsid w:val="00134683"/>
    <w:rsid w:val="001445A7"/>
    <w:rsid w:val="00154710"/>
    <w:rsid w:val="001863A6"/>
    <w:rsid w:val="00191D6F"/>
    <w:rsid w:val="001A6A3C"/>
    <w:rsid w:val="001F70A9"/>
    <w:rsid w:val="00204CC0"/>
    <w:rsid w:val="002111AE"/>
    <w:rsid w:val="00212477"/>
    <w:rsid w:val="00244DBF"/>
    <w:rsid w:val="002662A1"/>
    <w:rsid w:val="00270D66"/>
    <w:rsid w:val="00271C41"/>
    <w:rsid w:val="00277BCD"/>
    <w:rsid w:val="00295F1A"/>
    <w:rsid w:val="002967C9"/>
    <w:rsid w:val="002B3880"/>
    <w:rsid w:val="002E6C10"/>
    <w:rsid w:val="0030401F"/>
    <w:rsid w:val="00322A22"/>
    <w:rsid w:val="003822EB"/>
    <w:rsid w:val="00390091"/>
    <w:rsid w:val="003B40BD"/>
    <w:rsid w:val="003B5E9C"/>
    <w:rsid w:val="003C39A0"/>
    <w:rsid w:val="0041625E"/>
    <w:rsid w:val="00433A2C"/>
    <w:rsid w:val="00480ADE"/>
    <w:rsid w:val="004D7409"/>
    <w:rsid w:val="005026FC"/>
    <w:rsid w:val="00521470"/>
    <w:rsid w:val="00531A3A"/>
    <w:rsid w:val="005353FE"/>
    <w:rsid w:val="00537E43"/>
    <w:rsid w:val="00580FCE"/>
    <w:rsid w:val="005A418D"/>
    <w:rsid w:val="005B0CF3"/>
    <w:rsid w:val="005D63FD"/>
    <w:rsid w:val="005D6E98"/>
    <w:rsid w:val="005D7CE2"/>
    <w:rsid w:val="005E110E"/>
    <w:rsid w:val="00616CEB"/>
    <w:rsid w:val="00625DE7"/>
    <w:rsid w:val="00644954"/>
    <w:rsid w:val="00680A2A"/>
    <w:rsid w:val="006E77B2"/>
    <w:rsid w:val="00732152"/>
    <w:rsid w:val="00735E3F"/>
    <w:rsid w:val="00785440"/>
    <w:rsid w:val="007B126B"/>
    <w:rsid w:val="007B1CC1"/>
    <w:rsid w:val="007F48AF"/>
    <w:rsid w:val="00800075"/>
    <w:rsid w:val="008020BD"/>
    <w:rsid w:val="008110CA"/>
    <w:rsid w:val="008219BA"/>
    <w:rsid w:val="00854FC7"/>
    <w:rsid w:val="00881032"/>
    <w:rsid w:val="008912B6"/>
    <w:rsid w:val="008F0C16"/>
    <w:rsid w:val="008F5385"/>
    <w:rsid w:val="00907796"/>
    <w:rsid w:val="00913967"/>
    <w:rsid w:val="00920F0F"/>
    <w:rsid w:val="00936AD0"/>
    <w:rsid w:val="009453AB"/>
    <w:rsid w:val="00952ECB"/>
    <w:rsid w:val="00954EB9"/>
    <w:rsid w:val="0097664C"/>
    <w:rsid w:val="0098193F"/>
    <w:rsid w:val="009913A9"/>
    <w:rsid w:val="009B41BC"/>
    <w:rsid w:val="009B72F8"/>
    <w:rsid w:val="009C07CA"/>
    <w:rsid w:val="009C43C3"/>
    <w:rsid w:val="009D655C"/>
    <w:rsid w:val="009E59C9"/>
    <w:rsid w:val="009E5F76"/>
    <w:rsid w:val="00A01E43"/>
    <w:rsid w:val="00A04925"/>
    <w:rsid w:val="00A569DE"/>
    <w:rsid w:val="00A7460D"/>
    <w:rsid w:val="00A773E6"/>
    <w:rsid w:val="00A97584"/>
    <w:rsid w:val="00AA6B02"/>
    <w:rsid w:val="00AB058F"/>
    <w:rsid w:val="00AB51AB"/>
    <w:rsid w:val="00AB6480"/>
    <w:rsid w:val="00AD7396"/>
    <w:rsid w:val="00AE318B"/>
    <w:rsid w:val="00AF24AA"/>
    <w:rsid w:val="00B0215D"/>
    <w:rsid w:val="00B4419D"/>
    <w:rsid w:val="00B50D86"/>
    <w:rsid w:val="00B83B99"/>
    <w:rsid w:val="00B865CC"/>
    <w:rsid w:val="00B87156"/>
    <w:rsid w:val="00BA1B02"/>
    <w:rsid w:val="00BE2F78"/>
    <w:rsid w:val="00BE4B89"/>
    <w:rsid w:val="00C2587D"/>
    <w:rsid w:val="00C32EAC"/>
    <w:rsid w:val="00C96AB7"/>
    <w:rsid w:val="00CA109C"/>
    <w:rsid w:val="00CA6D89"/>
    <w:rsid w:val="00CB094E"/>
    <w:rsid w:val="00CB3FD9"/>
    <w:rsid w:val="00CB6D2F"/>
    <w:rsid w:val="00CD1FAF"/>
    <w:rsid w:val="00D07D7E"/>
    <w:rsid w:val="00D1048A"/>
    <w:rsid w:val="00D17A2E"/>
    <w:rsid w:val="00D215FE"/>
    <w:rsid w:val="00D37AF0"/>
    <w:rsid w:val="00D401AB"/>
    <w:rsid w:val="00D45372"/>
    <w:rsid w:val="00D462E3"/>
    <w:rsid w:val="00D62C5E"/>
    <w:rsid w:val="00D81FDB"/>
    <w:rsid w:val="00D954AB"/>
    <w:rsid w:val="00DA310C"/>
    <w:rsid w:val="00DA5828"/>
    <w:rsid w:val="00DC7792"/>
    <w:rsid w:val="00DD0705"/>
    <w:rsid w:val="00DD4E6D"/>
    <w:rsid w:val="00DE1AE7"/>
    <w:rsid w:val="00DF2B90"/>
    <w:rsid w:val="00DF358B"/>
    <w:rsid w:val="00E12B44"/>
    <w:rsid w:val="00E427A0"/>
    <w:rsid w:val="00E45B73"/>
    <w:rsid w:val="00E74F28"/>
    <w:rsid w:val="00E83D98"/>
    <w:rsid w:val="00E85C7B"/>
    <w:rsid w:val="00EA5DC0"/>
    <w:rsid w:val="00EB7FD2"/>
    <w:rsid w:val="00EC0D97"/>
    <w:rsid w:val="00ED4964"/>
    <w:rsid w:val="00EE4908"/>
    <w:rsid w:val="00F12ED2"/>
    <w:rsid w:val="00F24CDB"/>
    <w:rsid w:val="00F32E7B"/>
    <w:rsid w:val="00F47C46"/>
    <w:rsid w:val="00F50897"/>
    <w:rsid w:val="00F63654"/>
    <w:rsid w:val="00F66254"/>
    <w:rsid w:val="00F77662"/>
    <w:rsid w:val="00F826C1"/>
    <w:rsid w:val="00F929DC"/>
    <w:rsid w:val="00F93811"/>
    <w:rsid w:val="00F97A71"/>
    <w:rsid w:val="00FA5EF5"/>
    <w:rsid w:val="00FB4466"/>
    <w:rsid w:val="00FD05A1"/>
    <w:rsid w:val="00FD1AA9"/>
    <w:rsid w:val="00FD310C"/>
    <w:rsid w:val="00FE19A2"/>
    <w:rsid w:val="00FE2F2A"/>
    <w:rsid w:val="00FF52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33264">
      <w:bodyDiv w:val="1"/>
      <w:marLeft w:val="0"/>
      <w:marRight w:val="0"/>
      <w:marTop w:val="0"/>
      <w:marBottom w:val="0"/>
      <w:divBdr>
        <w:top w:val="none" w:sz="0" w:space="0" w:color="auto"/>
        <w:left w:val="none" w:sz="0" w:space="0" w:color="auto"/>
        <w:bottom w:val="none" w:sz="0" w:space="0" w:color="auto"/>
        <w:right w:val="none" w:sz="0" w:space="0" w:color="auto"/>
      </w:divBdr>
      <w:divsChild>
        <w:div w:id="1741320799">
          <w:marLeft w:val="0"/>
          <w:marRight w:val="0"/>
          <w:marTop w:val="0"/>
          <w:marBottom w:val="0"/>
          <w:divBdr>
            <w:top w:val="none" w:sz="0" w:space="0" w:color="auto"/>
            <w:left w:val="none" w:sz="0" w:space="0" w:color="auto"/>
            <w:bottom w:val="none" w:sz="0" w:space="0" w:color="auto"/>
            <w:right w:val="none" w:sz="0" w:space="0" w:color="auto"/>
          </w:divBdr>
          <w:divsChild>
            <w:div w:id="1908302544">
              <w:marLeft w:val="0"/>
              <w:marRight w:val="0"/>
              <w:marTop w:val="0"/>
              <w:marBottom w:val="0"/>
              <w:divBdr>
                <w:top w:val="none" w:sz="0" w:space="0" w:color="auto"/>
                <w:left w:val="none" w:sz="0" w:space="0" w:color="auto"/>
                <w:bottom w:val="none" w:sz="0" w:space="0" w:color="auto"/>
                <w:right w:val="none" w:sz="0" w:space="0" w:color="auto"/>
              </w:divBdr>
            </w:div>
          </w:divsChild>
        </w:div>
        <w:div w:id="454375278">
          <w:marLeft w:val="0"/>
          <w:marRight w:val="0"/>
          <w:marTop w:val="0"/>
          <w:marBottom w:val="0"/>
          <w:divBdr>
            <w:top w:val="none" w:sz="0" w:space="0" w:color="auto"/>
            <w:left w:val="none" w:sz="0" w:space="0" w:color="auto"/>
            <w:bottom w:val="none" w:sz="0" w:space="0" w:color="auto"/>
            <w:right w:val="none" w:sz="0" w:space="0" w:color="auto"/>
          </w:divBdr>
          <w:divsChild>
            <w:div w:id="1233543466">
              <w:marLeft w:val="0"/>
              <w:marRight w:val="0"/>
              <w:marTop w:val="0"/>
              <w:marBottom w:val="0"/>
              <w:divBdr>
                <w:top w:val="none" w:sz="0" w:space="0" w:color="auto"/>
                <w:left w:val="none" w:sz="0" w:space="0" w:color="auto"/>
                <w:bottom w:val="none" w:sz="0" w:space="0" w:color="auto"/>
                <w:right w:val="none" w:sz="0" w:space="0" w:color="auto"/>
              </w:divBdr>
            </w:div>
          </w:divsChild>
        </w:div>
        <w:div w:id="1740713677">
          <w:marLeft w:val="0"/>
          <w:marRight w:val="0"/>
          <w:marTop w:val="0"/>
          <w:marBottom w:val="0"/>
          <w:divBdr>
            <w:top w:val="none" w:sz="0" w:space="0" w:color="auto"/>
            <w:left w:val="none" w:sz="0" w:space="0" w:color="auto"/>
            <w:bottom w:val="none" w:sz="0" w:space="0" w:color="auto"/>
            <w:right w:val="none" w:sz="0" w:space="0" w:color="auto"/>
          </w:divBdr>
          <w:divsChild>
            <w:div w:id="7413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820499">
      <w:bodyDiv w:val="1"/>
      <w:marLeft w:val="0"/>
      <w:marRight w:val="0"/>
      <w:marTop w:val="0"/>
      <w:marBottom w:val="0"/>
      <w:divBdr>
        <w:top w:val="none" w:sz="0" w:space="0" w:color="auto"/>
        <w:left w:val="none" w:sz="0" w:space="0" w:color="auto"/>
        <w:bottom w:val="none" w:sz="0" w:space="0" w:color="auto"/>
        <w:right w:val="none" w:sz="0" w:space="0" w:color="auto"/>
      </w:divBdr>
      <w:divsChild>
        <w:div w:id="910654515">
          <w:marLeft w:val="0"/>
          <w:marRight w:val="0"/>
          <w:marTop w:val="0"/>
          <w:marBottom w:val="0"/>
          <w:divBdr>
            <w:top w:val="none" w:sz="0" w:space="0" w:color="auto"/>
            <w:left w:val="none" w:sz="0" w:space="0" w:color="auto"/>
            <w:bottom w:val="none" w:sz="0" w:space="0" w:color="auto"/>
            <w:right w:val="none" w:sz="0" w:space="0" w:color="auto"/>
          </w:divBdr>
          <w:divsChild>
            <w:div w:id="1598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579750">
      <w:bodyDiv w:val="1"/>
      <w:marLeft w:val="0"/>
      <w:marRight w:val="0"/>
      <w:marTop w:val="0"/>
      <w:marBottom w:val="0"/>
      <w:divBdr>
        <w:top w:val="none" w:sz="0" w:space="0" w:color="auto"/>
        <w:left w:val="none" w:sz="0" w:space="0" w:color="auto"/>
        <w:bottom w:val="none" w:sz="0" w:space="0" w:color="auto"/>
        <w:right w:val="none" w:sz="0" w:space="0" w:color="auto"/>
      </w:divBdr>
      <w:divsChild>
        <w:div w:id="252976635">
          <w:marLeft w:val="0"/>
          <w:marRight w:val="0"/>
          <w:marTop w:val="0"/>
          <w:marBottom w:val="0"/>
          <w:divBdr>
            <w:top w:val="none" w:sz="0" w:space="0" w:color="auto"/>
            <w:left w:val="none" w:sz="0" w:space="0" w:color="auto"/>
            <w:bottom w:val="none" w:sz="0" w:space="0" w:color="auto"/>
            <w:right w:val="none" w:sz="0" w:space="0" w:color="auto"/>
          </w:divBdr>
          <w:divsChild>
            <w:div w:id="138290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86120">
      <w:bodyDiv w:val="1"/>
      <w:marLeft w:val="0"/>
      <w:marRight w:val="0"/>
      <w:marTop w:val="0"/>
      <w:marBottom w:val="0"/>
      <w:divBdr>
        <w:top w:val="none" w:sz="0" w:space="0" w:color="auto"/>
        <w:left w:val="none" w:sz="0" w:space="0" w:color="auto"/>
        <w:bottom w:val="none" w:sz="0" w:space="0" w:color="auto"/>
        <w:right w:val="none" w:sz="0" w:space="0" w:color="auto"/>
      </w:divBdr>
      <w:divsChild>
        <w:div w:id="724990017">
          <w:marLeft w:val="0"/>
          <w:marRight w:val="0"/>
          <w:marTop w:val="0"/>
          <w:marBottom w:val="0"/>
          <w:divBdr>
            <w:top w:val="none" w:sz="0" w:space="0" w:color="auto"/>
            <w:left w:val="none" w:sz="0" w:space="0" w:color="auto"/>
            <w:bottom w:val="none" w:sz="0" w:space="0" w:color="auto"/>
            <w:right w:val="none" w:sz="0" w:space="0" w:color="auto"/>
          </w:divBdr>
          <w:divsChild>
            <w:div w:id="392781558">
              <w:marLeft w:val="0"/>
              <w:marRight w:val="0"/>
              <w:marTop w:val="0"/>
              <w:marBottom w:val="0"/>
              <w:divBdr>
                <w:top w:val="none" w:sz="0" w:space="0" w:color="auto"/>
                <w:left w:val="none" w:sz="0" w:space="0" w:color="auto"/>
                <w:bottom w:val="none" w:sz="0" w:space="0" w:color="auto"/>
                <w:right w:val="none" w:sz="0" w:space="0" w:color="auto"/>
              </w:divBdr>
            </w:div>
          </w:divsChild>
        </w:div>
        <w:div w:id="1088817737">
          <w:marLeft w:val="0"/>
          <w:marRight w:val="0"/>
          <w:marTop w:val="0"/>
          <w:marBottom w:val="0"/>
          <w:divBdr>
            <w:top w:val="none" w:sz="0" w:space="0" w:color="auto"/>
            <w:left w:val="none" w:sz="0" w:space="0" w:color="auto"/>
            <w:bottom w:val="none" w:sz="0" w:space="0" w:color="auto"/>
            <w:right w:val="none" w:sz="0" w:space="0" w:color="auto"/>
          </w:divBdr>
          <w:divsChild>
            <w:div w:id="1338002649">
              <w:marLeft w:val="0"/>
              <w:marRight w:val="0"/>
              <w:marTop w:val="0"/>
              <w:marBottom w:val="0"/>
              <w:divBdr>
                <w:top w:val="none" w:sz="0" w:space="0" w:color="auto"/>
                <w:left w:val="none" w:sz="0" w:space="0" w:color="auto"/>
                <w:bottom w:val="none" w:sz="0" w:space="0" w:color="auto"/>
                <w:right w:val="none" w:sz="0" w:space="0" w:color="auto"/>
              </w:divBdr>
            </w:div>
          </w:divsChild>
        </w:div>
        <w:div w:id="615143140">
          <w:marLeft w:val="0"/>
          <w:marRight w:val="0"/>
          <w:marTop w:val="0"/>
          <w:marBottom w:val="0"/>
          <w:divBdr>
            <w:top w:val="none" w:sz="0" w:space="0" w:color="auto"/>
            <w:left w:val="none" w:sz="0" w:space="0" w:color="auto"/>
            <w:bottom w:val="none" w:sz="0" w:space="0" w:color="auto"/>
            <w:right w:val="none" w:sz="0" w:space="0" w:color="auto"/>
          </w:divBdr>
          <w:divsChild>
            <w:div w:id="799802643">
              <w:marLeft w:val="0"/>
              <w:marRight w:val="0"/>
              <w:marTop w:val="0"/>
              <w:marBottom w:val="0"/>
              <w:divBdr>
                <w:top w:val="none" w:sz="0" w:space="0" w:color="auto"/>
                <w:left w:val="none" w:sz="0" w:space="0" w:color="auto"/>
                <w:bottom w:val="none" w:sz="0" w:space="0" w:color="auto"/>
                <w:right w:val="none" w:sz="0" w:space="0" w:color="auto"/>
              </w:divBdr>
            </w:div>
          </w:divsChild>
        </w:div>
        <w:div w:id="534124300">
          <w:marLeft w:val="0"/>
          <w:marRight w:val="0"/>
          <w:marTop w:val="0"/>
          <w:marBottom w:val="0"/>
          <w:divBdr>
            <w:top w:val="none" w:sz="0" w:space="0" w:color="auto"/>
            <w:left w:val="none" w:sz="0" w:space="0" w:color="auto"/>
            <w:bottom w:val="none" w:sz="0" w:space="0" w:color="auto"/>
            <w:right w:val="none" w:sz="0" w:space="0" w:color="auto"/>
          </w:divBdr>
          <w:divsChild>
            <w:div w:id="232861969">
              <w:marLeft w:val="0"/>
              <w:marRight w:val="0"/>
              <w:marTop w:val="0"/>
              <w:marBottom w:val="0"/>
              <w:divBdr>
                <w:top w:val="none" w:sz="0" w:space="0" w:color="auto"/>
                <w:left w:val="none" w:sz="0" w:space="0" w:color="auto"/>
                <w:bottom w:val="none" w:sz="0" w:space="0" w:color="auto"/>
                <w:right w:val="none" w:sz="0" w:space="0" w:color="auto"/>
              </w:divBdr>
              <w:divsChild>
                <w:div w:id="22075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997463">
      <w:bodyDiv w:val="1"/>
      <w:marLeft w:val="0"/>
      <w:marRight w:val="0"/>
      <w:marTop w:val="0"/>
      <w:marBottom w:val="0"/>
      <w:divBdr>
        <w:top w:val="none" w:sz="0" w:space="0" w:color="auto"/>
        <w:left w:val="none" w:sz="0" w:space="0" w:color="auto"/>
        <w:bottom w:val="none" w:sz="0" w:space="0" w:color="auto"/>
        <w:right w:val="none" w:sz="0" w:space="0" w:color="auto"/>
      </w:divBdr>
      <w:divsChild>
        <w:div w:id="1858275918">
          <w:marLeft w:val="0"/>
          <w:marRight w:val="0"/>
          <w:marTop w:val="0"/>
          <w:marBottom w:val="0"/>
          <w:divBdr>
            <w:top w:val="none" w:sz="0" w:space="0" w:color="auto"/>
            <w:left w:val="none" w:sz="0" w:space="0" w:color="auto"/>
            <w:bottom w:val="none" w:sz="0" w:space="0" w:color="auto"/>
            <w:right w:val="none" w:sz="0" w:space="0" w:color="auto"/>
          </w:divBdr>
          <w:divsChild>
            <w:div w:id="893345368">
              <w:marLeft w:val="0"/>
              <w:marRight w:val="0"/>
              <w:marTop w:val="0"/>
              <w:marBottom w:val="0"/>
              <w:divBdr>
                <w:top w:val="none" w:sz="0" w:space="0" w:color="auto"/>
                <w:left w:val="none" w:sz="0" w:space="0" w:color="auto"/>
                <w:bottom w:val="none" w:sz="0" w:space="0" w:color="auto"/>
                <w:right w:val="none" w:sz="0" w:space="0" w:color="auto"/>
              </w:divBdr>
            </w:div>
          </w:divsChild>
        </w:div>
        <w:div w:id="1270241134">
          <w:marLeft w:val="0"/>
          <w:marRight w:val="0"/>
          <w:marTop w:val="0"/>
          <w:marBottom w:val="0"/>
          <w:divBdr>
            <w:top w:val="none" w:sz="0" w:space="0" w:color="auto"/>
            <w:left w:val="none" w:sz="0" w:space="0" w:color="auto"/>
            <w:bottom w:val="none" w:sz="0" w:space="0" w:color="auto"/>
            <w:right w:val="none" w:sz="0" w:space="0" w:color="auto"/>
          </w:divBdr>
          <w:divsChild>
            <w:div w:id="118570347">
              <w:marLeft w:val="0"/>
              <w:marRight w:val="0"/>
              <w:marTop w:val="0"/>
              <w:marBottom w:val="0"/>
              <w:divBdr>
                <w:top w:val="none" w:sz="0" w:space="0" w:color="auto"/>
                <w:left w:val="none" w:sz="0" w:space="0" w:color="auto"/>
                <w:bottom w:val="none" w:sz="0" w:space="0" w:color="auto"/>
                <w:right w:val="none" w:sz="0" w:space="0" w:color="auto"/>
              </w:divBdr>
            </w:div>
          </w:divsChild>
        </w:div>
        <w:div w:id="1373918534">
          <w:marLeft w:val="0"/>
          <w:marRight w:val="0"/>
          <w:marTop w:val="0"/>
          <w:marBottom w:val="0"/>
          <w:divBdr>
            <w:top w:val="none" w:sz="0" w:space="0" w:color="auto"/>
            <w:left w:val="none" w:sz="0" w:space="0" w:color="auto"/>
            <w:bottom w:val="none" w:sz="0" w:space="0" w:color="auto"/>
            <w:right w:val="none" w:sz="0" w:space="0" w:color="auto"/>
          </w:divBdr>
          <w:divsChild>
            <w:div w:id="230432702">
              <w:marLeft w:val="0"/>
              <w:marRight w:val="0"/>
              <w:marTop w:val="0"/>
              <w:marBottom w:val="0"/>
              <w:divBdr>
                <w:top w:val="none" w:sz="0" w:space="0" w:color="auto"/>
                <w:left w:val="none" w:sz="0" w:space="0" w:color="auto"/>
                <w:bottom w:val="none" w:sz="0" w:space="0" w:color="auto"/>
                <w:right w:val="none" w:sz="0" w:space="0" w:color="auto"/>
              </w:divBdr>
            </w:div>
          </w:divsChild>
        </w:div>
        <w:div w:id="866333979">
          <w:marLeft w:val="0"/>
          <w:marRight w:val="0"/>
          <w:marTop w:val="0"/>
          <w:marBottom w:val="0"/>
          <w:divBdr>
            <w:top w:val="none" w:sz="0" w:space="0" w:color="auto"/>
            <w:left w:val="none" w:sz="0" w:space="0" w:color="auto"/>
            <w:bottom w:val="none" w:sz="0" w:space="0" w:color="auto"/>
            <w:right w:val="none" w:sz="0" w:space="0" w:color="auto"/>
          </w:divBdr>
          <w:divsChild>
            <w:div w:id="624043008">
              <w:marLeft w:val="0"/>
              <w:marRight w:val="0"/>
              <w:marTop w:val="0"/>
              <w:marBottom w:val="0"/>
              <w:divBdr>
                <w:top w:val="none" w:sz="0" w:space="0" w:color="auto"/>
                <w:left w:val="none" w:sz="0" w:space="0" w:color="auto"/>
                <w:bottom w:val="none" w:sz="0" w:space="0" w:color="auto"/>
                <w:right w:val="none" w:sz="0" w:space="0" w:color="auto"/>
              </w:divBdr>
            </w:div>
          </w:divsChild>
        </w:div>
        <w:div w:id="520516549">
          <w:marLeft w:val="0"/>
          <w:marRight w:val="0"/>
          <w:marTop w:val="0"/>
          <w:marBottom w:val="0"/>
          <w:divBdr>
            <w:top w:val="none" w:sz="0" w:space="0" w:color="auto"/>
            <w:left w:val="none" w:sz="0" w:space="0" w:color="auto"/>
            <w:bottom w:val="none" w:sz="0" w:space="0" w:color="auto"/>
            <w:right w:val="none" w:sz="0" w:space="0" w:color="auto"/>
          </w:divBdr>
          <w:divsChild>
            <w:div w:id="523634082">
              <w:marLeft w:val="0"/>
              <w:marRight w:val="0"/>
              <w:marTop w:val="0"/>
              <w:marBottom w:val="0"/>
              <w:divBdr>
                <w:top w:val="none" w:sz="0" w:space="0" w:color="auto"/>
                <w:left w:val="none" w:sz="0" w:space="0" w:color="auto"/>
                <w:bottom w:val="none" w:sz="0" w:space="0" w:color="auto"/>
                <w:right w:val="none" w:sz="0" w:space="0" w:color="auto"/>
              </w:divBdr>
            </w:div>
          </w:divsChild>
        </w:div>
        <w:div w:id="949238783">
          <w:marLeft w:val="0"/>
          <w:marRight w:val="0"/>
          <w:marTop w:val="0"/>
          <w:marBottom w:val="0"/>
          <w:divBdr>
            <w:top w:val="none" w:sz="0" w:space="0" w:color="auto"/>
            <w:left w:val="none" w:sz="0" w:space="0" w:color="auto"/>
            <w:bottom w:val="none" w:sz="0" w:space="0" w:color="auto"/>
            <w:right w:val="none" w:sz="0" w:space="0" w:color="auto"/>
          </w:divBdr>
          <w:divsChild>
            <w:div w:id="1673951779">
              <w:marLeft w:val="0"/>
              <w:marRight w:val="0"/>
              <w:marTop w:val="0"/>
              <w:marBottom w:val="0"/>
              <w:divBdr>
                <w:top w:val="none" w:sz="0" w:space="0" w:color="auto"/>
                <w:left w:val="none" w:sz="0" w:space="0" w:color="auto"/>
                <w:bottom w:val="none" w:sz="0" w:space="0" w:color="auto"/>
                <w:right w:val="none" w:sz="0" w:space="0" w:color="auto"/>
              </w:divBdr>
              <w:divsChild>
                <w:div w:id="177964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083279">
      <w:bodyDiv w:val="1"/>
      <w:marLeft w:val="0"/>
      <w:marRight w:val="0"/>
      <w:marTop w:val="0"/>
      <w:marBottom w:val="0"/>
      <w:divBdr>
        <w:top w:val="none" w:sz="0" w:space="0" w:color="auto"/>
        <w:left w:val="none" w:sz="0" w:space="0" w:color="auto"/>
        <w:bottom w:val="none" w:sz="0" w:space="0" w:color="auto"/>
        <w:right w:val="none" w:sz="0" w:space="0" w:color="auto"/>
      </w:divBdr>
      <w:divsChild>
        <w:div w:id="1967544023">
          <w:marLeft w:val="0"/>
          <w:marRight w:val="0"/>
          <w:marTop w:val="0"/>
          <w:marBottom w:val="0"/>
          <w:divBdr>
            <w:top w:val="none" w:sz="0" w:space="0" w:color="auto"/>
            <w:left w:val="none" w:sz="0" w:space="0" w:color="auto"/>
            <w:bottom w:val="none" w:sz="0" w:space="0" w:color="auto"/>
            <w:right w:val="none" w:sz="0" w:space="0" w:color="auto"/>
          </w:divBdr>
          <w:divsChild>
            <w:div w:id="1746489596">
              <w:marLeft w:val="0"/>
              <w:marRight w:val="0"/>
              <w:marTop w:val="0"/>
              <w:marBottom w:val="0"/>
              <w:divBdr>
                <w:top w:val="none" w:sz="0" w:space="0" w:color="auto"/>
                <w:left w:val="none" w:sz="0" w:space="0" w:color="auto"/>
                <w:bottom w:val="none" w:sz="0" w:space="0" w:color="auto"/>
                <w:right w:val="none" w:sz="0" w:space="0" w:color="auto"/>
              </w:divBdr>
            </w:div>
          </w:divsChild>
        </w:div>
        <w:div w:id="1821193765">
          <w:marLeft w:val="0"/>
          <w:marRight w:val="0"/>
          <w:marTop w:val="0"/>
          <w:marBottom w:val="0"/>
          <w:divBdr>
            <w:top w:val="none" w:sz="0" w:space="0" w:color="auto"/>
            <w:left w:val="none" w:sz="0" w:space="0" w:color="auto"/>
            <w:bottom w:val="none" w:sz="0" w:space="0" w:color="auto"/>
            <w:right w:val="none" w:sz="0" w:space="0" w:color="auto"/>
          </w:divBdr>
          <w:divsChild>
            <w:div w:id="143586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106538">
      <w:bodyDiv w:val="1"/>
      <w:marLeft w:val="0"/>
      <w:marRight w:val="0"/>
      <w:marTop w:val="0"/>
      <w:marBottom w:val="0"/>
      <w:divBdr>
        <w:top w:val="none" w:sz="0" w:space="0" w:color="auto"/>
        <w:left w:val="none" w:sz="0" w:space="0" w:color="auto"/>
        <w:bottom w:val="none" w:sz="0" w:space="0" w:color="auto"/>
        <w:right w:val="none" w:sz="0" w:space="0" w:color="auto"/>
      </w:divBdr>
      <w:divsChild>
        <w:div w:id="1559121637">
          <w:marLeft w:val="0"/>
          <w:marRight w:val="0"/>
          <w:marTop w:val="0"/>
          <w:marBottom w:val="0"/>
          <w:divBdr>
            <w:top w:val="none" w:sz="0" w:space="0" w:color="auto"/>
            <w:left w:val="none" w:sz="0" w:space="0" w:color="auto"/>
            <w:bottom w:val="none" w:sz="0" w:space="0" w:color="auto"/>
            <w:right w:val="none" w:sz="0" w:space="0" w:color="auto"/>
          </w:divBdr>
          <w:divsChild>
            <w:div w:id="399526012">
              <w:marLeft w:val="0"/>
              <w:marRight w:val="0"/>
              <w:marTop w:val="0"/>
              <w:marBottom w:val="0"/>
              <w:divBdr>
                <w:top w:val="none" w:sz="0" w:space="0" w:color="auto"/>
                <w:left w:val="none" w:sz="0" w:space="0" w:color="auto"/>
                <w:bottom w:val="none" w:sz="0" w:space="0" w:color="auto"/>
                <w:right w:val="none" w:sz="0" w:space="0" w:color="auto"/>
              </w:divBdr>
            </w:div>
          </w:divsChild>
        </w:div>
        <w:div w:id="2028556607">
          <w:marLeft w:val="0"/>
          <w:marRight w:val="0"/>
          <w:marTop w:val="0"/>
          <w:marBottom w:val="0"/>
          <w:divBdr>
            <w:top w:val="none" w:sz="0" w:space="0" w:color="auto"/>
            <w:left w:val="none" w:sz="0" w:space="0" w:color="auto"/>
            <w:bottom w:val="none" w:sz="0" w:space="0" w:color="auto"/>
            <w:right w:val="none" w:sz="0" w:space="0" w:color="auto"/>
          </w:divBdr>
          <w:divsChild>
            <w:div w:id="1503663435">
              <w:marLeft w:val="0"/>
              <w:marRight w:val="0"/>
              <w:marTop w:val="0"/>
              <w:marBottom w:val="0"/>
              <w:divBdr>
                <w:top w:val="none" w:sz="0" w:space="0" w:color="auto"/>
                <w:left w:val="none" w:sz="0" w:space="0" w:color="auto"/>
                <w:bottom w:val="none" w:sz="0" w:space="0" w:color="auto"/>
                <w:right w:val="none" w:sz="0" w:space="0" w:color="auto"/>
              </w:divBdr>
            </w:div>
          </w:divsChild>
        </w:div>
        <w:div w:id="540554240">
          <w:marLeft w:val="0"/>
          <w:marRight w:val="0"/>
          <w:marTop w:val="0"/>
          <w:marBottom w:val="0"/>
          <w:divBdr>
            <w:top w:val="none" w:sz="0" w:space="0" w:color="auto"/>
            <w:left w:val="none" w:sz="0" w:space="0" w:color="auto"/>
            <w:bottom w:val="none" w:sz="0" w:space="0" w:color="auto"/>
            <w:right w:val="none" w:sz="0" w:space="0" w:color="auto"/>
          </w:divBdr>
          <w:divsChild>
            <w:div w:id="1082340033">
              <w:marLeft w:val="0"/>
              <w:marRight w:val="0"/>
              <w:marTop w:val="0"/>
              <w:marBottom w:val="0"/>
              <w:divBdr>
                <w:top w:val="none" w:sz="0" w:space="0" w:color="auto"/>
                <w:left w:val="none" w:sz="0" w:space="0" w:color="auto"/>
                <w:bottom w:val="none" w:sz="0" w:space="0" w:color="auto"/>
                <w:right w:val="none" w:sz="0" w:space="0" w:color="auto"/>
              </w:divBdr>
            </w:div>
          </w:divsChild>
        </w:div>
        <w:div w:id="1760979206">
          <w:marLeft w:val="0"/>
          <w:marRight w:val="0"/>
          <w:marTop w:val="0"/>
          <w:marBottom w:val="0"/>
          <w:divBdr>
            <w:top w:val="none" w:sz="0" w:space="0" w:color="auto"/>
            <w:left w:val="none" w:sz="0" w:space="0" w:color="auto"/>
            <w:bottom w:val="none" w:sz="0" w:space="0" w:color="auto"/>
            <w:right w:val="none" w:sz="0" w:space="0" w:color="auto"/>
          </w:divBdr>
        </w:div>
        <w:div w:id="1017384939">
          <w:marLeft w:val="0"/>
          <w:marRight w:val="0"/>
          <w:marTop w:val="0"/>
          <w:marBottom w:val="0"/>
          <w:divBdr>
            <w:top w:val="none" w:sz="0" w:space="0" w:color="auto"/>
            <w:left w:val="none" w:sz="0" w:space="0" w:color="auto"/>
            <w:bottom w:val="none" w:sz="0" w:space="0" w:color="auto"/>
            <w:right w:val="none" w:sz="0" w:space="0" w:color="auto"/>
          </w:divBdr>
          <w:divsChild>
            <w:div w:id="1802259082">
              <w:marLeft w:val="0"/>
              <w:marRight w:val="0"/>
              <w:marTop w:val="0"/>
              <w:marBottom w:val="0"/>
              <w:divBdr>
                <w:top w:val="none" w:sz="0" w:space="0" w:color="auto"/>
                <w:left w:val="none" w:sz="0" w:space="0" w:color="auto"/>
                <w:bottom w:val="none" w:sz="0" w:space="0" w:color="auto"/>
                <w:right w:val="none" w:sz="0" w:space="0" w:color="auto"/>
              </w:divBdr>
            </w:div>
          </w:divsChild>
        </w:div>
        <w:div w:id="1373312240">
          <w:marLeft w:val="0"/>
          <w:marRight w:val="0"/>
          <w:marTop w:val="0"/>
          <w:marBottom w:val="0"/>
          <w:divBdr>
            <w:top w:val="none" w:sz="0" w:space="0" w:color="auto"/>
            <w:left w:val="none" w:sz="0" w:space="0" w:color="auto"/>
            <w:bottom w:val="none" w:sz="0" w:space="0" w:color="auto"/>
            <w:right w:val="none" w:sz="0" w:space="0" w:color="auto"/>
          </w:divBdr>
          <w:divsChild>
            <w:div w:id="638268532">
              <w:marLeft w:val="0"/>
              <w:marRight w:val="0"/>
              <w:marTop w:val="0"/>
              <w:marBottom w:val="0"/>
              <w:divBdr>
                <w:top w:val="none" w:sz="0" w:space="0" w:color="auto"/>
                <w:left w:val="none" w:sz="0" w:space="0" w:color="auto"/>
                <w:bottom w:val="none" w:sz="0" w:space="0" w:color="auto"/>
                <w:right w:val="none" w:sz="0" w:space="0" w:color="auto"/>
              </w:divBdr>
            </w:div>
          </w:divsChild>
        </w:div>
        <w:div w:id="1254584175">
          <w:marLeft w:val="0"/>
          <w:marRight w:val="0"/>
          <w:marTop w:val="0"/>
          <w:marBottom w:val="0"/>
          <w:divBdr>
            <w:top w:val="none" w:sz="0" w:space="0" w:color="auto"/>
            <w:left w:val="none" w:sz="0" w:space="0" w:color="auto"/>
            <w:bottom w:val="none" w:sz="0" w:space="0" w:color="auto"/>
            <w:right w:val="none" w:sz="0" w:space="0" w:color="auto"/>
          </w:divBdr>
        </w:div>
        <w:div w:id="91632707">
          <w:marLeft w:val="0"/>
          <w:marRight w:val="0"/>
          <w:marTop w:val="0"/>
          <w:marBottom w:val="0"/>
          <w:divBdr>
            <w:top w:val="none" w:sz="0" w:space="0" w:color="auto"/>
            <w:left w:val="none" w:sz="0" w:space="0" w:color="auto"/>
            <w:bottom w:val="none" w:sz="0" w:space="0" w:color="auto"/>
            <w:right w:val="none" w:sz="0" w:space="0" w:color="auto"/>
          </w:divBdr>
          <w:divsChild>
            <w:div w:id="745763041">
              <w:marLeft w:val="0"/>
              <w:marRight w:val="0"/>
              <w:marTop w:val="0"/>
              <w:marBottom w:val="0"/>
              <w:divBdr>
                <w:top w:val="none" w:sz="0" w:space="0" w:color="auto"/>
                <w:left w:val="none" w:sz="0" w:space="0" w:color="auto"/>
                <w:bottom w:val="none" w:sz="0" w:space="0" w:color="auto"/>
                <w:right w:val="none" w:sz="0" w:space="0" w:color="auto"/>
              </w:divBdr>
            </w:div>
          </w:divsChild>
        </w:div>
        <w:div w:id="1978102371">
          <w:marLeft w:val="0"/>
          <w:marRight w:val="0"/>
          <w:marTop w:val="0"/>
          <w:marBottom w:val="0"/>
          <w:divBdr>
            <w:top w:val="none" w:sz="0" w:space="0" w:color="auto"/>
            <w:left w:val="none" w:sz="0" w:space="0" w:color="auto"/>
            <w:bottom w:val="none" w:sz="0" w:space="0" w:color="auto"/>
            <w:right w:val="none" w:sz="0" w:space="0" w:color="auto"/>
          </w:divBdr>
          <w:divsChild>
            <w:div w:id="628509664">
              <w:marLeft w:val="0"/>
              <w:marRight w:val="0"/>
              <w:marTop w:val="0"/>
              <w:marBottom w:val="0"/>
              <w:divBdr>
                <w:top w:val="none" w:sz="0" w:space="0" w:color="auto"/>
                <w:left w:val="none" w:sz="0" w:space="0" w:color="auto"/>
                <w:bottom w:val="none" w:sz="0" w:space="0" w:color="auto"/>
                <w:right w:val="none" w:sz="0" w:space="0" w:color="auto"/>
              </w:divBdr>
              <w:divsChild>
                <w:div w:id="44986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00250">
      <w:bodyDiv w:val="1"/>
      <w:marLeft w:val="0"/>
      <w:marRight w:val="0"/>
      <w:marTop w:val="0"/>
      <w:marBottom w:val="0"/>
      <w:divBdr>
        <w:top w:val="none" w:sz="0" w:space="0" w:color="auto"/>
        <w:left w:val="none" w:sz="0" w:space="0" w:color="auto"/>
        <w:bottom w:val="none" w:sz="0" w:space="0" w:color="auto"/>
        <w:right w:val="none" w:sz="0" w:space="0" w:color="auto"/>
      </w:divBdr>
      <w:divsChild>
        <w:div w:id="273351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dn1.teachmeseries.com/tmanatomy/wp-content/uploads/20180204194521/Bony-Landmarks-of-the-Pubis-1024x560.png" TargetMode="External"/><Relationship Id="rId18" Type="http://schemas.openxmlformats.org/officeDocument/2006/relationships/image" Target="media/image6.png"/><Relationship Id="rId26" Type="http://schemas.openxmlformats.org/officeDocument/2006/relationships/hyperlink" Target="https://cdn1.teachmeseries.com/tmanatomy/wp-content/uploads/20171222214555/Borders-of-the-Pelvic-Outlet.jpg" TargetMode="External"/><Relationship Id="rId39" Type="http://schemas.openxmlformats.org/officeDocument/2006/relationships/image" Target="media/image16.jpeg"/><Relationship Id="rId21" Type="http://schemas.openxmlformats.org/officeDocument/2006/relationships/image" Target="media/image7.jpeg"/><Relationship Id="rId34" Type="http://schemas.openxmlformats.org/officeDocument/2006/relationships/hyperlink" Target="https://cdn1.teachmeseries.com/tmanatomy/wp-content/uploads/20180107114554/Muscles-of-the-Pelvic-Floor.jpg" TargetMode="External"/><Relationship Id="rId42" Type="http://schemas.openxmlformats.org/officeDocument/2006/relationships/hyperlink" Target="http://cdn1.teachmeseries.com/tmphysiology/wp-content/uploads/2017/07/22091127/Oogenesis.png" TargetMode="External"/><Relationship Id="rId47" Type="http://schemas.openxmlformats.org/officeDocument/2006/relationships/image" Target="media/image20.png"/><Relationship Id="rId50" Type="http://schemas.openxmlformats.org/officeDocument/2006/relationships/hyperlink" Target="http://teachmeobgyn.com/pregnancy/medical-disorders/gestational-diabetes/" TargetMode="External"/><Relationship Id="rId55" Type="http://schemas.openxmlformats.org/officeDocument/2006/relationships/image" Target="media/image23.jpe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yperlink" Target="https://cdn1.teachmeseries.com/tmanatomy/wp-content/uploads/20180204195723/Bony-Landmarks-of-the-Ischium-1024x639.png" TargetMode="External"/><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s://cdn1.teachmeseries.com/tmanatomy/wp-content/uploads/20171222214642/Episiotomy.jpg" TargetMode="External"/><Relationship Id="rId46" Type="http://schemas.openxmlformats.org/officeDocument/2006/relationships/hyperlink" Target="http://cdn1.teachmeseries.com/tmphysiology/wp-content/uploads/2017/07/22091138/placental-circulation.png"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cdn1.teachmeseries.com/tmanatomy/wp-content/uploads/20171222214537/The-Parts-of-the-Pelvic-Girdle-Hip-Bones-Sacrum-and-Coccyx.jpg" TargetMode="External"/><Relationship Id="rId29" Type="http://schemas.openxmlformats.org/officeDocument/2006/relationships/image" Target="media/image11.jpeg"/><Relationship Id="rId41" Type="http://schemas.openxmlformats.org/officeDocument/2006/relationships/image" Target="media/image17.png"/><Relationship Id="rId54" Type="http://schemas.openxmlformats.org/officeDocument/2006/relationships/hyperlink" Target="http://cdn1.teachmeseries.com/tmobgyn/wp-content/uploads/2016/12/22092530/Chorionic-Villus-Sampling-Diagram-of-Procedure-1024x853.png" TargetMode="External"/><Relationship Id="rId1" Type="http://schemas.openxmlformats.org/officeDocument/2006/relationships/numbering" Target="numbering.xml"/><Relationship Id="rId6" Type="http://schemas.openxmlformats.org/officeDocument/2006/relationships/hyperlink" Target="https://cdn1.teachmeseries.com/tmanatomy/wp-content/uploads/20171222214547/Overview-of-the-Hip-Bones.jpg" TargetMode="External"/><Relationship Id="rId11" Type="http://schemas.openxmlformats.org/officeDocument/2006/relationships/hyperlink" Target="https://cdn1.teachmeseries.com/tmanatomy/wp-content/uploads/20180204192931/Bony-Landmarks-of-the-Ilium-Wing-ASIS-PSIS-Hip-Bone.-1024x504.png" TargetMode="External"/><Relationship Id="rId24" Type="http://schemas.openxmlformats.org/officeDocument/2006/relationships/hyperlink" Target="https://cdn1.teachmeseries.com/tmanatomy/wp-content/uploads/20171222214552/Borders-of-the-Pelvic-Inlet-The-Pelvic-Brim-1024x477.jpg" TargetMode="External"/><Relationship Id="rId32" Type="http://schemas.openxmlformats.org/officeDocument/2006/relationships/hyperlink" Target="https://cdn1.teachmeseries.com/tmanatomy/wp-content/uploads/20171222214637/Overview-of-the-Pelvic-Cavity-and-the-Pelvic-Floor-Muscles.jpg" TargetMode="External"/><Relationship Id="rId37" Type="http://schemas.openxmlformats.org/officeDocument/2006/relationships/image" Target="media/image15.jpeg"/><Relationship Id="rId40" Type="http://schemas.openxmlformats.org/officeDocument/2006/relationships/hyperlink" Target="http://cdn1.teachmeseries.com/tmphysiology/wp-content/uploads/2017/07/22091127/Spermatogenesis-1.png" TargetMode="External"/><Relationship Id="rId45" Type="http://schemas.openxmlformats.org/officeDocument/2006/relationships/image" Target="media/image19.png"/><Relationship Id="rId53"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hyperlink" Target="https://cdn1.teachmeseries.com/tmanatomy/wp-content/uploads/20180214154907/The-Hip-Bones-within-the-Pelvic-Girdle.png" TargetMode="External"/><Relationship Id="rId23" Type="http://schemas.openxmlformats.org/officeDocument/2006/relationships/image" Target="media/image8.jpeg"/><Relationship Id="rId28" Type="http://schemas.openxmlformats.org/officeDocument/2006/relationships/hyperlink" Target="https://cdn1.teachmeseries.com/tmanatomy/wp-content/uploads/20171222214557/Gynaecoid-Pelvis-vs-Android-Pelvis-1024x561.jpg" TargetMode="External"/><Relationship Id="rId36" Type="http://schemas.openxmlformats.org/officeDocument/2006/relationships/hyperlink" Target="https://cdn1.teachmeseries.com/tmanatomy/wp-content/uploads/20171222214640/The-Muscles-of-the-Pelvic-Floor-Levator-Ani-and-Coccygeus-2-1024x557.jpg" TargetMode="External"/><Relationship Id="rId49" Type="http://schemas.openxmlformats.org/officeDocument/2006/relationships/image" Target="media/image21.jpeg"/><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teachmeanatomy.info/pelvis/the-hip-bone/" TargetMode="External"/><Relationship Id="rId31" Type="http://schemas.openxmlformats.org/officeDocument/2006/relationships/image" Target="media/image12.jpeg"/><Relationship Id="rId44" Type="http://schemas.openxmlformats.org/officeDocument/2006/relationships/hyperlink" Target="http://cdn1.teachmeseries.com/tmphysiology/wp-content/uploads/2018/05/09074604/The-Placenta-Cover-Image.png" TargetMode="External"/><Relationship Id="rId52" Type="http://schemas.openxmlformats.org/officeDocument/2006/relationships/hyperlink" Target="http://cdn1.teachmeseries.com/tmobgyn/wp-content/uploads/2016/10/22092555/Amniocentesis-Procedure-Obstetrics-1024x970.jpg" TargetMode="External"/><Relationship Id="rId4" Type="http://schemas.openxmlformats.org/officeDocument/2006/relationships/settings" Target="settings.xml"/><Relationship Id="rId9" Type="http://schemas.openxmlformats.org/officeDocument/2006/relationships/hyperlink" Target="https://cdn1.teachmeseries.com/tmanatomy/wp-content/uploads/20171222214539/Hip-Bone-of-a-5-year-old-Triradiate-Cartilage-Present.jpg" TargetMode="External"/><Relationship Id="rId14" Type="http://schemas.openxmlformats.org/officeDocument/2006/relationships/image" Target="media/image4.png"/><Relationship Id="rId22" Type="http://schemas.openxmlformats.org/officeDocument/2006/relationships/hyperlink" Target="https://cdn1.teachmeseries.com/tmanatomy/wp-content/uploads/20171222214554/Greater-and-Lesser-Pelvis-Divided-by-the-Pelvic-Brim.jpg" TargetMode="External"/><Relationship Id="rId27" Type="http://schemas.openxmlformats.org/officeDocument/2006/relationships/image" Target="media/image10.jpeg"/><Relationship Id="rId30" Type="http://schemas.openxmlformats.org/officeDocument/2006/relationships/hyperlink" Target="https://cdn1.teachmeseries.com/tmanatomy/wp-content/uploads/20171222214559/Measuring-the-Female-Pelvis-Obstetric-and-Diagonal-Conjugates.jpg" TargetMode="External"/><Relationship Id="rId35" Type="http://schemas.openxmlformats.org/officeDocument/2006/relationships/image" Target="media/image14.jpeg"/><Relationship Id="rId43" Type="http://schemas.openxmlformats.org/officeDocument/2006/relationships/image" Target="media/image18.png"/><Relationship Id="rId48" Type="http://schemas.openxmlformats.org/officeDocument/2006/relationships/hyperlink" Target="http://cdn1.teachmeseries.com/tmphysiology/wp-content/uploads/2017/07/22091139/human-placenta.jpg" TargetMode="External"/><Relationship Id="rId56" Type="http://schemas.openxmlformats.org/officeDocument/2006/relationships/fontTable" Target="fontTable.xml"/><Relationship Id="rId8" Type="http://schemas.openxmlformats.org/officeDocument/2006/relationships/hyperlink" Target="http://teachmeanatomy.info/lower-limb/joints/the-hip-joint/" TargetMode="External"/><Relationship Id="rId51" Type="http://schemas.openxmlformats.org/officeDocument/2006/relationships/hyperlink" Target="http://teachmeobgyn.com/operations-procedures/obstetric/chorionic-villus-sampling/"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23</Pages>
  <Words>6766</Words>
  <Characters>38570</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2018-10-03T16:56:00Z</dcterms:created>
  <dcterms:modified xsi:type="dcterms:W3CDTF">2018-10-03T17:14:00Z</dcterms:modified>
</cp:coreProperties>
</file>