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F6E" w:rsidRPr="00FF2937" w:rsidRDefault="00400F6E" w:rsidP="00400F6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F2937">
        <w:rPr>
          <w:rFonts w:ascii="Times New Roman" w:hAnsi="Times New Roman" w:cs="Times New Roman"/>
          <w:sz w:val="28"/>
          <w:szCs w:val="28"/>
        </w:rPr>
        <w:t>УТВЕРЖДАЮ</w:t>
      </w:r>
    </w:p>
    <w:p w:rsidR="00400F6E" w:rsidRPr="00FF2937" w:rsidRDefault="00400F6E" w:rsidP="00400F6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F2937">
        <w:rPr>
          <w:rFonts w:ascii="Times New Roman" w:hAnsi="Times New Roman" w:cs="Times New Roman"/>
          <w:sz w:val="28"/>
          <w:szCs w:val="28"/>
        </w:rPr>
        <w:t>Заведующий кафедрой общей и ортопедической стоматологии с курсом ФПК и ПК</w:t>
      </w:r>
    </w:p>
    <w:p w:rsidR="00400F6E" w:rsidRPr="00FF2937" w:rsidRDefault="00400F6E" w:rsidP="00400F6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400F6E" w:rsidRPr="00FF2937" w:rsidRDefault="00FF2937" w:rsidP="00FF2937">
      <w:pPr>
        <w:spacing w:after="12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400F6E" w:rsidRPr="00FF2937">
        <w:rPr>
          <w:rFonts w:ascii="Times New Roman" w:hAnsi="Times New Roman" w:cs="Times New Roman"/>
          <w:sz w:val="28"/>
          <w:szCs w:val="28"/>
        </w:rPr>
        <w:t xml:space="preserve"> Э.Л. Мачкалян</w:t>
      </w:r>
    </w:p>
    <w:p w:rsidR="00400F6E" w:rsidRPr="00FF2937" w:rsidRDefault="00AF0E36" w:rsidP="00400F6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    ______________  2025</w:t>
      </w:r>
    </w:p>
    <w:p w:rsidR="008473F1" w:rsidRPr="00BC1162" w:rsidRDefault="008473F1" w:rsidP="00400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244" w:rsidRPr="00BC1162" w:rsidRDefault="00275244" w:rsidP="00645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244" w:rsidRPr="001F1557" w:rsidRDefault="00275244" w:rsidP="00645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557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:rsidR="00275244" w:rsidRPr="001F1557" w:rsidRDefault="004D7CA6" w:rsidP="0064510A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1557">
        <w:rPr>
          <w:rFonts w:ascii="Times New Roman" w:hAnsi="Times New Roman" w:cs="Times New Roman"/>
          <w:sz w:val="28"/>
          <w:szCs w:val="28"/>
        </w:rPr>
        <w:t>на весенний</w:t>
      </w:r>
      <w:r w:rsidR="00275244" w:rsidRPr="001F1557">
        <w:rPr>
          <w:rFonts w:ascii="Times New Roman" w:hAnsi="Times New Roman" w:cs="Times New Roman"/>
          <w:sz w:val="28"/>
          <w:szCs w:val="28"/>
        </w:rPr>
        <w:t xml:space="preserve"> семестр 2024/2025 учебного года</w:t>
      </w:r>
    </w:p>
    <w:p w:rsidR="00275244" w:rsidRPr="001F1557" w:rsidRDefault="00275244" w:rsidP="0064510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F1557">
        <w:rPr>
          <w:rFonts w:ascii="Times New Roman" w:hAnsi="Times New Roman" w:cs="Times New Roman"/>
          <w:sz w:val="28"/>
          <w:szCs w:val="28"/>
        </w:rPr>
        <w:t xml:space="preserve">по учебной дисциплине: </w:t>
      </w:r>
      <w:r w:rsidR="002162A4" w:rsidRPr="001F1557">
        <w:rPr>
          <w:rFonts w:ascii="Times New Roman" w:hAnsi="Times New Roman"/>
          <w:bCs/>
          <w:sz w:val="28"/>
          <w:szCs w:val="28"/>
          <w:u w:val="single"/>
        </w:rPr>
        <w:t>ортопедическая стоматология</w:t>
      </w:r>
    </w:p>
    <w:p w:rsidR="00275244" w:rsidRPr="001F1557" w:rsidRDefault="00275244" w:rsidP="0064510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F1557">
        <w:rPr>
          <w:rFonts w:ascii="Times New Roman" w:hAnsi="Times New Roman" w:cs="Times New Roman"/>
          <w:sz w:val="28"/>
          <w:szCs w:val="28"/>
        </w:rPr>
        <w:t xml:space="preserve">для специальности: </w:t>
      </w:r>
      <w:r w:rsidRPr="001F1557">
        <w:rPr>
          <w:rFonts w:ascii="Times New Roman" w:hAnsi="Times New Roman" w:cs="Times New Roman"/>
          <w:sz w:val="28"/>
          <w:szCs w:val="28"/>
          <w:u w:val="single"/>
        </w:rPr>
        <w:t>стоматология</w:t>
      </w:r>
    </w:p>
    <w:p w:rsidR="00275244" w:rsidRPr="001F1557" w:rsidRDefault="00275244" w:rsidP="0027524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F1557">
        <w:rPr>
          <w:rFonts w:ascii="Times New Roman" w:hAnsi="Times New Roman" w:cs="Times New Roman"/>
          <w:sz w:val="28"/>
          <w:szCs w:val="28"/>
        </w:rPr>
        <w:t xml:space="preserve">курс: </w:t>
      </w:r>
      <w:r w:rsidR="002162A4" w:rsidRPr="001F1557">
        <w:rPr>
          <w:rFonts w:ascii="Times New Roman" w:hAnsi="Times New Roman" w:cs="Times New Roman"/>
          <w:sz w:val="28"/>
          <w:szCs w:val="28"/>
        </w:rPr>
        <w:t>5</w:t>
      </w:r>
    </w:p>
    <w:p w:rsidR="00275244" w:rsidRPr="001F1557" w:rsidRDefault="00275244" w:rsidP="00275244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F1557">
        <w:rPr>
          <w:rFonts w:ascii="Times New Roman" w:hAnsi="Times New Roman" w:cs="Times New Roman"/>
          <w:sz w:val="28"/>
          <w:szCs w:val="28"/>
        </w:rPr>
        <w:t xml:space="preserve">форма получения образования: </w:t>
      </w:r>
      <w:r w:rsidRPr="001F1557">
        <w:rPr>
          <w:rFonts w:ascii="Times New Roman" w:hAnsi="Times New Roman" w:cs="Times New Roman"/>
          <w:sz w:val="28"/>
          <w:szCs w:val="28"/>
          <w:u w:val="single"/>
        </w:rPr>
        <w:t>дневная</w:t>
      </w:r>
      <w:r w:rsidRPr="001F1557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1F1557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1F1557">
        <w:rPr>
          <w:rFonts w:ascii="Times New Roman" w:hAnsi="Times New Roman" w:cs="Times New Roman"/>
          <w:sz w:val="28"/>
          <w:szCs w:val="28"/>
          <w:u w:val="single"/>
        </w:rPr>
        <w:softHyphen/>
      </w:r>
      <w:bookmarkStart w:id="0" w:name="_GoBack"/>
      <w:bookmarkEnd w:id="0"/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993"/>
        <w:gridCol w:w="5528"/>
        <w:gridCol w:w="1701"/>
        <w:gridCol w:w="1701"/>
      </w:tblGrid>
      <w:tr w:rsidR="00E11627" w:rsidRPr="00DF6F70" w:rsidTr="00E11627">
        <w:tc>
          <w:tcPr>
            <w:tcW w:w="993" w:type="dxa"/>
            <w:vAlign w:val="center"/>
          </w:tcPr>
          <w:p w:rsidR="00E11627" w:rsidRPr="00275244" w:rsidRDefault="00E11627" w:rsidP="0040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44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5528" w:type="dxa"/>
            <w:vAlign w:val="center"/>
          </w:tcPr>
          <w:p w:rsidR="00E11627" w:rsidRPr="00275244" w:rsidRDefault="00E11627" w:rsidP="0040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 занятия по учебной программе учреждения образования</w:t>
            </w:r>
          </w:p>
        </w:tc>
        <w:tc>
          <w:tcPr>
            <w:tcW w:w="1701" w:type="dxa"/>
            <w:vAlign w:val="center"/>
          </w:tcPr>
          <w:p w:rsidR="00E11627" w:rsidRPr="00275244" w:rsidRDefault="00E11627" w:rsidP="0040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44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учебного занятия</w:t>
            </w:r>
          </w:p>
        </w:tc>
        <w:tc>
          <w:tcPr>
            <w:tcW w:w="1701" w:type="dxa"/>
            <w:vAlign w:val="center"/>
          </w:tcPr>
          <w:p w:rsidR="00E11627" w:rsidRPr="00275244" w:rsidRDefault="00E11627" w:rsidP="0040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4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11627" w:rsidRPr="00DF6F70" w:rsidTr="00E11627">
        <w:tc>
          <w:tcPr>
            <w:tcW w:w="993" w:type="dxa"/>
          </w:tcPr>
          <w:p w:rsidR="00E11627" w:rsidRPr="00DF6F70" w:rsidRDefault="00E11627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E11627" w:rsidRPr="00DF6F70" w:rsidRDefault="00E11627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11627" w:rsidRPr="00DF6F70" w:rsidRDefault="00E11627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11627" w:rsidRPr="00DF6F70" w:rsidRDefault="00E11627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1627" w:rsidRPr="00DF6F70" w:rsidTr="00E11627">
        <w:tc>
          <w:tcPr>
            <w:tcW w:w="993" w:type="dxa"/>
            <w:vAlign w:val="center"/>
          </w:tcPr>
          <w:p w:rsidR="00E11627" w:rsidRPr="00DF6F70" w:rsidRDefault="00E11627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E11627" w:rsidRPr="002162A4" w:rsidRDefault="002162A4" w:rsidP="002162A4">
            <w:pPr>
              <w:tabs>
                <w:tab w:val="num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параллелометрии</w:t>
            </w:r>
            <w:proofErr w:type="spellEnd"/>
            <w:r w:rsidRPr="002162A4">
              <w:rPr>
                <w:rFonts w:ascii="Times New Roman" w:hAnsi="Times New Roman" w:cs="Times New Roman"/>
                <w:sz w:val="24"/>
                <w:szCs w:val="24"/>
              </w:rPr>
              <w:t xml:space="preserve"> в выборе конструкции </w:t>
            </w:r>
            <w:proofErr w:type="spellStart"/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бюгельных</w:t>
            </w:r>
            <w:proofErr w:type="spellEnd"/>
            <w:r w:rsidRPr="002162A4">
              <w:rPr>
                <w:rFonts w:ascii="Times New Roman" w:hAnsi="Times New Roman" w:cs="Times New Roman"/>
                <w:sz w:val="24"/>
                <w:szCs w:val="24"/>
              </w:rPr>
              <w:t xml:space="preserve"> протезов.</w:t>
            </w:r>
          </w:p>
        </w:tc>
        <w:tc>
          <w:tcPr>
            <w:tcW w:w="1701" w:type="dxa"/>
            <w:vAlign w:val="center"/>
          </w:tcPr>
          <w:p w:rsidR="00E11627" w:rsidRPr="00DF6F70" w:rsidRDefault="00E11627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E11627" w:rsidRPr="00DF6F70" w:rsidRDefault="00E11627" w:rsidP="00E1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27" w:rsidRPr="00DF6F70" w:rsidTr="00E11627">
        <w:tc>
          <w:tcPr>
            <w:tcW w:w="993" w:type="dxa"/>
            <w:vAlign w:val="center"/>
          </w:tcPr>
          <w:p w:rsidR="00E11627" w:rsidRPr="00DF6F70" w:rsidRDefault="00E11627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E11627" w:rsidRPr="002162A4" w:rsidRDefault="002162A4" w:rsidP="002162A4">
            <w:pPr>
              <w:tabs>
                <w:tab w:val="num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Патология твердых тканей зубов. Этиология, клиника, методы обследования больного с дефе</w:t>
            </w: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тами твердых тканей коронки зуба. Вкладки, показания к их применению. Методы, клинич</w:t>
            </w: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ские и лабораторные этапы изготовления вкладок. Металлические коронки, показания к их применению. Клинические и лабораторные этапы изготовления различных видов металлич</w:t>
            </w: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ских коронок.</w:t>
            </w:r>
          </w:p>
        </w:tc>
        <w:tc>
          <w:tcPr>
            <w:tcW w:w="1701" w:type="dxa"/>
            <w:vAlign w:val="center"/>
          </w:tcPr>
          <w:p w:rsidR="00E11627" w:rsidRPr="00DF6F70" w:rsidRDefault="00E11627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E11627" w:rsidRPr="00DF6F70" w:rsidRDefault="00E11627" w:rsidP="00E1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27" w:rsidRPr="00DF6F70" w:rsidTr="00E11627">
        <w:tc>
          <w:tcPr>
            <w:tcW w:w="993" w:type="dxa"/>
            <w:vAlign w:val="center"/>
          </w:tcPr>
          <w:p w:rsidR="00E11627" w:rsidRPr="00DF6F70" w:rsidRDefault="00E11627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E11627" w:rsidRPr="00E11627" w:rsidRDefault="002162A4" w:rsidP="002162A4">
            <w:pPr>
              <w:tabs>
                <w:tab w:val="num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 xml:space="preserve">Пластмассовые, комбинированные, цельнолитые, </w:t>
            </w:r>
            <w:proofErr w:type="spellStart"/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металлоакриловые</w:t>
            </w:r>
            <w:proofErr w:type="spellEnd"/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, металлокерамические коронки. Показ</w:t>
            </w: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ния к их применению. Клинико-лабораторные этапы изготовления.</w:t>
            </w:r>
          </w:p>
        </w:tc>
        <w:tc>
          <w:tcPr>
            <w:tcW w:w="1701" w:type="dxa"/>
            <w:vAlign w:val="center"/>
          </w:tcPr>
          <w:p w:rsidR="00E11627" w:rsidRPr="00DF6F70" w:rsidRDefault="00E11627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E11627" w:rsidRPr="00DF6F70" w:rsidRDefault="00E11627" w:rsidP="00E1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27" w:rsidRPr="00DF6F70" w:rsidTr="00E11627">
        <w:tc>
          <w:tcPr>
            <w:tcW w:w="993" w:type="dxa"/>
            <w:vAlign w:val="center"/>
          </w:tcPr>
          <w:p w:rsidR="00E11627" w:rsidRPr="00DF6F70" w:rsidRDefault="00E11627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E11627" w:rsidRPr="00E11627" w:rsidRDefault="002162A4" w:rsidP="002162A4">
            <w:pPr>
              <w:tabs>
                <w:tab w:val="num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Ортопедическое лечение при полном отсутствии коронки зуба. Штифтовые конструкции и их элементы. Показания к их применению. Методы обследования. Требования, предъя</w:t>
            </w: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ляемые к состоянию корня и окружающих его тканям. Клинико-лабораторные этапы изготовления: простой штифтовый зуб, по Ильиной-Маркосян, Ричмонду и др. Ортопедическое лечение при отсутствии коронки культевыми конструкциями, Показания к их применению и их лаборато</w:t>
            </w: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ные этапы изготовления.</w:t>
            </w:r>
          </w:p>
        </w:tc>
        <w:tc>
          <w:tcPr>
            <w:tcW w:w="1701" w:type="dxa"/>
            <w:vAlign w:val="center"/>
          </w:tcPr>
          <w:p w:rsidR="00E11627" w:rsidRPr="00DF6F70" w:rsidRDefault="00E11627" w:rsidP="00E11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E11627" w:rsidRPr="00DF6F70" w:rsidRDefault="00E11627" w:rsidP="00E1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27" w:rsidRPr="00DF6F70" w:rsidTr="00E11627">
        <w:tc>
          <w:tcPr>
            <w:tcW w:w="993" w:type="dxa"/>
            <w:vAlign w:val="center"/>
          </w:tcPr>
          <w:p w:rsidR="00E11627" w:rsidRPr="00DF6F70" w:rsidRDefault="00E11627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E11627" w:rsidRPr="00E11627" w:rsidRDefault="002162A4" w:rsidP="002162A4">
            <w:pPr>
              <w:tabs>
                <w:tab w:val="num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Частичные дефекты зубных рядов. Клиника, этиология, классификация дефектов зубных рядов (Кеннеди, Гаврилов). Протезирование частичной вторичной адентии мостовидными протезами, показания к их применению. М</w:t>
            </w: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 xml:space="preserve">тоды обследования больного. </w:t>
            </w:r>
          </w:p>
        </w:tc>
        <w:tc>
          <w:tcPr>
            <w:tcW w:w="1701" w:type="dxa"/>
            <w:vAlign w:val="center"/>
          </w:tcPr>
          <w:p w:rsidR="00E11627" w:rsidRPr="00DF6F70" w:rsidRDefault="00E11627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E11627" w:rsidRPr="00DF6F70" w:rsidRDefault="00E11627" w:rsidP="00E1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27" w:rsidRPr="00DF6F70" w:rsidTr="00E11627">
        <w:tc>
          <w:tcPr>
            <w:tcW w:w="993" w:type="dxa"/>
            <w:vAlign w:val="center"/>
          </w:tcPr>
          <w:p w:rsidR="00E11627" w:rsidRPr="00DF6F70" w:rsidRDefault="00E11627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E11627" w:rsidRPr="002162A4" w:rsidRDefault="002162A4" w:rsidP="002162A4">
            <w:pPr>
              <w:tabs>
                <w:tab w:val="num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Патология твердых тканей зубов. Этиология, патогенез. Вкладки, штифтовые зубы, культ</w:t>
            </w: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вые штиф</w:t>
            </w:r>
            <w:r w:rsidRPr="00216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товые вкладки, коронки (металлические, пластмассовые, керамические, комбинирова</w:t>
            </w: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ные). Мостовидные протезы. Показания и противопоказания, клинико-лабораторные этапы изг</w:t>
            </w: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товления.</w:t>
            </w:r>
          </w:p>
        </w:tc>
        <w:tc>
          <w:tcPr>
            <w:tcW w:w="1701" w:type="dxa"/>
            <w:vAlign w:val="center"/>
          </w:tcPr>
          <w:p w:rsidR="00E11627" w:rsidRPr="00DF6F70" w:rsidRDefault="00E11627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1701" w:type="dxa"/>
          </w:tcPr>
          <w:p w:rsidR="00E11627" w:rsidRPr="00DF6F70" w:rsidRDefault="00E11627" w:rsidP="00E1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27" w:rsidRPr="00DF6F70" w:rsidTr="00E11627">
        <w:trPr>
          <w:trHeight w:val="560"/>
        </w:trPr>
        <w:tc>
          <w:tcPr>
            <w:tcW w:w="993" w:type="dxa"/>
            <w:vAlign w:val="center"/>
          </w:tcPr>
          <w:p w:rsidR="00E11627" w:rsidRPr="00DF6F70" w:rsidRDefault="00E11627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E11627" w:rsidRPr="00E11627" w:rsidRDefault="002162A4" w:rsidP="002162A4">
            <w:pPr>
              <w:tabs>
                <w:tab w:val="num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Частичное отсутствие зубов (частичная вторичная адентия). Этиология, патогенез, клиника, кла</w:t>
            </w: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сификация дефектов. Особенности обследования и лабораторные методы исследования при ч</w:t>
            </w: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стичном отсутствии зубов, обоснование диагноза. Клинико-лабораторные этапы.</w:t>
            </w:r>
          </w:p>
        </w:tc>
        <w:tc>
          <w:tcPr>
            <w:tcW w:w="1701" w:type="dxa"/>
            <w:vAlign w:val="center"/>
          </w:tcPr>
          <w:p w:rsidR="00E11627" w:rsidRPr="00DF6F70" w:rsidRDefault="00E11627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E11627" w:rsidRPr="00DF6F70" w:rsidRDefault="00E11627" w:rsidP="00E1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27" w:rsidRPr="00DF6F70" w:rsidTr="00E11627">
        <w:tc>
          <w:tcPr>
            <w:tcW w:w="993" w:type="dxa"/>
            <w:vAlign w:val="center"/>
          </w:tcPr>
          <w:p w:rsidR="00E11627" w:rsidRPr="00DF6F70" w:rsidRDefault="00E11627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E11627" w:rsidRPr="00E11627" w:rsidRDefault="002162A4" w:rsidP="002162A4">
            <w:pPr>
              <w:tabs>
                <w:tab w:val="num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Бюгельные</w:t>
            </w:r>
            <w:proofErr w:type="spellEnd"/>
            <w:r w:rsidRPr="002162A4">
              <w:rPr>
                <w:rFonts w:ascii="Times New Roman" w:hAnsi="Times New Roman" w:cs="Times New Roman"/>
                <w:sz w:val="24"/>
                <w:szCs w:val="24"/>
              </w:rPr>
              <w:t xml:space="preserve"> протезы. Показания к применению. Конструктивные элементы, их назначение и расп</w:t>
            </w: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 xml:space="preserve">ложение по отношению к тканям протезного ложа. Методика снятия оттиска. </w:t>
            </w:r>
            <w:proofErr w:type="spellStart"/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Кламмерная</w:t>
            </w:r>
            <w:proofErr w:type="spellEnd"/>
            <w:r w:rsidRPr="002162A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 xml:space="preserve">стема. </w:t>
            </w:r>
            <w:proofErr w:type="spellStart"/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Параллелометрия</w:t>
            </w:r>
            <w:proofErr w:type="spellEnd"/>
            <w:r w:rsidRPr="002162A4">
              <w:rPr>
                <w:rFonts w:ascii="Times New Roman" w:hAnsi="Times New Roman" w:cs="Times New Roman"/>
                <w:sz w:val="24"/>
                <w:szCs w:val="24"/>
              </w:rPr>
              <w:t xml:space="preserve">. Понятие путей введения и выведения протеза. </w:t>
            </w:r>
          </w:p>
        </w:tc>
        <w:tc>
          <w:tcPr>
            <w:tcW w:w="1701" w:type="dxa"/>
            <w:vAlign w:val="center"/>
          </w:tcPr>
          <w:p w:rsidR="00E11627" w:rsidRPr="00DF6F70" w:rsidRDefault="00E11627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E11627" w:rsidRPr="00DF6F70" w:rsidRDefault="00E11627" w:rsidP="00E1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27" w:rsidRPr="00DF6F70" w:rsidTr="00E11627">
        <w:tc>
          <w:tcPr>
            <w:tcW w:w="993" w:type="dxa"/>
            <w:vAlign w:val="center"/>
          </w:tcPr>
          <w:p w:rsidR="00E11627" w:rsidRPr="00DF6F70" w:rsidRDefault="00E11627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E11627" w:rsidRPr="00E11627" w:rsidRDefault="002162A4" w:rsidP="002162A4">
            <w:pPr>
              <w:tabs>
                <w:tab w:val="num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 xml:space="preserve">Протезирование частичной вторичной адентии съемными пластиночными и </w:t>
            </w:r>
            <w:proofErr w:type="spellStart"/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бюгел</w:t>
            </w: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2162A4">
              <w:rPr>
                <w:rFonts w:ascii="Times New Roman" w:hAnsi="Times New Roman" w:cs="Times New Roman"/>
                <w:sz w:val="24"/>
                <w:szCs w:val="24"/>
              </w:rPr>
              <w:t xml:space="preserve"> протезами.</w:t>
            </w:r>
          </w:p>
        </w:tc>
        <w:tc>
          <w:tcPr>
            <w:tcW w:w="1701" w:type="dxa"/>
            <w:vAlign w:val="center"/>
          </w:tcPr>
          <w:p w:rsidR="00E11627" w:rsidRPr="00DF6F70" w:rsidRDefault="00E11627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E11627" w:rsidRPr="00DF6F70" w:rsidRDefault="00E11627" w:rsidP="00E1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27" w:rsidRPr="00DF6F70" w:rsidTr="00E11627">
        <w:tc>
          <w:tcPr>
            <w:tcW w:w="993" w:type="dxa"/>
            <w:vAlign w:val="center"/>
          </w:tcPr>
          <w:p w:rsidR="00E11627" w:rsidRPr="00DF6F70" w:rsidRDefault="00E11627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E11627" w:rsidRPr="00E11627" w:rsidRDefault="002162A4" w:rsidP="002162A4">
            <w:pPr>
              <w:tabs>
                <w:tab w:val="num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 xml:space="preserve">Полная вторичная адентия. Протезирование при полной потере зубов. </w:t>
            </w:r>
          </w:p>
        </w:tc>
        <w:tc>
          <w:tcPr>
            <w:tcW w:w="1701" w:type="dxa"/>
            <w:vAlign w:val="center"/>
          </w:tcPr>
          <w:p w:rsidR="00E11627" w:rsidRPr="00DF6F70" w:rsidRDefault="00E11627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E11627" w:rsidRPr="00DF6F70" w:rsidRDefault="00E11627" w:rsidP="00E1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27" w:rsidRPr="00DF6F70" w:rsidTr="00E11627">
        <w:tc>
          <w:tcPr>
            <w:tcW w:w="993" w:type="dxa"/>
            <w:vAlign w:val="center"/>
          </w:tcPr>
          <w:p w:rsidR="00E11627" w:rsidRPr="00DF6F70" w:rsidRDefault="00E11627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E11627" w:rsidRPr="002162A4" w:rsidRDefault="002162A4" w:rsidP="002162A4">
            <w:pPr>
              <w:tabs>
                <w:tab w:val="num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клинического обследования при полной потере зубов. </w:t>
            </w:r>
          </w:p>
        </w:tc>
        <w:tc>
          <w:tcPr>
            <w:tcW w:w="1701" w:type="dxa"/>
            <w:vAlign w:val="center"/>
          </w:tcPr>
          <w:p w:rsidR="00E11627" w:rsidRPr="00DF6F70" w:rsidRDefault="00E11627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E11627" w:rsidRPr="00DF6F70" w:rsidRDefault="00E11627" w:rsidP="00E1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2A4" w:rsidRPr="00DF6F70" w:rsidTr="00E11627">
        <w:tc>
          <w:tcPr>
            <w:tcW w:w="993" w:type="dxa"/>
            <w:vAlign w:val="center"/>
          </w:tcPr>
          <w:p w:rsidR="002162A4" w:rsidRPr="00DF6F70" w:rsidRDefault="002162A4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2162A4" w:rsidRPr="00E11627" w:rsidRDefault="002162A4" w:rsidP="002162A4">
            <w:pPr>
              <w:tabs>
                <w:tab w:val="num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Клинические и лабораторные этапы изготовления зубных протезов у больных с полной вт</w:t>
            </w: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ричной адентией.</w:t>
            </w:r>
          </w:p>
        </w:tc>
        <w:tc>
          <w:tcPr>
            <w:tcW w:w="1701" w:type="dxa"/>
            <w:vAlign w:val="center"/>
          </w:tcPr>
          <w:p w:rsidR="002162A4" w:rsidRPr="00DF6F70" w:rsidRDefault="00AB17CB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2162A4" w:rsidRPr="00DF6F70" w:rsidRDefault="002162A4" w:rsidP="00E1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2A4" w:rsidRPr="00DF6F70" w:rsidTr="00E11627">
        <w:tc>
          <w:tcPr>
            <w:tcW w:w="993" w:type="dxa"/>
            <w:vAlign w:val="center"/>
          </w:tcPr>
          <w:p w:rsidR="002162A4" w:rsidRPr="00DF6F70" w:rsidRDefault="002162A4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:rsidR="002162A4" w:rsidRPr="00E11627" w:rsidRDefault="002162A4" w:rsidP="002162A4">
            <w:pPr>
              <w:tabs>
                <w:tab w:val="num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Классификации беззубых челюстей по Шредеру, </w:t>
            </w:r>
            <w:proofErr w:type="spellStart"/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Келлеру</w:t>
            </w:r>
            <w:proofErr w:type="spellEnd"/>
            <w:r w:rsidRPr="002162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Курлядскому</w:t>
            </w:r>
            <w:proofErr w:type="spellEnd"/>
            <w:r w:rsidRPr="002162A4">
              <w:rPr>
                <w:rFonts w:ascii="Times New Roman" w:hAnsi="Times New Roman" w:cs="Times New Roman"/>
                <w:sz w:val="24"/>
                <w:szCs w:val="24"/>
              </w:rPr>
              <w:t xml:space="preserve"> В.Ю., </w:t>
            </w:r>
            <w:proofErr w:type="spellStart"/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Оксману</w:t>
            </w:r>
            <w:proofErr w:type="spellEnd"/>
            <w:r w:rsidRPr="002162A4">
              <w:rPr>
                <w:rFonts w:ascii="Times New Roman" w:hAnsi="Times New Roman" w:cs="Times New Roman"/>
                <w:sz w:val="24"/>
                <w:szCs w:val="24"/>
              </w:rPr>
              <w:t xml:space="preserve"> И.М. М</w:t>
            </w: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тоды фиксации и стабилизации съемных протезов при полном отсутствии зубов.</w:t>
            </w:r>
          </w:p>
        </w:tc>
        <w:tc>
          <w:tcPr>
            <w:tcW w:w="1701" w:type="dxa"/>
            <w:vAlign w:val="center"/>
          </w:tcPr>
          <w:p w:rsidR="002162A4" w:rsidRPr="00DF6F70" w:rsidRDefault="00AB17CB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2162A4" w:rsidRPr="00DF6F70" w:rsidRDefault="002162A4" w:rsidP="00E1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2A4" w:rsidRPr="00DF6F70" w:rsidTr="00E11627">
        <w:tc>
          <w:tcPr>
            <w:tcW w:w="993" w:type="dxa"/>
            <w:vAlign w:val="center"/>
          </w:tcPr>
          <w:p w:rsidR="002162A4" w:rsidRPr="00DF6F70" w:rsidRDefault="002162A4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:rsidR="002162A4" w:rsidRPr="00E11627" w:rsidRDefault="002162A4" w:rsidP="00216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Протезирование при полной потере зубов</w:t>
            </w: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2162A4" w:rsidRPr="00DF6F70" w:rsidRDefault="00AB17CB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2162A4" w:rsidRPr="00DF6F70" w:rsidRDefault="002162A4" w:rsidP="00E1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2A4" w:rsidRPr="00DF6F70" w:rsidTr="00E11627">
        <w:tc>
          <w:tcPr>
            <w:tcW w:w="993" w:type="dxa"/>
            <w:vAlign w:val="center"/>
          </w:tcPr>
          <w:p w:rsidR="002162A4" w:rsidRPr="00DF6F70" w:rsidRDefault="002162A4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:rsidR="002162A4" w:rsidRPr="00E11627" w:rsidRDefault="002162A4" w:rsidP="00216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Заболевания периодонта. Классификация заболеваний периодонта. Этиология, патогенез, клин</w:t>
            </w: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 xml:space="preserve">ка, методы обследования, дифференциальная диагностика. Избирательное </w:t>
            </w:r>
            <w:proofErr w:type="spellStart"/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пришлифовывание</w:t>
            </w:r>
            <w:proofErr w:type="spellEnd"/>
            <w:r w:rsidRPr="002162A4">
              <w:rPr>
                <w:rFonts w:ascii="Times New Roman" w:hAnsi="Times New Roman" w:cs="Times New Roman"/>
                <w:sz w:val="24"/>
                <w:szCs w:val="24"/>
              </w:rPr>
              <w:t xml:space="preserve"> зубов, как первый этап ортопедического лечения заболев</w:t>
            </w: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ний периодонта</w:t>
            </w: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2162A4" w:rsidRPr="00DF6F70" w:rsidRDefault="00AB17CB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2162A4" w:rsidRPr="00DF6F70" w:rsidRDefault="002162A4" w:rsidP="00E1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2A4" w:rsidRPr="00DF6F70" w:rsidTr="00E11627">
        <w:tc>
          <w:tcPr>
            <w:tcW w:w="993" w:type="dxa"/>
            <w:vAlign w:val="center"/>
          </w:tcPr>
          <w:p w:rsidR="002162A4" w:rsidRPr="00DF6F70" w:rsidRDefault="002162A4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:rsidR="002162A4" w:rsidRPr="00E11627" w:rsidRDefault="002162A4" w:rsidP="002162A4">
            <w:pPr>
              <w:tabs>
                <w:tab w:val="num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Непосредственное протезирование, как средство профилактики перегрузки периодонта. </w:t>
            </w:r>
            <w:proofErr w:type="spellStart"/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Ортодо</w:t>
            </w: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тическое</w:t>
            </w:r>
            <w:proofErr w:type="spellEnd"/>
            <w:r w:rsidRPr="002162A4">
              <w:rPr>
                <w:rFonts w:ascii="Times New Roman" w:hAnsi="Times New Roman" w:cs="Times New Roman"/>
                <w:sz w:val="24"/>
                <w:szCs w:val="24"/>
              </w:rPr>
              <w:t xml:space="preserve"> лечение при заболеваниях периодонта и его роль в устранении травматической оккл</w:t>
            </w: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 xml:space="preserve">зии. </w:t>
            </w:r>
          </w:p>
        </w:tc>
        <w:tc>
          <w:tcPr>
            <w:tcW w:w="1701" w:type="dxa"/>
            <w:vAlign w:val="center"/>
          </w:tcPr>
          <w:p w:rsidR="002162A4" w:rsidRPr="00DF6F70" w:rsidRDefault="00AB17CB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2162A4" w:rsidRPr="00DF6F70" w:rsidRDefault="002162A4" w:rsidP="00E1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2A4" w:rsidRPr="00DF6F70" w:rsidTr="00E11627">
        <w:tc>
          <w:tcPr>
            <w:tcW w:w="993" w:type="dxa"/>
            <w:vAlign w:val="center"/>
          </w:tcPr>
          <w:p w:rsidR="002162A4" w:rsidRPr="00DF6F70" w:rsidRDefault="002162A4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:rsidR="002162A4" w:rsidRPr="00E11627" w:rsidRDefault="002162A4" w:rsidP="00AB17CB">
            <w:pPr>
              <w:tabs>
                <w:tab w:val="num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Этиология, патогенез, клиника, диагностика и ортопедическое лечение заб</w:t>
            </w: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леваний периодо</w:t>
            </w: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  <w:tc>
          <w:tcPr>
            <w:tcW w:w="1701" w:type="dxa"/>
            <w:vAlign w:val="center"/>
          </w:tcPr>
          <w:p w:rsidR="002162A4" w:rsidRPr="00DF6F70" w:rsidRDefault="00AB17CB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2162A4" w:rsidRPr="00DF6F70" w:rsidRDefault="002162A4" w:rsidP="00E1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2A4" w:rsidRPr="00DF6F70" w:rsidTr="00E11627">
        <w:tc>
          <w:tcPr>
            <w:tcW w:w="993" w:type="dxa"/>
            <w:vAlign w:val="center"/>
          </w:tcPr>
          <w:p w:rsidR="002162A4" w:rsidRPr="00DF6F70" w:rsidRDefault="002162A4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:rsidR="002162A4" w:rsidRPr="00E11627" w:rsidRDefault="002162A4" w:rsidP="00AB17CB">
            <w:pPr>
              <w:tabs>
                <w:tab w:val="num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Организационные основы стоматологической ортопедической помощи. Стру</w:t>
            </w: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тура оказания ст</w:t>
            </w: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 xml:space="preserve">матологической помощи в Республике Беларусь. </w:t>
            </w:r>
          </w:p>
        </w:tc>
        <w:tc>
          <w:tcPr>
            <w:tcW w:w="1701" w:type="dxa"/>
            <w:vAlign w:val="center"/>
          </w:tcPr>
          <w:p w:rsidR="002162A4" w:rsidRPr="00DF6F70" w:rsidRDefault="00AB17CB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2162A4" w:rsidRPr="00DF6F70" w:rsidRDefault="002162A4" w:rsidP="00E1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2A4" w:rsidRPr="00DF6F70" w:rsidTr="00E11627">
        <w:tc>
          <w:tcPr>
            <w:tcW w:w="993" w:type="dxa"/>
            <w:vAlign w:val="center"/>
          </w:tcPr>
          <w:p w:rsidR="002162A4" w:rsidRPr="00DF6F70" w:rsidRDefault="002162A4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:rsidR="002162A4" w:rsidRPr="00E11627" w:rsidRDefault="002162A4" w:rsidP="002162A4">
            <w:pPr>
              <w:tabs>
                <w:tab w:val="num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Тактические, диагностические и технологические ошибки в ортопедической стоматологии. </w:t>
            </w:r>
          </w:p>
        </w:tc>
        <w:tc>
          <w:tcPr>
            <w:tcW w:w="1701" w:type="dxa"/>
            <w:vAlign w:val="center"/>
          </w:tcPr>
          <w:p w:rsidR="002162A4" w:rsidRPr="00DF6F70" w:rsidRDefault="00AB17CB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2162A4" w:rsidRPr="00DF6F70" w:rsidRDefault="002162A4" w:rsidP="00E1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2A4" w:rsidRPr="00DF6F70" w:rsidTr="00E11627">
        <w:tc>
          <w:tcPr>
            <w:tcW w:w="993" w:type="dxa"/>
            <w:vAlign w:val="center"/>
          </w:tcPr>
          <w:p w:rsidR="002162A4" w:rsidRPr="00DF6F70" w:rsidRDefault="002162A4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:rsidR="002162A4" w:rsidRPr="00E11627" w:rsidRDefault="002162A4" w:rsidP="002162A4">
            <w:pPr>
              <w:tabs>
                <w:tab w:val="num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Итоговое занятие. Прием практических навыков.</w:t>
            </w:r>
          </w:p>
        </w:tc>
        <w:tc>
          <w:tcPr>
            <w:tcW w:w="1701" w:type="dxa"/>
            <w:vAlign w:val="center"/>
          </w:tcPr>
          <w:p w:rsidR="002162A4" w:rsidRPr="00DF6F70" w:rsidRDefault="00AB17CB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A4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701" w:type="dxa"/>
          </w:tcPr>
          <w:p w:rsidR="002162A4" w:rsidRPr="00DF6F70" w:rsidRDefault="002162A4" w:rsidP="00E1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937" w:rsidRDefault="00FF2937" w:rsidP="00BC1162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3F1" w:rsidRPr="00FF2937" w:rsidRDefault="008473F1" w:rsidP="00BC1162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FF2937">
        <w:rPr>
          <w:rFonts w:ascii="Times New Roman" w:hAnsi="Times New Roman" w:cs="Times New Roman"/>
          <w:sz w:val="28"/>
          <w:szCs w:val="28"/>
        </w:rPr>
        <w:t>Рассмотрен на заседании кафедры</w:t>
      </w:r>
      <w:r w:rsidR="00BC1162" w:rsidRPr="00FF2937">
        <w:rPr>
          <w:rFonts w:ascii="Times New Roman" w:hAnsi="Times New Roman" w:cs="Times New Roman"/>
          <w:sz w:val="28"/>
          <w:szCs w:val="28"/>
        </w:rPr>
        <w:t xml:space="preserve">. </w:t>
      </w:r>
      <w:r w:rsidRPr="00FF2937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BC1162" w:rsidRPr="00FF2937">
        <w:rPr>
          <w:rFonts w:ascii="Times New Roman" w:hAnsi="Times New Roman" w:cs="Times New Roman"/>
          <w:sz w:val="28"/>
          <w:szCs w:val="28"/>
        </w:rPr>
        <w:t>__</w:t>
      </w:r>
      <w:r w:rsidR="00AF0E36">
        <w:rPr>
          <w:rFonts w:ascii="Times New Roman" w:hAnsi="Times New Roman" w:cs="Times New Roman"/>
          <w:sz w:val="28"/>
          <w:szCs w:val="28"/>
        </w:rPr>
        <w:t xml:space="preserve">      ____  _____ 2025</w:t>
      </w:r>
    </w:p>
    <w:sectPr w:rsidR="008473F1" w:rsidRPr="00FF2937" w:rsidSect="00BC116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64EE2"/>
    <w:multiLevelType w:val="hybridMultilevel"/>
    <w:tmpl w:val="8DD6F1A2"/>
    <w:lvl w:ilvl="0" w:tplc="91922D10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39"/>
        </w:tabs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59"/>
        </w:tabs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79"/>
        </w:tabs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99"/>
        </w:tabs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19"/>
        </w:tabs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39"/>
        </w:tabs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59"/>
        </w:tabs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79"/>
        </w:tabs>
        <w:ind w:left="76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1F"/>
    <w:rsid w:val="00072E1F"/>
    <w:rsid w:val="0015155D"/>
    <w:rsid w:val="001F1557"/>
    <w:rsid w:val="002162A4"/>
    <w:rsid w:val="00275244"/>
    <w:rsid w:val="00400F6E"/>
    <w:rsid w:val="004D7CA6"/>
    <w:rsid w:val="005A51C0"/>
    <w:rsid w:val="00610E6E"/>
    <w:rsid w:val="008473F1"/>
    <w:rsid w:val="00AB17CB"/>
    <w:rsid w:val="00AF0E36"/>
    <w:rsid w:val="00B46A82"/>
    <w:rsid w:val="00BA7E48"/>
    <w:rsid w:val="00BC1162"/>
    <w:rsid w:val="00C43050"/>
    <w:rsid w:val="00DF2F41"/>
    <w:rsid w:val="00DF6F70"/>
    <w:rsid w:val="00E11627"/>
    <w:rsid w:val="00F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B8759-8568-4DA6-B0C8-BFE5E24C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о умолчанию"/>
    <w:rsid w:val="008473F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Стиль таблицы 2"/>
    <w:rsid w:val="008473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400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12</cp:revision>
  <cp:lastPrinted>2025-02-13T07:23:00Z</cp:lastPrinted>
  <dcterms:created xsi:type="dcterms:W3CDTF">2024-11-18T11:28:00Z</dcterms:created>
  <dcterms:modified xsi:type="dcterms:W3CDTF">2025-02-13T07:39:00Z</dcterms:modified>
</cp:coreProperties>
</file>