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AA" w:rsidRDefault="00FB48AA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</w:rPr>
        <w:t>ЛЕКЦИЯ  №1</w:t>
      </w:r>
      <w:r w:rsidR="00840FA3">
        <w:rPr>
          <w:b/>
          <w:bCs/>
        </w:rPr>
        <w:t>2</w:t>
      </w:r>
      <w:r>
        <w:rPr>
          <w:b/>
          <w:bCs/>
        </w:rPr>
        <w:t xml:space="preserve"> </w:t>
      </w:r>
    </w:p>
    <w:p w:rsidR="00FB48AA" w:rsidRDefault="00FB48AA">
      <w:pPr>
        <w:pStyle w:val="a3"/>
        <w:rPr>
          <w:b/>
          <w:bCs/>
        </w:rPr>
      </w:pPr>
    </w:p>
    <w:p w:rsidR="00FB48AA" w:rsidRDefault="00FB48AA">
      <w:pPr>
        <w:pStyle w:val="a3"/>
        <w:rPr>
          <w:b/>
          <w:bCs/>
        </w:rPr>
      </w:pPr>
      <w:r>
        <w:rPr>
          <w:b/>
          <w:bCs/>
        </w:rPr>
        <w:t>ТЕПЛОВОЕ ИЗЛУЧЕНИЕ.  ЯВЛЕНИЕ  ЛЮМИНЕСЦЕНЦИИ.</w:t>
      </w:r>
    </w:p>
    <w:p w:rsidR="00FB48AA" w:rsidRDefault="00FB48AA">
      <w:pPr>
        <w:pStyle w:val="a3"/>
        <w:rPr>
          <w:b/>
          <w:bCs/>
        </w:rPr>
      </w:pPr>
    </w:p>
    <w:p w:rsidR="00FB48AA" w:rsidRDefault="00FB48AA">
      <w:pPr>
        <w:pStyle w:val="a3"/>
        <w:rPr>
          <w:b/>
          <w:bCs/>
        </w:rPr>
      </w:pPr>
    </w:p>
    <w:p w:rsidR="00FB48AA" w:rsidRDefault="00FB48AA">
      <w:pPr>
        <w:pStyle w:val="a3"/>
        <w:numPr>
          <w:ilvl w:val="1"/>
          <w:numId w:val="1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ОСНОВНЫЕ ПОНЯТИЯ И ХАРАКТЕРИСТИКИ </w:t>
      </w:r>
    </w:p>
    <w:p w:rsidR="00FB48AA" w:rsidRDefault="00FB48AA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ТЕПЛОВОГО ИЗЛУЧЕНИЯ</w:t>
      </w:r>
    </w:p>
    <w:p w:rsidR="00FB48AA" w:rsidRDefault="00FB48AA">
      <w:pPr>
        <w:pStyle w:val="a3"/>
        <w:rPr>
          <w:b/>
          <w:bCs/>
        </w:rPr>
      </w:pPr>
    </w:p>
    <w:p w:rsidR="00FB48AA" w:rsidRDefault="00FB48AA">
      <w:pPr>
        <w:pStyle w:val="a3"/>
        <w:jc w:val="both"/>
        <w:rPr>
          <w:b/>
          <w:bCs/>
          <w:i/>
          <w:iCs/>
        </w:rPr>
      </w:pPr>
      <w:r>
        <w:tab/>
        <w:t>Между всеми телами природы идёт бесконечный процесс обм</w:t>
      </w:r>
      <w:r>
        <w:t>е</w:t>
      </w:r>
      <w:r>
        <w:t>на энергией. Это явление может иметь разные формы, но для тел, к</w:t>
      </w:r>
      <w:r>
        <w:t>о</w:t>
      </w:r>
      <w:r>
        <w:t>торые непосредственно не контактируют, перенос энергии происх</w:t>
      </w:r>
      <w:r>
        <w:t>о</w:t>
      </w:r>
      <w:r>
        <w:t xml:space="preserve">дит главным образом в виде электромагнитных волн. </w:t>
      </w:r>
      <w:r>
        <w:rPr>
          <w:b/>
          <w:bCs/>
          <w:i/>
          <w:iCs/>
        </w:rPr>
        <w:t>Тела непреры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>но излучают и поглощают энергию</w:t>
      </w:r>
      <w:r>
        <w:t>. Как известно, электрома</w:t>
      </w:r>
      <w:r>
        <w:t>г</w:t>
      </w:r>
      <w:r>
        <w:t>нитное излучение возникает в атоме при его переходе из более высокого энергетического состояния на более низкое. Понятно, что для созд</w:t>
      </w:r>
      <w:r>
        <w:t>а</w:t>
      </w:r>
      <w:r>
        <w:t>ния предпосылок к такому переходу необходимо сначала пер</w:t>
      </w:r>
      <w:r>
        <w:t>е</w:t>
      </w:r>
      <w:r>
        <w:t>вести атом в возбуждённое состояние, т.е. передать ему некоторое опред</w:t>
      </w:r>
      <w:r>
        <w:t>е</w:t>
      </w:r>
      <w:r>
        <w:t xml:space="preserve">лённое количество энергии.  </w:t>
      </w:r>
      <w:r>
        <w:rPr>
          <w:b/>
          <w:bCs/>
          <w:i/>
          <w:iCs/>
        </w:rPr>
        <w:t>Если возбуждение атомов происходит в результате их столкн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вения с другими атомами этого же тела в процессе теплового движения, то возникающее при этом эле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</w:rPr>
        <w:t>тромагнитное излучение назыв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ется тепловым.</w:t>
      </w:r>
    </w:p>
    <w:p w:rsidR="00FB48AA" w:rsidRDefault="00FB48AA">
      <w:pPr>
        <w:pStyle w:val="a3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Тепловое излучение имеет место при любой температуре.</w:t>
      </w:r>
      <w:r>
        <w:t xml:space="preserve"> При этом </w:t>
      </w:r>
      <w:r>
        <w:rPr>
          <w:b/>
          <w:bCs/>
          <w:i/>
          <w:iCs/>
        </w:rPr>
        <w:t>независимо от температуры тело испускает все без и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ключения длины волн, т.е. спектр теплового излучения является сплошным и простирается  от нуля до бесконечности.</w:t>
      </w:r>
      <w:r>
        <w:t xml:space="preserve"> Однако, </w:t>
      </w:r>
      <w:r>
        <w:rPr>
          <w:b/>
          <w:bCs/>
          <w:i/>
          <w:iCs/>
        </w:rPr>
        <w:t>чем выше температура, тем более коротковолновое излучение я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>ляется основным в спектре излучения. Процесс испускания эле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</w:rPr>
        <w:t>тромагнитных волн телом происходит одновременно и независ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мо с их поглощением.</w:t>
      </w:r>
    </w:p>
    <w:p w:rsidR="00FB48AA" w:rsidRDefault="00FB48AA">
      <w:pPr>
        <w:pStyle w:val="a3"/>
        <w:jc w:val="both"/>
      </w:pPr>
      <w:r>
        <w:tab/>
        <w:t xml:space="preserve">Данный механизм энергообмена носит равновесный характер. Это значит, что </w:t>
      </w:r>
      <w:r>
        <w:rPr>
          <w:b/>
          <w:bCs/>
          <w:i/>
          <w:iCs/>
        </w:rPr>
        <w:t>при неизменных внешних условиях между колич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ством испущенной и поглощённой энергии всегда устана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 xml:space="preserve">ливается динамическое равновесие. </w:t>
      </w:r>
      <w:r>
        <w:t>И после того как это произошло, темпер</w:t>
      </w:r>
      <w:r>
        <w:t>а</w:t>
      </w:r>
      <w:r>
        <w:t>тура тела больше не меняется</w:t>
      </w:r>
    </w:p>
    <w:p w:rsidR="00FB48AA" w:rsidRDefault="00FB48AA">
      <w:pPr>
        <w:pStyle w:val="a3"/>
        <w:jc w:val="both"/>
      </w:pPr>
      <w:r>
        <w:tab/>
        <w:t>Дадим определение некоторым величинам, которые характер</w:t>
      </w:r>
      <w:r>
        <w:t>и</w:t>
      </w:r>
      <w:r>
        <w:t>зуют т</w:t>
      </w:r>
      <w:r>
        <w:t>е</w:t>
      </w:r>
      <w:r>
        <w:t>пловое излучение.</w:t>
      </w:r>
    </w:p>
    <w:p w:rsidR="00FB48AA" w:rsidRDefault="00FB48AA">
      <w:pPr>
        <w:pStyle w:val="a3"/>
        <w:jc w:val="both"/>
      </w:pPr>
      <w:r>
        <w:tab/>
      </w:r>
      <w:r>
        <w:rPr>
          <w:b/>
          <w:bCs/>
          <w:i/>
          <w:iCs/>
        </w:rPr>
        <w:t>Поток энергии (поток излучения) Ф – полное количество энергии, которое переносит электромагнитное излучение через какую-либо поверхность за единицу вр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мени</w:t>
      </w:r>
      <w:r>
        <w:t>.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28"/>
        </w:rPr>
        <w:object w:dxaOrig="8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4.25pt;height:36pt" o:ole="">
            <v:imagedata r:id="rId7" o:title=""/>
          </v:shape>
          <o:OLEObject Type="Embed" ProgID="Equation.3" ShapeID="_x0000_i1077" DrawAspect="Content" ObjectID="_1532871411" r:id="rId8"/>
        </w:object>
      </w:r>
      <w:r>
        <w:t>;     [Ф]=Дж/с=Вт.</w:t>
      </w:r>
      <w:r>
        <w:tab/>
        <w:t>(1)</w:t>
      </w:r>
    </w:p>
    <w:p w:rsidR="00FB48AA" w:rsidRDefault="00FB48AA">
      <w:pPr>
        <w:pStyle w:val="a3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 xml:space="preserve">Энергетическая светимость тела  </w:t>
      </w:r>
      <w:r>
        <w:rPr>
          <w:b/>
          <w:bCs/>
          <w:i/>
          <w:iCs/>
          <w:lang w:val="en-US"/>
        </w:rPr>
        <w:t>R</w:t>
      </w:r>
      <w:r>
        <w:rPr>
          <w:b/>
          <w:bCs/>
          <w:i/>
          <w:iCs/>
        </w:rPr>
        <w:t xml:space="preserve"> – полное количество энергии, излучаемое телом во всём диапазоне длин волн за единицу </w:t>
      </w:r>
    </w:p>
    <w:p w:rsidR="00FB48AA" w:rsidRDefault="00FB48AA">
      <w:pPr>
        <w:pStyle w:val="a3"/>
        <w:jc w:val="both"/>
      </w:pPr>
      <w:r>
        <w:rPr>
          <w:b/>
          <w:bCs/>
          <w:i/>
          <w:iCs/>
        </w:rPr>
        <w:lastRenderedPageBreak/>
        <w:t>времени с единицы площ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ди</w:t>
      </w:r>
      <w:r>
        <w:t xml:space="preserve">: 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 xml:space="preserve"> </w:t>
      </w:r>
      <w:r>
        <w:tab/>
      </w:r>
      <w:r>
        <w:rPr>
          <w:position w:val="-28"/>
        </w:rPr>
        <w:object w:dxaOrig="820" w:dyaOrig="720">
          <v:shape id="_x0000_i1025" type="#_x0000_t75" style="width:41.25pt;height:36pt" o:ole="">
            <v:imagedata r:id="rId9" o:title=""/>
          </v:shape>
          <o:OLEObject Type="Embed" ProgID="Equation.3" ShapeID="_x0000_i1025" DrawAspect="Content" ObjectID="_1532871412" r:id="rId10"/>
        </w:object>
      </w:r>
      <w:r>
        <w:t>;     [</w:t>
      </w:r>
      <w:r>
        <w:rPr>
          <w:lang w:val="en-US"/>
        </w:rPr>
        <w:t>R</w:t>
      </w:r>
      <w:r>
        <w:t>]=Вт/м</w:t>
      </w:r>
      <w:r>
        <w:rPr>
          <w:vertAlign w:val="superscript"/>
        </w:rPr>
        <w:t>2</w:t>
      </w:r>
      <w:r>
        <w:t xml:space="preserve">  при Т = </w:t>
      </w:r>
      <w:r>
        <w:rPr>
          <w:lang w:val="en-US"/>
        </w:rPr>
        <w:t>const</w:t>
      </w:r>
      <w:r>
        <w:t>.</w:t>
      </w:r>
      <w:r>
        <w:tab/>
        <w:t>(2)</w:t>
      </w:r>
    </w:p>
    <w:p w:rsidR="00FB48AA" w:rsidRDefault="00FB48AA">
      <w:pPr>
        <w:pStyle w:val="a3"/>
        <w:spacing w:after="120"/>
        <w:jc w:val="both"/>
      </w:pPr>
      <w:r>
        <w:tab/>
        <w:t xml:space="preserve">Обозначим поток энергии, испускаемый единицей поверхности тела в интервале длин волн </w:t>
      </w:r>
      <w:r>
        <w:rPr>
          <w:lang w:val="en-US"/>
        </w:rPr>
        <w:t>dλ</w:t>
      </w:r>
      <w:r>
        <w:t xml:space="preserve"> через </w:t>
      </w:r>
      <w:r>
        <w:rPr>
          <w:lang w:val="en-US"/>
        </w:rPr>
        <w:t>dR</w:t>
      </w:r>
      <w:r>
        <w:rPr>
          <w:vertAlign w:val="subscript"/>
          <w:lang w:val="en-US"/>
        </w:rPr>
        <w:t>λ</w:t>
      </w:r>
      <w:r>
        <w:t>. При малой величине инте</w:t>
      </w:r>
      <w:r>
        <w:t>р</w:t>
      </w:r>
      <w:r>
        <w:t xml:space="preserve">вала </w:t>
      </w:r>
      <w:r>
        <w:rPr>
          <w:lang w:val="en-US"/>
        </w:rPr>
        <w:t>dλ</w:t>
      </w:r>
      <w:r>
        <w:t xml:space="preserve"> будет справедливо соотношение (при 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const</w:t>
      </w:r>
      <w:r>
        <w:t>):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12"/>
        </w:rPr>
        <w:object w:dxaOrig="1520" w:dyaOrig="380">
          <v:shape id="_x0000_i1026" type="#_x0000_t75" style="width:75.75pt;height:18.75pt" o:ole="">
            <v:imagedata r:id="rId11" o:title=""/>
          </v:shape>
          <o:OLEObject Type="Embed" ProgID="Equation.3" ShapeID="_x0000_i1026" DrawAspect="Content" ObjectID="_1532871413" r:id="rId12"/>
        </w:object>
      </w:r>
      <w:r>
        <w:t>.</w:t>
      </w:r>
      <w:r>
        <w:tab/>
        <w:t>(3)</w:t>
      </w:r>
    </w:p>
    <w:p w:rsidR="00FB48AA" w:rsidRDefault="00FB48AA">
      <w:pPr>
        <w:pStyle w:val="a3"/>
        <w:jc w:val="both"/>
      </w:pPr>
      <w:r>
        <w:t xml:space="preserve">Коэффициент пропорциональности 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t xml:space="preserve"> называется </w:t>
      </w:r>
      <w:r>
        <w:rPr>
          <w:b/>
          <w:bCs/>
          <w:i/>
          <w:iCs/>
        </w:rPr>
        <w:t>испускательной способностью тела или спектральной плотностью энергетич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ской свет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мости тела</w:t>
      </w:r>
      <w:r>
        <w:t>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28"/>
        </w:rPr>
        <w:object w:dxaOrig="1100" w:dyaOrig="720">
          <v:shape id="_x0000_i1027" type="#_x0000_t75" style="width:54.75pt;height:36pt" o:ole="">
            <v:imagedata r:id="rId13" o:title=""/>
          </v:shape>
          <o:OLEObject Type="Embed" ProgID="Equation.3" ShapeID="_x0000_i1027" DrawAspect="Content" ObjectID="_1532871414" r:id="rId14"/>
        </w:object>
      </w:r>
      <w:r>
        <w:t>;  [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t>]=Вт/м</w:t>
      </w:r>
      <w:r>
        <w:rPr>
          <w:vertAlign w:val="superscript"/>
        </w:rPr>
        <w:t>3</w:t>
      </w:r>
      <w:r>
        <w:t>.</w:t>
      </w:r>
      <w:r>
        <w:tab/>
        <w:t>(4)</w:t>
      </w:r>
    </w:p>
    <w:p w:rsidR="00FB48AA" w:rsidRDefault="00FB48AA">
      <w:pPr>
        <w:pStyle w:val="a3"/>
        <w:jc w:val="both"/>
      </w:pPr>
      <w:r>
        <w:t xml:space="preserve">Опыт показывает, что численное значение 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t xml:space="preserve"> зависит от температуры свет</w:t>
      </w:r>
      <w:r>
        <w:t>я</w:t>
      </w:r>
      <w:r>
        <w:t xml:space="preserve">щегося тела и длины волны излучения,  т.е. 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rPr>
          <w:vertAlign w:val="subscript"/>
        </w:rPr>
        <w:t xml:space="preserve">  </w:t>
      </w:r>
      <w:r>
        <w:t xml:space="preserve">= 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,λ).</w:t>
      </w:r>
    </w:p>
    <w:p w:rsidR="00FB48AA" w:rsidRDefault="00FB48AA">
      <w:pPr>
        <w:pStyle w:val="a3"/>
        <w:ind w:firstLine="708"/>
        <w:jc w:val="both"/>
      </w:pPr>
      <w:r>
        <w:t>Проинтегрировав выражение (4) по всему интерв</w:t>
      </w:r>
      <w:r>
        <w:t>а</w:t>
      </w:r>
      <w:r>
        <w:t xml:space="preserve">лу длин волн, испускаемых телом, получим значение энергетической светимости  </w:t>
      </w:r>
      <w:r>
        <w:rPr>
          <w:lang w:val="en-US"/>
        </w:rPr>
        <w:t>R</w:t>
      </w:r>
      <w:r>
        <w:t xml:space="preserve"> при 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const</w:t>
      </w:r>
      <w:r>
        <w:t>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32"/>
        </w:rPr>
        <w:object w:dxaOrig="3560" w:dyaOrig="780">
          <v:shape id="_x0000_i1028" type="#_x0000_t75" style="width:177.75pt;height:39pt" o:ole="">
            <v:imagedata r:id="rId15" o:title=""/>
          </v:shape>
          <o:OLEObject Type="Embed" ProgID="Equation.3" ShapeID="_x0000_i1028" DrawAspect="Content" ObjectID="_1532871415" r:id="rId16"/>
        </w:object>
      </w:r>
      <w:r>
        <w:t>.</w:t>
      </w:r>
      <w:r>
        <w:tab/>
        <w:t>(5)</w:t>
      </w:r>
    </w:p>
    <w:p w:rsidR="00FB48AA" w:rsidRDefault="00FB48AA">
      <w:pPr>
        <w:pStyle w:val="a3"/>
        <w:spacing w:after="120"/>
        <w:jc w:val="both"/>
        <w:rPr>
          <w:b/>
          <w:bCs/>
        </w:rPr>
      </w:pPr>
      <w:r>
        <w:rPr>
          <w:b/>
          <w:bCs/>
          <w:i/>
          <w:iCs/>
        </w:rPr>
        <w:t>Способность тел поглощать энергию теплового излучения хара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</w:rPr>
        <w:t xml:space="preserve">теризуется   коэффициентом   поглощения  </w:t>
      </w:r>
      <w:r>
        <w:rPr>
          <w:b/>
          <w:bCs/>
        </w:rPr>
        <w:t xml:space="preserve">α. </w:t>
      </w:r>
      <w:r>
        <w:t>Этот интеграл</w:t>
      </w:r>
      <w:r>
        <w:t>ь</w:t>
      </w:r>
      <w:r>
        <w:t>ный параметр равен отношению потока  излучения (Ф), поглощенного т</w:t>
      </w:r>
      <w:r>
        <w:t>е</w:t>
      </w:r>
      <w:r>
        <w:t>лом, к величине потока излучения (Ф</w:t>
      </w:r>
      <w:r>
        <w:rPr>
          <w:vertAlign w:val="subscript"/>
        </w:rPr>
        <w:t>0</w:t>
      </w:r>
      <w:r>
        <w:t>)  падающего на тело: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34"/>
        </w:rPr>
        <w:object w:dxaOrig="920" w:dyaOrig="780">
          <v:shape id="_x0000_i1029" type="#_x0000_t75" style="width:45.75pt;height:39pt" o:ole="">
            <v:imagedata r:id="rId17" o:title=""/>
          </v:shape>
          <o:OLEObject Type="Embed" ProgID="Equation.3" ShapeID="_x0000_i1029" DrawAspect="Content" ObjectID="_1532871416" r:id="rId18"/>
        </w:object>
      </w:r>
      <w:r>
        <w:t>.</w:t>
      </w:r>
      <w:r>
        <w:tab/>
        <w:t>(6)</w:t>
      </w:r>
    </w:p>
    <w:p w:rsidR="00FB48AA" w:rsidRDefault="00FB48AA">
      <w:pPr>
        <w:pStyle w:val="a3"/>
        <w:spacing w:after="120"/>
        <w:jc w:val="both"/>
      </w:pPr>
      <w:r>
        <w:tab/>
        <w:t>Обозначим поток излучения, пада</w:t>
      </w:r>
      <w:r>
        <w:t>ю</w:t>
      </w:r>
      <w:r>
        <w:t xml:space="preserve">щий на тело в интервале длин волн </w:t>
      </w:r>
      <w:r>
        <w:rPr>
          <w:lang w:val="en-US"/>
        </w:rPr>
        <w:t>dλ</w:t>
      </w:r>
      <w:r>
        <w:t xml:space="preserve">, через </w:t>
      </w:r>
      <w:r>
        <w:rPr>
          <w:lang w:val="en-US"/>
        </w:rPr>
        <w:t>d</w:t>
      </w:r>
      <w:r>
        <w:t>Ф</w:t>
      </w:r>
      <w:r>
        <w:rPr>
          <w:vertAlign w:val="subscript"/>
        </w:rPr>
        <w:t>0,λ</w:t>
      </w:r>
      <w:r>
        <w:t>, а поток излучения в этом же интервале, п</w:t>
      </w:r>
      <w:r>
        <w:t>о</w:t>
      </w:r>
      <w:r>
        <w:t>глощённого т</w:t>
      </w:r>
      <w:r>
        <w:t>е</w:t>
      </w:r>
      <w:r>
        <w:t xml:space="preserve">лом, через </w:t>
      </w:r>
      <w:r>
        <w:rPr>
          <w:lang w:val="en-US"/>
        </w:rPr>
        <w:t>d</w:t>
      </w:r>
      <w:r>
        <w:t>Ф</w:t>
      </w:r>
      <w:r>
        <w:rPr>
          <w:vertAlign w:val="subscript"/>
        </w:rPr>
        <w:t>λ</w:t>
      </w:r>
      <w:r>
        <w:t>.  Безразмерная величина</w:t>
      </w:r>
    </w:p>
    <w:p w:rsidR="00FB48AA" w:rsidRDefault="00FB48AA">
      <w:pPr>
        <w:pStyle w:val="a3"/>
        <w:tabs>
          <w:tab w:val="center" w:pos="3933"/>
          <w:tab w:val="left" w:pos="7353"/>
        </w:tabs>
        <w:jc w:val="left"/>
      </w:pPr>
      <w:r>
        <w:tab/>
      </w:r>
      <w:r>
        <w:rPr>
          <w:position w:val="-36"/>
        </w:rPr>
        <w:object w:dxaOrig="1340" w:dyaOrig="800">
          <v:shape id="_x0000_i1030" type="#_x0000_t75" style="width:66.75pt;height:39.75pt" o:ole="">
            <v:imagedata r:id="rId19" o:title=""/>
          </v:shape>
          <o:OLEObject Type="Embed" ProgID="Equation.3" ShapeID="_x0000_i1030" DrawAspect="Content" ObjectID="_1532871417" r:id="rId20"/>
        </w:object>
      </w:r>
      <w:r>
        <w:tab/>
        <w:t>(7)</w:t>
      </w:r>
    </w:p>
    <w:p w:rsidR="00FB48AA" w:rsidRDefault="00FB48AA">
      <w:pPr>
        <w:pStyle w:val="a3"/>
        <w:jc w:val="both"/>
      </w:pPr>
      <w:r>
        <w:rPr>
          <w:b/>
          <w:bCs/>
          <w:i/>
          <w:iCs/>
        </w:rPr>
        <w:t>называется поглощательной способностью тела или монохром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тич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ским коэффициентом поглощения</w:t>
      </w:r>
      <w:r>
        <w:t xml:space="preserve"> (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const</w:t>
      </w:r>
      <w:r>
        <w:t>).</w:t>
      </w:r>
    </w:p>
    <w:p w:rsidR="00FB48AA" w:rsidRDefault="00FB48AA">
      <w:pPr>
        <w:pStyle w:val="a3"/>
        <w:ind w:firstLine="709"/>
        <w:jc w:val="both"/>
      </w:pPr>
      <w:r>
        <w:t>Коэффициент α</w:t>
      </w:r>
      <w:r>
        <w:rPr>
          <w:vertAlign w:val="subscript"/>
        </w:rPr>
        <w:t>λ</w:t>
      </w:r>
      <w:r>
        <w:t xml:space="preserve"> принимает разные значения при разных темп</w:t>
      </w:r>
      <w:r>
        <w:t>е</w:t>
      </w:r>
      <w:r>
        <w:t>ратурах и  зависит от интервала длин волн, для которого определяе</w:t>
      </w:r>
      <w:r>
        <w:t>т</w:t>
      </w:r>
      <w:r>
        <w:t>ся, т.е. α</w:t>
      </w:r>
      <w:r>
        <w:rPr>
          <w:vertAlign w:val="subscript"/>
        </w:rPr>
        <w:t xml:space="preserve">λ </w:t>
      </w:r>
      <w:r>
        <w:t xml:space="preserve">=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,λ).  Понятно, что поглощательная способность тел пр</w:t>
      </w:r>
      <w:r>
        <w:t>и</w:t>
      </w:r>
      <w:r>
        <w:t>нимает все зн</w:t>
      </w:r>
      <w:r>
        <w:t>а</w:t>
      </w:r>
      <w:r>
        <w:t>чения от 0 до 1:  0≤ α</w:t>
      </w:r>
      <w:r>
        <w:rPr>
          <w:vertAlign w:val="subscript"/>
        </w:rPr>
        <w:t>λ</w:t>
      </w:r>
      <w:r>
        <w:t xml:space="preserve"> ≤1.</w:t>
      </w:r>
    </w:p>
    <w:p w:rsidR="00FB48AA" w:rsidRDefault="00FB48AA">
      <w:pPr>
        <w:pStyle w:val="a3"/>
        <w:jc w:val="both"/>
      </w:pPr>
      <w:r>
        <w:rPr>
          <w:b/>
          <w:bCs/>
          <w:i/>
          <w:iCs/>
        </w:rPr>
        <w:tab/>
        <w:t>Тело, которое полностью поглощает энергию во всём диап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зоне длин волн, т.е. для которого α = 1, называется абсолютно </w:t>
      </w:r>
      <w:r>
        <w:rPr>
          <w:b/>
          <w:bCs/>
          <w:i/>
          <w:iCs/>
        </w:rPr>
        <w:lastRenderedPageBreak/>
        <w:t xml:space="preserve">чёрным </w:t>
      </w:r>
      <w:r>
        <w:rPr>
          <w:b/>
          <w:bCs/>
        </w:rPr>
        <w:t>(</w:t>
      </w:r>
      <w:r>
        <w:rPr>
          <w:b/>
          <w:bCs/>
          <w:i/>
          <w:iCs/>
        </w:rPr>
        <w:t>чёрным</w:t>
      </w:r>
      <w:r>
        <w:rPr>
          <w:b/>
          <w:bCs/>
        </w:rPr>
        <w:t>)</w:t>
      </w:r>
      <w:r>
        <w:rPr>
          <w:b/>
          <w:bCs/>
          <w:i/>
          <w:iCs/>
        </w:rPr>
        <w:t>.</w:t>
      </w:r>
      <w:r>
        <w:t xml:space="preserve"> В природе таких тел нет, это понятие является ф</w:t>
      </w:r>
      <w:r>
        <w:t>и</w:t>
      </w:r>
      <w:r>
        <w:t>зической абстракцией. Однако, для некот</w:t>
      </w:r>
      <w:r>
        <w:t>о</w:t>
      </w:r>
      <w:r>
        <w:t xml:space="preserve">рых тел значение α близко к единице (сажа – α = 0,95). </w:t>
      </w:r>
      <w:r>
        <w:rPr>
          <w:b/>
          <w:bCs/>
          <w:i/>
          <w:iCs/>
        </w:rPr>
        <w:t>Тела, для которых α &lt; 1, называются сер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</w:rPr>
        <w:t>ми, если α</w:t>
      </w:r>
      <w:r>
        <w:rPr>
          <w:b/>
          <w:bCs/>
          <w:i/>
          <w:iCs/>
          <w:vertAlign w:val="subscript"/>
        </w:rPr>
        <w:t>λ</w:t>
      </w:r>
      <w:r>
        <w:rPr>
          <w:b/>
          <w:bCs/>
          <w:i/>
          <w:iCs/>
        </w:rPr>
        <w:t xml:space="preserve"> для всех длин волн имеет одно и то же значение.</w:t>
      </w:r>
      <w:r>
        <w:t xml:space="preserve"> Как выясняется, и серых тел в прир</w:t>
      </w:r>
      <w:r>
        <w:t>о</w:t>
      </w:r>
      <w:r>
        <w:t xml:space="preserve">де не существует, т.к.: </w:t>
      </w:r>
      <w:r>
        <w:rPr>
          <w:position w:val="-12"/>
        </w:rPr>
        <w:object w:dxaOrig="1420" w:dyaOrig="380">
          <v:shape id="_x0000_i1031" type="#_x0000_t75" style="width:71.25pt;height:18.75pt" o:ole="">
            <v:imagedata r:id="rId21" o:title=""/>
          </v:shape>
          <o:OLEObject Type="Embed" ProgID="Equation.3" ShapeID="_x0000_i1031" DrawAspect="Content" ObjectID="_1532871418" r:id="rId22"/>
        </w:object>
      </w:r>
      <w:r>
        <w:t>.</w:t>
      </w:r>
    </w:p>
    <w:p w:rsidR="00FB48AA" w:rsidRDefault="00FB48AA">
      <w:pPr>
        <w:pStyle w:val="a3"/>
        <w:jc w:val="both"/>
      </w:pPr>
    </w:p>
    <w:p w:rsidR="00FB48AA" w:rsidRDefault="00FB48AA">
      <w:pPr>
        <w:pStyle w:val="a3"/>
        <w:rPr>
          <w:caps/>
          <w:sz w:val="24"/>
        </w:rPr>
      </w:pPr>
      <w:r>
        <w:rPr>
          <w:b/>
          <w:bCs/>
          <w:caps/>
          <w:sz w:val="24"/>
        </w:rPr>
        <w:t>1.2  закона Кирхгофа</w:t>
      </w:r>
    </w:p>
    <w:p w:rsidR="00FB48AA" w:rsidRDefault="00FB48AA">
      <w:pPr>
        <w:pStyle w:val="a3"/>
        <w:jc w:val="both"/>
      </w:pPr>
      <w:r>
        <w:t xml:space="preserve"> </w:t>
      </w:r>
    </w:p>
    <w:p w:rsidR="00FB48AA" w:rsidRDefault="00FB48AA">
      <w:pPr>
        <w:pStyle w:val="a3"/>
        <w:spacing w:after="120"/>
        <w:jc w:val="both"/>
      </w:pPr>
      <w:r>
        <w:tab/>
        <w:t>Как установил Кир</w:t>
      </w:r>
      <w:r>
        <w:t>х</w:t>
      </w:r>
      <w:r>
        <w:t xml:space="preserve">гоф, независимо от природы вещества при  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const</w:t>
      </w:r>
      <w:r>
        <w:t xml:space="preserve"> между испуск</w:t>
      </w:r>
      <w:r>
        <w:t>а</w:t>
      </w:r>
      <w:r>
        <w:t>тельной и поглощательной способностью тел существует количестве</w:t>
      </w:r>
      <w:r>
        <w:t>н</w:t>
      </w:r>
      <w:r>
        <w:t>ная связь: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both"/>
      </w:pPr>
      <w:r>
        <w:tab/>
      </w:r>
      <w:r>
        <w:rPr>
          <w:position w:val="-52"/>
          <w:lang w:val="en-US"/>
        </w:rPr>
        <w:object w:dxaOrig="5240" w:dyaOrig="1160">
          <v:shape id="_x0000_i1032" type="#_x0000_t75" style="width:261.75pt;height:48.75pt" o:ole="">
            <v:imagedata r:id="rId23" o:title=""/>
          </v:shape>
          <o:OLEObject Type="Embed" ProgID="Equation.3" ShapeID="_x0000_i1032" DrawAspect="Content" ObjectID="_1532871419" r:id="rId24"/>
        </w:object>
      </w:r>
      <w:r>
        <w:t>,</w:t>
      </w:r>
      <w:r>
        <w:tab/>
        <w:t>(8)</w:t>
      </w:r>
    </w:p>
    <w:p w:rsidR="00FB48AA" w:rsidRDefault="00FB48AA">
      <w:pPr>
        <w:pStyle w:val="a3"/>
        <w:jc w:val="both"/>
        <w:rPr>
          <w:spacing w:val="-8"/>
        </w:rPr>
      </w:pPr>
      <w:r>
        <w:rPr>
          <w:spacing w:val="-8"/>
        </w:rPr>
        <w:t xml:space="preserve">где </w:t>
      </w:r>
      <w:r>
        <w:rPr>
          <w:spacing w:val="20"/>
        </w:rPr>
        <w:t>ε</w:t>
      </w:r>
      <w:r>
        <w:rPr>
          <w:spacing w:val="20"/>
          <w:vertAlign w:val="subscript"/>
        </w:rPr>
        <w:t>λ</w:t>
      </w:r>
      <w:r>
        <w:rPr>
          <w:spacing w:val="-8"/>
        </w:rPr>
        <w:t xml:space="preserve"> – испускательная способность чёрного тела при той же температ</w:t>
      </w:r>
      <w:r>
        <w:rPr>
          <w:spacing w:val="-8"/>
        </w:rPr>
        <w:t>у</w:t>
      </w:r>
      <w:r>
        <w:rPr>
          <w:spacing w:val="-8"/>
        </w:rPr>
        <w:t>ре.</w:t>
      </w:r>
    </w:p>
    <w:p w:rsidR="00FB48AA" w:rsidRDefault="00FB48AA">
      <w:pPr>
        <w:pStyle w:val="a3"/>
        <w:ind w:firstLine="708"/>
        <w:jc w:val="both"/>
      </w:pPr>
      <w:r>
        <w:rPr>
          <w:b/>
          <w:bCs/>
          <w:i/>
          <w:iCs/>
        </w:rPr>
        <w:t>Следствия из закона Кирхгофа</w:t>
      </w:r>
      <w:r>
        <w:t>:</w:t>
      </w:r>
    </w:p>
    <w:p w:rsidR="00FB48AA" w:rsidRDefault="00FB48AA">
      <w:pPr>
        <w:pStyle w:val="a3"/>
        <w:jc w:val="both"/>
        <w:rPr>
          <w:lang w:val="en-US"/>
        </w:rPr>
      </w:pPr>
      <w:r>
        <w:rPr>
          <w:lang w:val="en-US"/>
        </w:rPr>
        <w:t xml:space="preserve">1)  </w:t>
      </w:r>
      <w:r>
        <w:rPr>
          <w:position w:val="-16"/>
          <w:lang w:val="en-US"/>
        </w:rPr>
        <w:object w:dxaOrig="1800" w:dyaOrig="420">
          <v:shape id="_x0000_i1033" type="#_x0000_t75" style="width:90pt;height:21pt" o:ole="">
            <v:imagedata r:id="rId25" o:title=""/>
          </v:shape>
          <o:OLEObject Type="Embed" ProgID="Equation.3" ShapeID="_x0000_i1033" DrawAspect="Content" ObjectID="_1532871420" r:id="rId26"/>
        </w:object>
      </w:r>
      <w:r>
        <w:rPr>
          <w:lang w:val="en-US"/>
        </w:rPr>
        <w:t>;</w:t>
      </w:r>
    </w:p>
    <w:p w:rsidR="00FB48AA" w:rsidRDefault="00FB48AA">
      <w:pPr>
        <w:pStyle w:val="a3"/>
        <w:jc w:val="both"/>
        <w:rPr>
          <w:lang w:val="en-US"/>
        </w:rPr>
      </w:pPr>
      <w:r>
        <w:rPr>
          <w:lang w:val="en-US"/>
        </w:rPr>
        <w:t>2)  r</w:t>
      </w:r>
      <w:r>
        <w:rPr>
          <w:vertAlign w:val="subscript"/>
          <w:lang w:val="en-US"/>
        </w:rPr>
        <w:t>λ,T</w:t>
      </w:r>
      <w:r>
        <w:rPr>
          <w:lang w:val="en-US"/>
        </w:rPr>
        <w:t>&lt;ε</w:t>
      </w:r>
      <w:r>
        <w:rPr>
          <w:vertAlign w:val="subscript"/>
          <w:lang w:val="en-US"/>
        </w:rPr>
        <w:t>λ,T</w:t>
      </w:r>
      <w:r>
        <w:rPr>
          <w:lang w:val="en-US"/>
        </w:rPr>
        <w:t>;</w:t>
      </w:r>
    </w:p>
    <w:p w:rsidR="00FB48AA" w:rsidRDefault="00FB48AA">
      <w:pPr>
        <w:pStyle w:val="a3"/>
        <w:jc w:val="both"/>
      </w:pPr>
      <w:r>
        <w:t>3)  если тело не испускает каких-то длин волн, то оно и не п</w:t>
      </w:r>
      <w:r>
        <w:t>о</w:t>
      </w:r>
      <w:r>
        <w:t>глощает:</w:t>
      </w:r>
    </w:p>
    <w:p w:rsidR="00FB48AA" w:rsidRDefault="00FB48AA">
      <w:pPr>
        <w:pStyle w:val="a3"/>
        <w:ind w:firstLine="342"/>
        <w:jc w:val="both"/>
      </w:pPr>
      <w:r>
        <w:rPr>
          <w:position w:val="-16"/>
          <w:lang w:val="en-US"/>
        </w:rPr>
        <w:object w:dxaOrig="1620" w:dyaOrig="420">
          <v:shape id="_x0000_i1034" type="#_x0000_t75" style="width:81pt;height:21pt" o:ole="">
            <v:imagedata r:id="rId27" o:title=""/>
          </v:shape>
          <o:OLEObject Type="Embed" ProgID="Equation.3" ShapeID="_x0000_i1034" DrawAspect="Content" ObjectID="_1532871421" r:id="rId28"/>
        </w:object>
      </w:r>
      <w:r>
        <w:t xml:space="preserve">, т.к.  </w:t>
      </w:r>
      <w:r>
        <w:rPr>
          <w:lang w:val="en-US"/>
        </w:rPr>
        <w:t>ε</w:t>
      </w:r>
      <w:r>
        <w:rPr>
          <w:vertAlign w:val="subscript"/>
          <w:lang w:val="en-US"/>
        </w:rPr>
        <w:t>λ</w:t>
      </w:r>
      <w:r>
        <w:rPr>
          <w:vertAlign w:val="subscript"/>
        </w:rPr>
        <w:t>,</w:t>
      </w:r>
      <w:r>
        <w:rPr>
          <w:vertAlign w:val="subscript"/>
          <w:lang w:val="en-US"/>
        </w:rPr>
        <w:t>T</w:t>
      </w:r>
      <w:r>
        <w:t xml:space="preserve">≠0, то, если 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rPr>
          <w:vertAlign w:val="subscript"/>
        </w:rPr>
        <w:t>,</w:t>
      </w:r>
      <w:r>
        <w:rPr>
          <w:vertAlign w:val="subscript"/>
          <w:lang w:val="en-US"/>
        </w:rPr>
        <w:t>T</w:t>
      </w:r>
      <w:r>
        <w:t>=0, то и α</w:t>
      </w:r>
      <w:r>
        <w:rPr>
          <w:vertAlign w:val="subscript"/>
        </w:rPr>
        <w:t>λ,</w:t>
      </w:r>
      <w:r>
        <w:rPr>
          <w:vertAlign w:val="subscript"/>
          <w:lang w:val="en-US"/>
        </w:rPr>
        <w:t>T</w:t>
      </w:r>
      <w:r>
        <w:t>=0.</w:t>
      </w:r>
    </w:p>
    <w:p w:rsidR="00FB48AA" w:rsidRDefault="00FB48AA">
      <w:pPr>
        <w:pStyle w:val="a3"/>
        <w:ind w:firstLine="709"/>
        <w:jc w:val="both"/>
      </w:pPr>
      <w:r>
        <w:t>Таким образом, закон Кирхгофа позволяет изучать процессы и</w:t>
      </w:r>
      <w:r>
        <w:t>з</w:t>
      </w:r>
      <w:r>
        <w:t>лучения и поглощения реал</w:t>
      </w:r>
      <w:r>
        <w:t>ь</w:t>
      </w:r>
      <w:r>
        <w:t>ных тел: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16"/>
          <w:lang w:val="en-US"/>
        </w:rPr>
        <w:object w:dxaOrig="1800" w:dyaOrig="420">
          <v:shape id="_x0000_i1035" type="#_x0000_t75" style="width:90pt;height:21pt" o:ole="">
            <v:imagedata r:id="rId25" o:title=""/>
          </v:shape>
          <o:OLEObject Type="Embed" ProgID="Equation.3" ShapeID="_x0000_i1035" DrawAspect="Content" ObjectID="_1532871422" r:id="rId29"/>
        </w:object>
      </w:r>
      <w:r>
        <w:t xml:space="preserve">  и  </w:t>
      </w:r>
      <w:r>
        <w:rPr>
          <w:position w:val="-34"/>
        </w:rPr>
        <w:object w:dxaOrig="2980" w:dyaOrig="820">
          <v:shape id="_x0000_i1036" type="#_x0000_t75" style="width:149.25pt;height:41.25pt" o:ole="">
            <v:imagedata r:id="rId30" o:title=""/>
          </v:shape>
          <o:OLEObject Type="Embed" ProgID="Equation.3" ShapeID="_x0000_i1036" DrawAspect="Content" ObjectID="_1532871423" r:id="rId31"/>
        </w:object>
      </w:r>
      <w:r>
        <w:t>.</w:t>
      </w:r>
      <w:r>
        <w:tab/>
        <w:t>(9)</w:t>
      </w:r>
    </w:p>
    <w:p w:rsidR="00FB48AA" w:rsidRDefault="00FB48AA">
      <w:pPr>
        <w:pStyle w:val="a3"/>
        <w:spacing w:after="120"/>
        <w:jc w:val="both"/>
      </w:pPr>
      <w:r>
        <w:tab/>
        <w:t>Основной вопрос, который при этом необходимо решить, сост</w:t>
      </w:r>
      <w:r>
        <w:t>о</w:t>
      </w:r>
      <w:r>
        <w:t>ит в отыскании вида функции: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rPr>
          <w:noProof/>
          <w:sz w:val="20"/>
        </w:rPr>
        <w:pict>
          <v:group id="_x0000_s1076" style="position:absolute;margin-left:0;margin-top:46.15pt;width:210.15pt;height:190.8pt;z-index:251656704" coordorigin="1701,10359" coordsize="4203,3816">
            <v:shape id="_x0000_s1077" type="#_x0000_t75" style="position:absolute;left:1701;top:10359;width:4203;height:3433;mso-wrap-distance-left:5.65pt;mso-wrap-distance-right:5.65pt">
              <v:imagedata r:id="rId32" o:title="Рис л№8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3354;top:13662;width:969;height:513" filled="f" stroked="f">
              <v:textbox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square" side="right"/>
          </v:group>
        </w:pict>
      </w:r>
      <w:r>
        <w:tab/>
      </w:r>
      <w:r>
        <w:rPr>
          <w:position w:val="-16"/>
          <w:lang w:val="en-US"/>
        </w:rPr>
        <w:object w:dxaOrig="1540" w:dyaOrig="420">
          <v:shape id="_x0000_i1037" type="#_x0000_t75" style="width:77.25pt;height:21pt" o:ole="">
            <v:imagedata r:id="rId33" o:title=""/>
          </v:shape>
          <o:OLEObject Type="Embed" ProgID="Equation.3" ShapeID="_x0000_i1037" DrawAspect="Content" ObjectID="_1532871424" r:id="rId34"/>
        </w:object>
      </w:r>
      <w:r>
        <w:t xml:space="preserve">.     </w:t>
      </w:r>
      <w:r>
        <w:tab/>
        <w:t>(10)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both"/>
      </w:pPr>
      <w:r>
        <w:tab/>
        <w:t>На рис.1 представлена экспер</w:t>
      </w:r>
      <w:r>
        <w:t>и</w:t>
      </w:r>
      <w:r>
        <w:t>ментальная зависимость ε</w:t>
      </w:r>
      <w:r>
        <w:rPr>
          <w:vertAlign w:val="subscript"/>
        </w:rPr>
        <w:t>λ</w:t>
      </w:r>
      <w:r>
        <w:t xml:space="preserve"> = </w:t>
      </w:r>
      <w:r>
        <w:rPr>
          <w:lang w:val="en-US"/>
        </w:rPr>
        <w:t>f</w:t>
      </w:r>
      <w:r>
        <w:t>(λ)  для разных температур. Площадь под  каждой из этих кривых пре</w:t>
      </w:r>
      <w:r>
        <w:t>д</w:t>
      </w:r>
      <w:r>
        <w:t>став-ляет энергетическую свет</w:t>
      </w:r>
      <w:r>
        <w:t>и</w:t>
      </w:r>
      <w:r>
        <w:t>мость абсолютно чёрного тела для да</w:t>
      </w:r>
      <w:r>
        <w:t>н</w:t>
      </w:r>
      <w:r>
        <w:t>ной темп</w:t>
      </w:r>
      <w:r>
        <w:t>е</w:t>
      </w:r>
      <w:r>
        <w:t xml:space="preserve">ратуры: 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</w:pPr>
      <w:r>
        <w:rPr>
          <w:position w:val="-32"/>
        </w:rPr>
        <w:object w:dxaOrig="1540" w:dyaOrig="780">
          <v:shape id="_x0000_i1038" type="#_x0000_t75" style="width:77.25pt;height:39pt" o:ole="">
            <v:imagedata r:id="rId35" o:title=""/>
          </v:shape>
          <o:OLEObject Type="Embed" ProgID="Equation.3" ShapeID="_x0000_i1038" DrawAspect="Content" ObjectID="_1532871425" r:id="rId36"/>
        </w:object>
      </w:r>
      <w:r>
        <w:t>.        (11)</w:t>
      </w:r>
    </w:p>
    <w:p w:rsidR="00FB48AA" w:rsidRDefault="00FB48AA">
      <w:pPr>
        <w:pStyle w:val="a3"/>
        <w:tabs>
          <w:tab w:val="center" w:pos="3933"/>
          <w:tab w:val="left" w:pos="7353"/>
        </w:tabs>
        <w:jc w:val="both"/>
      </w:pPr>
      <w:r>
        <w:t>Долгое время не могли получить аналитическое выражение, оп</w:t>
      </w:r>
      <w:r>
        <w:t>и</w:t>
      </w:r>
      <w:r>
        <w:t xml:space="preserve">сывающее такой ход зависимости   </w:t>
      </w:r>
      <w:r>
        <w:rPr>
          <w:position w:val="-16"/>
          <w:lang w:val="en-US"/>
        </w:rPr>
        <w:object w:dxaOrig="1540" w:dyaOrig="420">
          <v:shape id="_x0000_i1039" type="#_x0000_t75" style="width:77.25pt;height:21pt" o:ole="">
            <v:imagedata r:id="rId33" o:title=""/>
          </v:shape>
          <o:OLEObject Type="Embed" ProgID="Equation.3" ShapeID="_x0000_i1039" DrawAspect="Content" ObjectID="_1532871426" r:id="rId37"/>
        </w:object>
      </w:r>
      <w:r>
        <w:t>.  Эта задача  была  р</w:t>
      </w:r>
      <w:r>
        <w:t>е</w:t>
      </w:r>
      <w:r>
        <w:t xml:space="preserve">шена  в 1900 году М. Планком. 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both"/>
      </w:pPr>
      <w:r>
        <w:t>Исходя из представлений, что излучение и полощение электромагни</w:t>
      </w:r>
      <w:r>
        <w:t>т</w:t>
      </w:r>
      <w:r>
        <w:t>ных волн происходит не непр</w:t>
      </w:r>
      <w:r>
        <w:t>е</w:t>
      </w:r>
      <w:r>
        <w:t>рывно, а дискретно, т.е. отдельными порциями (квант</w:t>
      </w:r>
      <w:r>
        <w:t>а</w:t>
      </w:r>
      <w:r>
        <w:t xml:space="preserve">ми) с энергией </w:t>
      </w:r>
      <w:r>
        <w:rPr>
          <w:position w:val="-6"/>
        </w:rPr>
        <w:object w:dxaOrig="760" w:dyaOrig="300">
          <v:shape id="_x0000_i1040" type="#_x0000_t75" style="width:38.25pt;height:15pt" o:ole="">
            <v:imagedata r:id="rId38" o:title=""/>
          </v:shape>
          <o:OLEObject Type="Embed" ProgID="Equation.3" ShapeID="_x0000_i1040" DrawAspect="Content" ObjectID="_1532871427" r:id="rId39"/>
        </w:object>
      </w:r>
      <w:r>
        <w:t>. Он получил для ε</w:t>
      </w:r>
      <w:r>
        <w:rPr>
          <w:vertAlign w:val="subscript"/>
        </w:rPr>
        <w:t>λ,</w:t>
      </w:r>
      <w:r>
        <w:rPr>
          <w:vertAlign w:val="subscript"/>
          <w:lang w:val="en-US"/>
        </w:rPr>
        <w:t>T</w:t>
      </w:r>
      <w:r>
        <w:t>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</w:pPr>
      <w:r>
        <w:t xml:space="preserve">   </w:t>
      </w:r>
      <w:r>
        <w:rPr>
          <w:position w:val="-50"/>
        </w:rPr>
        <w:object w:dxaOrig="2580" w:dyaOrig="980">
          <v:shape id="_x0000_i1041" type="#_x0000_t75" style="width:129pt;height:48.75pt" o:ole="">
            <v:imagedata r:id="rId40" o:title=""/>
          </v:shape>
          <o:OLEObject Type="Embed" ProgID="Equation.3" ShapeID="_x0000_i1041" DrawAspect="Content" ObjectID="_1532871428" r:id="rId41"/>
        </w:object>
      </w:r>
      <w:r>
        <w:t xml:space="preserve">,  или  для  </w:t>
      </w:r>
      <w:r>
        <w:rPr>
          <w:position w:val="-46"/>
        </w:rPr>
        <w:object w:dxaOrig="2240" w:dyaOrig="940">
          <v:shape id="_x0000_i1042" type="#_x0000_t75" style="width:111.75pt;height:47.25pt" o:ole="">
            <v:imagedata r:id="rId42" o:title=""/>
          </v:shape>
          <o:OLEObject Type="Embed" ProgID="Equation.3" ShapeID="_x0000_i1042" DrawAspect="Content" ObjectID="_1532871429" r:id="rId43"/>
        </w:object>
      </w:r>
      <w:r>
        <w:t>,    (12)</w:t>
      </w:r>
    </w:p>
    <w:p w:rsidR="00FB48AA" w:rsidRDefault="00FB48AA">
      <w:pPr>
        <w:pStyle w:val="a3"/>
        <w:jc w:val="both"/>
        <w:rPr>
          <w:spacing w:val="-6"/>
        </w:rPr>
      </w:pPr>
      <w:r>
        <w:t xml:space="preserve">что соответствовало опытным данным. Здесь </w:t>
      </w:r>
      <w:r>
        <w:rPr>
          <w:lang w:val="en-US"/>
        </w:rPr>
        <w:t>h</w:t>
      </w:r>
      <w:r>
        <w:t xml:space="preserve"> = 6,62·10</w:t>
      </w:r>
      <w:r>
        <w:rPr>
          <w:vertAlign w:val="superscript"/>
        </w:rPr>
        <w:t>-34</w:t>
      </w:r>
      <w:r>
        <w:t xml:space="preserve"> Дж·с </w:t>
      </w:r>
      <w:r>
        <w:rPr>
          <w:spacing w:val="-6"/>
        </w:rPr>
        <w:t>– п</w:t>
      </w:r>
      <w:r>
        <w:rPr>
          <w:spacing w:val="-6"/>
        </w:rPr>
        <w:t>о</w:t>
      </w:r>
      <w:r>
        <w:rPr>
          <w:spacing w:val="-6"/>
        </w:rPr>
        <w:t xml:space="preserve">стоянная Планка; </w:t>
      </w:r>
      <w:r>
        <w:rPr>
          <w:spacing w:val="-6"/>
          <w:lang w:val="en-US"/>
        </w:rPr>
        <w:t>c</w:t>
      </w:r>
      <w:r>
        <w:rPr>
          <w:spacing w:val="-6"/>
        </w:rPr>
        <w:t xml:space="preserve"> =3·10</w:t>
      </w:r>
      <w:r>
        <w:rPr>
          <w:spacing w:val="-6"/>
          <w:vertAlign w:val="superscript"/>
        </w:rPr>
        <w:t>8</w:t>
      </w:r>
      <w:r>
        <w:rPr>
          <w:spacing w:val="-6"/>
        </w:rPr>
        <w:t xml:space="preserve"> м/с – скорость света; </w:t>
      </w:r>
      <w:r>
        <w:rPr>
          <w:spacing w:val="-6"/>
          <w:lang w:val="en-US"/>
        </w:rPr>
        <w:t>k</w:t>
      </w:r>
      <w:r>
        <w:rPr>
          <w:spacing w:val="-6"/>
        </w:rPr>
        <w:t xml:space="preserve"> =1,38·10</w:t>
      </w:r>
      <w:r>
        <w:rPr>
          <w:spacing w:val="-6"/>
          <w:vertAlign w:val="superscript"/>
        </w:rPr>
        <w:t>-23</w:t>
      </w:r>
      <w:r>
        <w:rPr>
          <w:spacing w:val="-6"/>
        </w:rPr>
        <w:t xml:space="preserve"> Дж/</w:t>
      </w:r>
      <w:r>
        <w:rPr>
          <w:spacing w:val="-6"/>
          <w:lang w:val="en-US"/>
        </w:rPr>
        <w:t>K</w:t>
      </w:r>
      <w:r>
        <w:rPr>
          <w:spacing w:val="-6"/>
        </w:rPr>
        <w:t xml:space="preserve"> – п</w:t>
      </w:r>
      <w:r>
        <w:rPr>
          <w:spacing w:val="-6"/>
        </w:rPr>
        <w:t>о</w:t>
      </w:r>
      <w:r>
        <w:rPr>
          <w:spacing w:val="-6"/>
        </w:rPr>
        <w:t>стоянная Больцмана.</w:t>
      </w:r>
    </w:p>
    <w:p w:rsidR="00FB48AA" w:rsidRDefault="00FB48AA">
      <w:pPr>
        <w:pStyle w:val="a3"/>
        <w:jc w:val="both"/>
        <w:rPr>
          <w:spacing w:val="-6"/>
        </w:rPr>
      </w:pPr>
    </w:p>
    <w:p w:rsidR="00FB48AA" w:rsidRDefault="00FB48AA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1.3  ЗАКОН СТЕФАНА-БОЛЬЦМАНА.  </w:t>
      </w:r>
      <w:r>
        <w:rPr>
          <w:b/>
          <w:bCs/>
          <w:caps/>
          <w:sz w:val="24"/>
        </w:rPr>
        <w:t>закон смещения Вина</w:t>
      </w:r>
    </w:p>
    <w:p w:rsidR="00FB48AA" w:rsidRDefault="00FB48AA">
      <w:pPr>
        <w:pStyle w:val="a3"/>
        <w:jc w:val="both"/>
      </w:pPr>
    </w:p>
    <w:p w:rsidR="00FB48AA" w:rsidRDefault="00FB48AA">
      <w:pPr>
        <w:pStyle w:val="a3"/>
        <w:spacing w:after="120"/>
        <w:jc w:val="both"/>
      </w:pPr>
      <w:r>
        <w:tab/>
        <w:t>Ранее Стефаном и Боль</w:t>
      </w:r>
      <w:r>
        <w:t>ц</w:t>
      </w:r>
      <w:r>
        <w:t>маном было получено интегральное выражение для энергетической светимости чёрного тела, не учит</w:t>
      </w:r>
      <w:r>
        <w:t>ы</w:t>
      </w:r>
      <w:r>
        <w:t>вающее распределение эне</w:t>
      </w:r>
      <w:r>
        <w:t>р</w:t>
      </w:r>
      <w:r>
        <w:t xml:space="preserve">гии по длинам волн: 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both"/>
      </w:pPr>
      <w:r>
        <w:tab/>
      </w:r>
      <w:r>
        <w:rPr>
          <w:lang w:val="en-US"/>
        </w:rPr>
        <w:t>R</w:t>
      </w:r>
      <w:r>
        <w:t xml:space="preserve"> = σ</w:t>
      </w:r>
      <w:r>
        <w:rPr>
          <w:lang w:val="en-US"/>
        </w:rPr>
        <w:t>T</w:t>
      </w:r>
      <w:r>
        <w:rPr>
          <w:vertAlign w:val="superscript"/>
        </w:rPr>
        <w:t>4</w:t>
      </w:r>
      <w:r>
        <w:t>,</w:t>
      </w:r>
      <w:r>
        <w:tab/>
        <w:t xml:space="preserve">(13) </w:t>
      </w:r>
    </w:p>
    <w:p w:rsidR="00FB48AA" w:rsidRDefault="00FB48AA">
      <w:pPr>
        <w:pStyle w:val="a3"/>
        <w:jc w:val="both"/>
      </w:pPr>
      <w:r>
        <w:t>σ – постоянная Стефана-Больцмана (σ = 5,6696·10</w:t>
      </w:r>
      <w:r>
        <w:rPr>
          <w:vertAlign w:val="superscript"/>
        </w:rPr>
        <w:t xml:space="preserve">-8 </w:t>
      </w:r>
      <w:r>
        <w:t>Вт/(м</w:t>
      </w:r>
      <w:r>
        <w:rPr>
          <w:vertAlign w:val="superscript"/>
        </w:rPr>
        <w:t>2</w:t>
      </w:r>
      <w:r>
        <w:t>·К</w:t>
      </w:r>
      <w:r>
        <w:rPr>
          <w:vertAlign w:val="superscript"/>
        </w:rPr>
        <w:t>4</w:t>
      </w:r>
      <w:r>
        <w:t>)).</w:t>
      </w:r>
    </w:p>
    <w:p w:rsidR="00FB48AA" w:rsidRDefault="00FB48AA">
      <w:pPr>
        <w:pStyle w:val="a3"/>
        <w:spacing w:after="120"/>
        <w:jc w:val="both"/>
      </w:pPr>
      <w:r>
        <w:tab/>
        <w:t>Для серых тел закон Кир</w:t>
      </w:r>
      <w:r>
        <w:t>х</w:t>
      </w:r>
      <w:r>
        <w:t xml:space="preserve">гофа позволяет записать </w:t>
      </w:r>
      <w:r>
        <w:rPr>
          <w:lang w:val="en-US"/>
        </w:rPr>
        <w:t>r</w:t>
      </w:r>
      <w:r>
        <w:rPr>
          <w:vertAlign w:val="subscript"/>
          <w:lang w:val="en-US"/>
        </w:rPr>
        <w:t>λ</w:t>
      </w:r>
      <w:r>
        <w:rPr>
          <w:vertAlign w:val="subscript"/>
        </w:rPr>
        <w:t xml:space="preserve"> </w:t>
      </w:r>
      <w:r>
        <w:t>= α</w:t>
      </w:r>
      <w:r>
        <w:rPr>
          <w:vertAlign w:val="subscript"/>
        </w:rPr>
        <w:t>λ</w:t>
      </w:r>
      <w:r>
        <w:t>ε</w:t>
      </w:r>
      <w:r>
        <w:rPr>
          <w:vertAlign w:val="subscript"/>
        </w:rPr>
        <w:t>λ</w:t>
      </w:r>
      <w:r>
        <w:t>, тогда для энергетической светим</w:t>
      </w:r>
      <w:r>
        <w:t>о</w:t>
      </w:r>
      <w:r>
        <w:t>сти серых тел имеем:</w:t>
      </w:r>
    </w:p>
    <w:p w:rsidR="00FB48AA" w:rsidRDefault="00FB48AA">
      <w:pPr>
        <w:pStyle w:val="a3"/>
        <w:tabs>
          <w:tab w:val="center" w:pos="3933"/>
          <w:tab w:val="left" w:pos="7353"/>
        </w:tabs>
        <w:spacing w:after="120"/>
        <w:jc w:val="left"/>
      </w:pPr>
      <w:r>
        <w:tab/>
      </w:r>
      <w:r>
        <w:rPr>
          <w:position w:val="-6"/>
        </w:rPr>
        <w:object w:dxaOrig="1180" w:dyaOrig="360">
          <v:shape id="_x0000_i1043" type="#_x0000_t75" style="width:59.25pt;height:18pt" o:ole="">
            <v:imagedata r:id="rId44" o:title=""/>
          </v:shape>
          <o:OLEObject Type="Embed" ProgID="Equation.3" ShapeID="_x0000_i1043" DrawAspect="Content" ObjectID="_1532871430" r:id="rId45"/>
        </w:object>
      </w:r>
      <w:r>
        <w:t>.</w:t>
      </w:r>
      <w:r>
        <w:tab/>
        <w:t>(14)</w:t>
      </w:r>
    </w:p>
    <w:p w:rsidR="00FB48AA" w:rsidRDefault="00FB48AA">
      <w:pPr>
        <w:pStyle w:val="a3"/>
        <w:tabs>
          <w:tab w:val="left" w:pos="0"/>
        </w:tabs>
        <w:spacing w:after="120"/>
        <w:jc w:val="both"/>
      </w:pPr>
      <w:r>
        <w:tab/>
        <w:t>Анализируя кривые представленные на рис.1 Вин устан</w:t>
      </w:r>
      <w:r>
        <w:t>о</w:t>
      </w:r>
      <w:r>
        <w:t>вил, что длина волны, на которую приходится максимум спектрал</w:t>
      </w:r>
      <w:r>
        <w:t>ь</w:t>
      </w:r>
      <w:r>
        <w:t>ной плотности эне</w:t>
      </w:r>
      <w:r>
        <w:t>р</w:t>
      </w:r>
      <w:r>
        <w:t>гетической светимости, определяется соотношением:</w:t>
      </w:r>
    </w:p>
    <w:p w:rsidR="00FB48AA" w:rsidRDefault="00FB48AA">
      <w:pPr>
        <w:pStyle w:val="a3"/>
        <w:tabs>
          <w:tab w:val="left" w:pos="0"/>
          <w:tab w:val="center" w:pos="3978"/>
          <w:tab w:val="left" w:pos="7332"/>
        </w:tabs>
        <w:spacing w:after="120"/>
        <w:jc w:val="both"/>
      </w:pPr>
      <w:r>
        <w:tab/>
      </w:r>
      <w:r>
        <w:rPr>
          <w:position w:val="-26"/>
        </w:rPr>
        <w:object w:dxaOrig="1080" w:dyaOrig="700">
          <v:shape id="_x0000_i1044" type="#_x0000_t75" style="width:54pt;height:35.25pt" o:ole="">
            <v:imagedata r:id="rId46" o:title=""/>
          </v:shape>
          <o:OLEObject Type="Embed" ProgID="Equation.3" ShapeID="_x0000_i1044" DrawAspect="Content" ObjectID="_1532871431" r:id="rId47"/>
        </w:object>
      </w:r>
      <w:r>
        <w:t>.</w:t>
      </w:r>
      <w:r>
        <w:tab/>
        <w:t>(15)</w:t>
      </w:r>
    </w:p>
    <w:p w:rsidR="00FB48AA" w:rsidRDefault="00FB48AA">
      <w:pPr>
        <w:pStyle w:val="a3"/>
        <w:jc w:val="both"/>
      </w:pPr>
      <w:r>
        <w:t xml:space="preserve">Это закон Вина, где </w:t>
      </w:r>
      <w:r>
        <w:rPr>
          <w:lang w:val="en-US"/>
        </w:rPr>
        <w:t>b</w:t>
      </w:r>
      <w:r>
        <w:t xml:space="preserve"> = 0,28978·10</w:t>
      </w:r>
      <w:r>
        <w:rPr>
          <w:vertAlign w:val="superscript"/>
        </w:rPr>
        <w:t>-2</w:t>
      </w:r>
      <w:r>
        <w:t xml:space="preserve"> м·</w:t>
      </w:r>
      <w:r>
        <w:rPr>
          <w:lang w:val="en-US"/>
        </w:rPr>
        <w:t>K</w:t>
      </w:r>
      <w:r>
        <w:t xml:space="preserve"> – п</w:t>
      </w:r>
      <w:r>
        <w:t>о</w:t>
      </w:r>
      <w:r>
        <w:t>стоянная Вина.</w:t>
      </w:r>
    </w:p>
    <w:p w:rsidR="00FB48AA" w:rsidRDefault="00FB48AA">
      <w:pPr>
        <w:pStyle w:val="a3"/>
        <w:jc w:val="both"/>
      </w:pPr>
      <w:r>
        <w:tab/>
        <w:t>Определим значение длины волны, для которой ε</w:t>
      </w:r>
      <w:r>
        <w:rPr>
          <w:vertAlign w:val="subscript"/>
        </w:rPr>
        <w:t>λ</w:t>
      </w:r>
      <w:r>
        <w:t xml:space="preserve"> имеет макс</w:t>
      </w:r>
      <w:r>
        <w:t>и</w:t>
      </w:r>
      <w:r>
        <w:t>мальное значение при заданной температуре, исходя из соотношения (12). Согласно правилам отыскания экстремумов, это будет при усл</w:t>
      </w:r>
      <w:r>
        <w:t>о</w:t>
      </w:r>
      <w:r>
        <w:t xml:space="preserve">вии </w:t>
      </w:r>
      <w:r>
        <w:rPr>
          <w:position w:val="-28"/>
        </w:rPr>
        <w:object w:dxaOrig="1100" w:dyaOrig="760">
          <v:shape id="_x0000_i1045" type="#_x0000_t75" style="width:54.75pt;height:38.25pt" o:ole="">
            <v:imagedata r:id="rId48" o:title=""/>
          </v:shape>
          <o:OLEObject Type="Embed" ProgID="Equation.3" ShapeID="_x0000_i1045" DrawAspect="Content" ObjectID="_1532871432" r:id="rId49"/>
        </w:object>
      </w:r>
      <w:r>
        <w:t>. Вычисления показывают, что это будет иметь м</w:t>
      </w:r>
      <w:r>
        <w:t>е</w:t>
      </w:r>
      <w:r>
        <w:t xml:space="preserve">сто, если λ = </w:t>
      </w:r>
      <w:r>
        <w:rPr>
          <w:lang w:val="en-US"/>
        </w:rPr>
        <w:t>b</w:t>
      </w:r>
      <w:r>
        <w:t xml:space="preserve">/Т. </w:t>
      </w:r>
    </w:p>
    <w:p w:rsidR="00FB48AA" w:rsidRDefault="00FB48AA">
      <w:pPr>
        <w:pStyle w:val="a3"/>
        <w:tabs>
          <w:tab w:val="left" w:pos="0"/>
        </w:tabs>
        <w:jc w:val="both"/>
      </w:pPr>
      <w:r>
        <w:tab/>
        <w:t>Из соо</w:t>
      </w:r>
      <w:r>
        <w:t>т</w:t>
      </w:r>
      <w:r>
        <w:t>ношения (15) видно, что с ростом температуры, длина волны, на которую приходится максимум излучательной сп</w:t>
      </w:r>
      <w:r>
        <w:t>о</w:t>
      </w:r>
      <w:r>
        <w:t>собности абсолютно чёрного тела, смещается в коротковолновую о</w:t>
      </w:r>
      <w:r>
        <w:t>б</w:t>
      </w:r>
      <w:r>
        <w:t xml:space="preserve">ласть. По этой причине, соотношение (15) известно в научной литературе ещё и как закон смещения Вина. Этот закон выполняется  и для серых тел. </w:t>
      </w:r>
    </w:p>
    <w:p w:rsidR="00FB48AA" w:rsidRDefault="00FB48AA">
      <w:pPr>
        <w:pStyle w:val="a3"/>
        <w:tabs>
          <w:tab w:val="left" w:pos="0"/>
        </w:tabs>
        <w:spacing w:after="120"/>
        <w:jc w:val="both"/>
      </w:pPr>
      <w:r>
        <w:tab/>
        <w:t>Законы Стефана-Больцмана и Вина позволяют на основании и</w:t>
      </w:r>
      <w:r>
        <w:t>з</w:t>
      </w:r>
      <w:r>
        <w:t>-</w:t>
      </w:r>
    </w:p>
    <w:p w:rsidR="00FB48AA" w:rsidRDefault="00FB48AA">
      <w:pPr>
        <w:pStyle w:val="a3"/>
        <w:tabs>
          <w:tab w:val="left" w:pos="0"/>
        </w:tabs>
        <w:spacing w:after="120"/>
        <w:jc w:val="both"/>
      </w:pPr>
      <w:r>
        <w:t>мерений энергии излученной телом определять их температуры. Этот раздел физики называется оптической пирометрией.</w:t>
      </w:r>
    </w:p>
    <w:p w:rsidR="00FB48AA" w:rsidRDefault="00FB48AA">
      <w:pPr>
        <w:pStyle w:val="2"/>
        <w:ind w:firstLine="0"/>
        <w:jc w:val="center"/>
        <w:rPr>
          <w:b/>
          <w:sz w:val="24"/>
        </w:rPr>
      </w:pPr>
    </w:p>
    <w:p w:rsidR="00FB48AA" w:rsidRDefault="00FB48AA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>1.4  ИЗЛУЧЕНИЕ ТЕЛА ЧЕЛОВЕКА</w:t>
      </w:r>
    </w:p>
    <w:p w:rsidR="00FB48AA" w:rsidRDefault="00FB48AA">
      <w:pPr>
        <w:pStyle w:val="2"/>
        <w:ind w:firstLine="0"/>
        <w:jc w:val="center"/>
      </w:pPr>
    </w:p>
    <w:p w:rsidR="00FB48AA" w:rsidRDefault="00FB48AA">
      <w:pPr>
        <w:pStyle w:val="2"/>
        <w:ind w:firstLine="540"/>
      </w:pPr>
      <w:r>
        <w:t xml:space="preserve"> Тело человека имеет определённую температуру благодаря те</w:t>
      </w:r>
      <w:r>
        <w:t>п</w:t>
      </w:r>
      <w:r>
        <w:t>лообмену с окружающей средой, осуществляемому посредством те</w:t>
      </w:r>
      <w:r>
        <w:t>п</w:t>
      </w:r>
      <w:r>
        <w:t>лопроводности, конвекции, испарения, излучения и поглощения. Трудно оценить соотношение между указанными видами теплообм</w:t>
      </w:r>
      <w:r>
        <w:t>е</w:t>
      </w:r>
      <w:r>
        <w:t>на. Оно зависит от многих факторов состояния организма (температ</w:t>
      </w:r>
      <w:r>
        <w:t>у</w:t>
      </w:r>
      <w:r>
        <w:t>ра, подвижность, эмоциональное состояние),  параметров окружа</w:t>
      </w:r>
      <w:r>
        <w:t>ю</w:t>
      </w:r>
      <w:r>
        <w:t>щей среды (температура, влажность, движение воздуха) и от того, во что одет человек  и т.д.</w:t>
      </w:r>
    </w:p>
    <w:p w:rsidR="00FB48AA" w:rsidRDefault="00FB48AA">
      <w:pPr>
        <w:pStyle w:val="2"/>
        <w:ind w:firstLine="540"/>
      </w:pPr>
      <w:r>
        <w:t xml:space="preserve"> Так как теплопроводность воздуха мала, то этот вид теплообмена сущ</w:t>
      </w:r>
      <w:r>
        <w:t>е</w:t>
      </w:r>
      <w:r>
        <w:t>ственного значения для организма не имеет. Однако конвекция в воздухе может значительно усиливать теплоотдачу. Большую роль для уменьшения конвекции играет одежда. В условиях умеренного климата теплоотдача человека путём ко</w:t>
      </w:r>
      <w:r>
        <w:t>н</w:t>
      </w:r>
      <w:r>
        <w:t>векции составляет 15÷20%.</w:t>
      </w:r>
    </w:p>
    <w:p w:rsidR="00FB48AA" w:rsidRDefault="00FB48AA">
      <w:pPr>
        <w:pStyle w:val="2"/>
        <w:ind w:firstLine="540"/>
      </w:pPr>
      <w:r>
        <w:t xml:space="preserve"> Испарение происходит с поверхности кожи и лёгких человека. При этом потеря теплоты составляет около 30%. Это в среднем, пр</w:t>
      </w:r>
      <w:r>
        <w:t>и</w:t>
      </w:r>
      <w:r>
        <w:t xml:space="preserve">мерно 350 </w:t>
      </w:r>
      <w:r>
        <w:rPr>
          <w:i/>
          <w:iCs/>
        </w:rPr>
        <w:t>г</w:t>
      </w:r>
      <w:r>
        <w:t xml:space="preserve"> водяного пара за сутки.</w:t>
      </w:r>
    </w:p>
    <w:p w:rsidR="00FB48AA" w:rsidRDefault="00FB48AA">
      <w:pPr>
        <w:pStyle w:val="2"/>
        <w:spacing w:after="120"/>
        <w:ind w:firstLine="539"/>
      </w:pPr>
      <w:r>
        <w:t xml:space="preserve"> Теплоотдача путём излучения составляет наибольшую долю в общем процессе теплообмена (50%). Оно осуществляется с открытых частей тела и через одежду. Основная часть этого излучения относи</w:t>
      </w:r>
      <w:r>
        <w:t>т</w:t>
      </w:r>
      <w:r>
        <w:t>ся к инфракрасному излучению (λ = 4-50 мкм). При вычислении те</w:t>
      </w:r>
      <w:r>
        <w:t>п</w:t>
      </w:r>
      <w:r>
        <w:t>лопотерь, излучающие поверхности (кожа человека, ткань одежды) принимаются за серые тела. Тогда:</w:t>
      </w:r>
    </w:p>
    <w:p w:rsidR="00FB48AA" w:rsidRDefault="00FB48AA">
      <w:pPr>
        <w:pStyle w:val="2"/>
        <w:tabs>
          <w:tab w:val="center" w:pos="3933"/>
          <w:tab w:val="left" w:pos="7353"/>
        </w:tabs>
        <w:spacing w:after="120"/>
        <w:ind w:firstLine="0"/>
      </w:pPr>
      <w:r>
        <w:t xml:space="preserve"> </w:t>
      </w:r>
      <w:r>
        <w:tab/>
      </w:r>
      <w:r>
        <w:rPr>
          <w:lang w:val="en-US"/>
        </w:rPr>
        <w:t>R</w:t>
      </w:r>
      <w:r>
        <w:t xml:space="preserve"> = ασ</w:t>
      </w:r>
      <w:r>
        <w:rPr>
          <w:lang w:val="en-US"/>
        </w:rPr>
        <w:t>T</w:t>
      </w:r>
      <w:r>
        <w:rPr>
          <w:vertAlign w:val="superscript"/>
        </w:rPr>
        <w:t xml:space="preserve">4 </w:t>
      </w:r>
      <w:r>
        <w:t>= δ</w:t>
      </w:r>
      <w:r>
        <w:rPr>
          <w:lang w:val="en-US"/>
        </w:rPr>
        <w:t>T</w:t>
      </w:r>
      <w:r>
        <w:rPr>
          <w:vertAlign w:val="superscript"/>
        </w:rPr>
        <w:t>4</w:t>
      </w:r>
      <w:r>
        <w:t xml:space="preserve">, </w:t>
      </w:r>
      <w:r>
        <w:tab/>
        <w:t>(16)</w:t>
      </w:r>
    </w:p>
    <w:p w:rsidR="00FB48AA" w:rsidRDefault="00FB48AA">
      <w:pPr>
        <w:pStyle w:val="2"/>
        <w:ind w:firstLine="0"/>
      </w:pPr>
      <w:r>
        <w:t>где δ = ασ – приведённый коэффициент излуч</w:t>
      </w:r>
      <w:r>
        <w:t>е</w:t>
      </w:r>
      <w:r>
        <w:t>ния. Для кожи человека δ = 5,1·10</w:t>
      </w:r>
      <w:r>
        <w:rPr>
          <w:vertAlign w:val="superscript"/>
        </w:rPr>
        <w:t>-8</w:t>
      </w:r>
      <w:r>
        <w:t xml:space="preserve"> Вт/м</w:t>
      </w:r>
      <w:r>
        <w:rPr>
          <w:vertAlign w:val="superscript"/>
        </w:rPr>
        <w:t>2</w:t>
      </w:r>
      <w:r>
        <w:t>·</w:t>
      </w:r>
      <w:r>
        <w:rPr>
          <w:lang w:val="en-US"/>
        </w:rPr>
        <w:t>K</w:t>
      </w:r>
      <w:r>
        <w:rPr>
          <w:vertAlign w:val="superscript"/>
        </w:rPr>
        <w:t>4</w:t>
      </w:r>
      <w:r>
        <w:t>, а коэффициент п</w:t>
      </w:r>
      <w:r>
        <w:t>о</w:t>
      </w:r>
      <w:r>
        <w:t>глощения  α = 0,9.</w:t>
      </w:r>
    </w:p>
    <w:p w:rsidR="00FB48AA" w:rsidRDefault="00FB48AA">
      <w:pPr>
        <w:pStyle w:val="2"/>
        <w:ind w:firstLine="540"/>
      </w:pPr>
      <w:r>
        <w:t xml:space="preserve"> Если температура тела человека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, то с открытой поверхности всего тела (</w:t>
      </w:r>
      <w:r>
        <w:rPr>
          <w:lang w:val="en-US"/>
        </w:rPr>
        <w:t>S</w:t>
      </w:r>
      <w:r>
        <w:t xml:space="preserve"> ≈ 1,5 м</w:t>
      </w:r>
      <w:r>
        <w:rPr>
          <w:vertAlign w:val="superscript"/>
        </w:rPr>
        <w:t>2</w:t>
      </w:r>
      <w:r>
        <w:t xml:space="preserve">) мощность излучения </w:t>
      </w:r>
      <w:r>
        <w:rPr>
          <w:lang w:val="en-US"/>
        </w:rPr>
        <w:t>P</w:t>
      </w:r>
      <w:r>
        <w:rPr>
          <w:vertAlign w:val="subscript"/>
        </w:rPr>
        <w:t xml:space="preserve">1 </w:t>
      </w:r>
      <w:r>
        <w:t xml:space="preserve">= </w:t>
      </w:r>
      <w:r>
        <w:rPr>
          <w:lang w:val="en-US"/>
        </w:rPr>
        <w:t>Sδ</w:t>
      </w:r>
      <w:r>
        <w:rPr>
          <w:position w:val="-12"/>
          <w:lang w:val="en-US"/>
        </w:rPr>
        <w:object w:dxaOrig="360" w:dyaOrig="440">
          <v:shape id="_x0000_i1046" type="#_x0000_t75" style="width:18pt;height:21.75pt" o:ole="" fillcolor="window">
            <v:imagedata r:id="rId50" o:title=""/>
          </v:shape>
          <o:OLEObject Type="Embed" ProgID="Equation.3" ShapeID="_x0000_i1046" DrawAspect="Content" ObjectID="_1532871433" r:id="rId51"/>
        </w:object>
      </w:r>
      <w:r>
        <w:t>. Одновреме</w:t>
      </w:r>
      <w:r>
        <w:t>н</w:t>
      </w:r>
      <w:r>
        <w:t>но человек поглощает из окружающей среды некоторое количество эне</w:t>
      </w:r>
      <w:r>
        <w:t>р</w:t>
      </w:r>
      <w:r>
        <w:t xml:space="preserve">гии излучения. Для одетого человека под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следует понимать темп</w:t>
      </w:r>
      <w:r>
        <w:t>е</w:t>
      </w:r>
      <w:r>
        <w:t>ратуру поверхности оде</w:t>
      </w:r>
      <w:r>
        <w:t>ж</w:t>
      </w:r>
      <w:r>
        <w:t>ды.</w:t>
      </w:r>
    </w:p>
    <w:p w:rsidR="00FB48AA" w:rsidRDefault="00FB48AA">
      <w:pPr>
        <w:pStyle w:val="2"/>
        <w:spacing w:after="120"/>
        <w:ind w:firstLine="0"/>
        <w:jc w:val="left"/>
      </w:pPr>
      <w:r>
        <w:t xml:space="preserve">Если бы внешняя поверхность тела человека имела температуру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,  равную температуре </w:t>
      </w:r>
      <w:r>
        <w:rPr>
          <w:lang w:val="en-US"/>
        </w:rPr>
        <w:t>T</w:t>
      </w:r>
      <w:r>
        <w:rPr>
          <w:vertAlign w:val="subscript"/>
        </w:rPr>
        <w:t>0</w:t>
      </w:r>
      <w:r>
        <w:t xml:space="preserve"> воздуха в комнате (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T</w:t>
      </w:r>
      <w:r>
        <w:rPr>
          <w:vertAlign w:val="subscript"/>
        </w:rPr>
        <w:t>0</w:t>
      </w:r>
      <w:r>
        <w:t>), то мощность изл</w:t>
      </w:r>
      <w:r>
        <w:t>у</w:t>
      </w:r>
      <w:r>
        <w:t>чения и мощность поглощения были бы равны друг другу и ра</w:t>
      </w:r>
      <w:r>
        <w:t>в</w:t>
      </w:r>
      <w:r>
        <w:t xml:space="preserve">ны </w:t>
      </w:r>
      <w:r>
        <w:rPr>
          <w:lang w:val="en-US"/>
        </w:rPr>
        <w:t>P</w:t>
      </w:r>
      <w:r>
        <w:rPr>
          <w:vertAlign w:val="subscript"/>
        </w:rPr>
        <w:t xml:space="preserve">0 </w:t>
      </w:r>
      <w:r>
        <w:t xml:space="preserve">= </w:t>
      </w:r>
      <w:r>
        <w:rPr>
          <w:lang w:val="en-US"/>
        </w:rPr>
        <w:t>Sδ</w:t>
      </w:r>
      <w:r>
        <w:rPr>
          <w:position w:val="-12"/>
          <w:lang w:val="en-US"/>
        </w:rPr>
        <w:object w:dxaOrig="360" w:dyaOrig="440">
          <v:shape id="_x0000_i1047" type="#_x0000_t75" style="width:18pt;height:21.75pt" o:ole="" fillcolor="window">
            <v:imagedata r:id="rId52" o:title=""/>
          </v:shape>
          <o:OLEObject Type="Embed" ProgID="Equation.3" ShapeID="_x0000_i1047" DrawAspect="Content" ObjectID="_1532871434" r:id="rId53"/>
        </w:object>
      </w:r>
      <w:r>
        <w:t xml:space="preserve">. Если же </w:t>
      </w:r>
      <w:r>
        <w:rPr>
          <w:lang w:val="en-US"/>
        </w:rPr>
        <w:t>T</w:t>
      </w:r>
      <w:r>
        <w:rPr>
          <w:vertAlign w:val="subscript"/>
        </w:rPr>
        <w:t xml:space="preserve">1 </w:t>
      </w:r>
      <w:r>
        <w:t xml:space="preserve">≠ </w:t>
      </w:r>
      <w:r>
        <w:rPr>
          <w:lang w:val="en-US"/>
        </w:rPr>
        <w:t>T</w:t>
      </w:r>
      <w:r>
        <w:rPr>
          <w:vertAlign w:val="subscript"/>
        </w:rPr>
        <w:t>0</w:t>
      </w:r>
      <w:r>
        <w:t>, то мощность, теряемая человеком при тепл</w:t>
      </w:r>
      <w:r>
        <w:t>о</w:t>
      </w:r>
      <w:r>
        <w:t>обмене с окружающей средой, определяе</w:t>
      </w:r>
      <w:r>
        <w:t>т</w:t>
      </w:r>
      <w:r>
        <w:t xml:space="preserve">ся соотношением: </w:t>
      </w:r>
    </w:p>
    <w:p w:rsidR="00FB48AA" w:rsidRDefault="00FB48AA">
      <w:pPr>
        <w:pStyle w:val="2"/>
        <w:tabs>
          <w:tab w:val="center" w:pos="3933"/>
          <w:tab w:val="left" w:pos="7353"/>
        </w:tabs>
        <w:spacing w:after="120"/>
        <w:ind w:firstLine="0"/>
        <w:jc w:val="left"/>
      </w:pPr>
      <w:r>
        <w:tab/>
      </w:r>
      <w:r>
        <w:rPr>
          <w:lang w:val="en-US"/>
        </w:rPr>
        <w:t>P=P</w:t>
      </w:r>
      <w:r>
        <w:rPr>
          <w:vertAlign w:val="subscript"/>
          <w:lang w:val="en-US"/>
        </w:rPr>
        <w:t>1</w:t>
      </w:r>
      <w:r>
        <w:rPr>
          <w:lang w:val="en-US"/>
        </w:rPr>
        <w:t>-P</w:t>
      </w:r>
      <w:r>
        <w:rPr>
          <w:vertAlign w:val="subscript"/>
          <w:lang w:val="en-US"/>
        </w:rPr>
        <w:t>0</w:t>
      </w:r>
      <w:r>
        <w:rPr>
          <w:lang w:val="en-US"/>
        </w:rPr>
        <w:t>=Sδ(</w:t>
      </w:r>
      <w:r>
        <w:rPr>
          <w:position w:val="-12"/>
          <w:lang w:val="en-US"/>
        </w:rPr>
        <w:object w:dxaOrig="360" w:dyaOrig="440">
          <v:shape id="_x0000_i1048" type="#_x0000_t75" style="width:18pt;height:21.75pt" o:ole="" fillcolor="window">
            <v:imagedata r:id="rId50" o:title=""/>
          </v:shape>
          <o:OLEObject Type="Embed" ProgID="Equation.3" ShapeID="_x0000_i1048" DrawAspect="Content" ObjectID="_1532871435" r:id="rId54"/>
        </w:object>
      </w:r>
      <w:r>
        <w:rPr>
          <w:lang w:val="en-US"/>
        </w:rPr>
        <w:t>-</w:t>
      </w:r>
      <w:r>
        <w:rPr>
          <w:position w:val="-12"/>
          <w:lang w:val="en-US"/>
        </w:rPr>
        <w:object w:dxaOrig="360" w:dyaOrig="440">
          <v:shape id="_x0000_i1049" type="#_x0000_t75" style="width:18pt;height:21.75pt" o:ole="" fillcolor="window">
            <v:imagedata r:id="rId52" o:title=""/>
          </v:shape>
          <o:OLEObject Type="Embed" ProgID="Equation.3" ShapeID="_x0000_i1049" DrawAspect="Content" ObjectID="_1532871436" r:id="rId55"/>
        </w:object>
      </w:r>
      <w:r>
        <w:rPr>
          <w:lang w:val="en-US"/>
        </w:rPr>
        <w:t>).</w:t>
      </w:r>
      <w:r>
        <w:rPr>
          <w:lang w:val="en-US"/>
        </w:rPr>
        <w:tab/>
      </w:r>
      <w:r>
        <w:t>(17)</w:t>
      </w:r>
    </w:p>
    <w:p w:rsidR="00FB48AA" w:rsidRDefault="00FB48AA">
      <w:pPr>
        <w:pStyle w:val="2"/>
        <w:ind w:firstLine="540"/>
      </w:pPr>
      <w:r>
        <w:t xml:space="preserve">Максимум спектральной плотности энергетической светимости тела человека при температуре поверхности кожи 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t xml:space="preserve"> = 32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>, в соо</w:t>
      </w:r>
      <w:r>
        <w:t>т</w:t>
      </w:r>
      <w:r>
        <w:t>ветствии с законом Вина, приходится на длину во</w:t>
      </w:r>
      <w:r>
        <w:t>л</w:t>
      </w:r>
      <w:r>
        <w:t>ны  9,5 мкм. Это интервал ИК-излучения.</w:t>
      </w:r>
    </w:p>
    <w:p w:rsidR="00FB48AA" w:rsidRDefault="00FB48AA">
      <w:pPr>
        <w:pStyle w:val="2"/>
        <w:ind w:firstLine="540"/>
      </w:pPr>
      <w:r>
        <w:t xml:space="preserve">Вследствие сильной температурной зависимости энергетической светимости от </w:t>
      </w:r>
      <w:r>
        <w:rPr>
          <w:lang w:val="en-US"/>
        </w:rPr>
        <w:t>T</w:t>
      </w:r>
      <w:r>
        <w:t xml:space="preserve"> (</w:t>
      </w:r>
      <w:r>
        <w:rPr>
          <w:lang w:val="en-US"/>
        </w:rPr>
        <w:t>R</w:t>
      </w:r>
      <w:r>
        <w:t xml:space="preserve"> = δ</w:t>
      </w:r>
      <w:r>
        <w:rPr>
          <w:lang w:val="en-US"/>
        </w:rPr>
        <w:t>T</w:t>
      </w:r>
      <w:r>
        <w:rPr>
          <w:vertAlign w:val="superscript"/>
        </w:rPr>
        <w:t>4</w:t>
      </w:r>
      <w:r>
        <w:t>), даже небольшое изменение температуры тела человека вызывает значительное изменение мощности излучения. Если температура тела человека изменится на 0,3</w:t>
      </w:r>
      <w:r>
        <w:rPr>
          <w:vertAlign w:val="superscript"/>
        </w:rPr>
        <w:t>0</w:t>
      </w:r>
      <w:r>
        <w:t>С, т.е. на 1%, то эне</w:t>
      </w:r>
      <w:r>
        <w:t>р</w:t>
      </w:r>
      <w:r>
        <w:t>гетическая светимость изменится на 4%.</w:t>
      </w:r>
    </w:p>
    <w:p w:rsidR="00FB48AA" w:rsidRDefault="00FB48AA">
      <w:pPr>
        <w:pStyle w:val="a3"/>
        <w:ind w:firstLine="709"/>
        <w:jc w:val="both"/>
      </w:pPr>
      <w:r>
        <w:t>Считается, что тело человека имеет определённую температуру, однако это не так. Разные участки тела и разные органы имеют ра</w:t>
      </w:r>
      <w:r>
        <w:t>з</w:t>
      </w:r>
      <w:r>
        <w:t>ную температуру. Так, температура вен зависит от состояния кров</w:t>
      </w:r>
      <w:r>
        <w:t>о</w:t>
      </w:r>
      <w:r>
        <w:t>обращения, а также охлаждения или нагревания конечн</w:t>
      </w:r>
      <w:r>
        <w:t>о</w:t>
      </w:r>
      <w:r>
        <w:t>стей.  Вместе с тем, распределение температуры по поверхн</w:t>
      </w:r>
      <w:r>
        <w:t>о</w:t>
      </w:r>
      <w:r>
        <w:t>сти имеет устойчивый характер. Воспалительные процессы, опухоли и изменение кровоо</w:t>
      </w:r>
      <w:r>
        <w:t>б</w:t>
      </w:r>
      <w:r>
        <w:t>ращения могут изменять местное ра</w:t>
      </w:r>
      <w:r>
        <w:t>с</w:t>
      </w:r>
      <w:r>
        <w:t>пределение температуры. Это важное обстоятельство лежит в основе термографии – метода диагн</w:t>
      </w:r>
      <w:r>
        <w:t>о</w:t>
      </w:r>
      <w:r>
        <w:t>стики з</w:t>
      </w:r>
      <w:r>
        <w:t>а</w:t>
      </w:r>
      <w:r>
        <w:t>болеваний на основе регистрации теплового излучения от разных участков человеческого тела и опред</w:t>
      </w:r>
      <w:r>
        <w:t>е</w:t>
      </w:r>
      <w:r>
        <w:t>ления их температуры. Анализ этих изменений и позволяет проводить диагностику заболев</w:t>
      </w:r>
      <w:r>
        <w:t>а</w:t>
      </w:r>
      <w:r>
        <w:t>ний.</w:t>
      </w:r>
    </w:p>
    <w:p w:rsidR="00FB48AA" w:rsidRDefault="00FB48AA">
      <w:pPr>
        <w:pStyle w:val="2"/>
        <w:ind w:firstLine="709"/>
      </w:pPr>
      <w:r>
        <w:t>Он абсолютно безвредна для человека и находит широкое пр</w:t>
      </w:r>
      <w:r>
        <w:t>и</w:t>
      </w:r>
      <w:r>
        <w:t>менение в клинической практике (выявл</w:t>
      </w:r>
      <w:r>
        <w:t>е</w:t>
      </w:r>
      <w:r>
        <w:t>ние очагов воспалительных процессов, выявление нарушений в сосудистой системе, тромбоз гл</w:t>
      </w:r>
      <w:r>
        <w:t>у</w:t>
      </w:r>
      <w:r>
        <w:t>боких вен, выявление артериальных заб</w:t>
      </w:r>
      <w:r>
        <w:t>о</w:t>
      </w:r>
      <w:r>
        <w:t>леваний, выявление болевых зон и травм, диагностика онкологических заболеваний). Так, с диагн</w:t>
      </w:r>
      <w:r>
        <w:t>о</w:t>
      </w:r>
      <w:r>
        <w:t>стической, целью можно проводить фотографирование в ИК-лучах, что позволяет увидеть детали, невидимые глазом на обычной фот</w:t>
      </w:r>
      <w:r>
        <w:t>о</w:t>
      </w:r>
      <w:r>
        <w:t>графии. На фотографии в ИК-лучах отчётливо видны вены. Такой м</w:t>
      </w:r>
      <w:r>
        <w:t>е</w:t>
      </w:r>
      <w:r>
        <w:t>тод используется при диагностике кожных и сосудистых з</w:t>
      </w:r>
      <w:r>
        <w:t>а</w:t>
      </w:r>
      <w:r>
        <w:t>болеваний.</w:t>
      </w:r>
    </w:p>
    <w:p w:rsidR="00FB48AA" w:rsidRDefault="00FB48AA">
      <w:pPr>
        <w:pStyle w:val="2"/>
        <w:ind w:firstLine="540"/>
      </w:pPr>
      <w:r>
        <w:t>В некоторых случаях при термографии используют жидкокр</w:t>
      </w:r>
      <w:r>
        <w:t>и</w:t>
      </w:r>
      <w:r>
        <w:t>сталлич</w:t>
      </w:r>
      <w:r>
        <w:t>е</w:t>
      </w:r>
      <w:r>
        <w:t>ские индикаторы, которые очень чувствительны к небольшим изменениям температуры. Визуально по изменению их цвета можно определить местные различия в температуре.</w:t>
      </w:r>
    </w:p>
    <w:p w:rsidR="00FB48AA" w:rsidRDefault="00FB48AA">
      <w:pPr>
        <w:pStyle w:val="2"/>
        <w:ind w:firstLine="540"/>
      </w:pPr>
      <w:r>
        <w:t xml:space="preserve">Может быть применён и метод, основанный на использовании </w:t>
      </w:r>
      <w:r>
        <w:rPr>
          <w:b/>
          <w:bCs/>
          <w:i/>
          <w:iCs/>
        </w:rPr>
        <w:t>теплов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зоров</w:t>
      </w:r>
      <w:r>
        <w:t>. Принцип действия тепловизора с оптико-механической системой сканирования объекта заключается в сл</w:t>
      </w:r>
      <w:r>
        <w:t>е</w:t>
      </w:r>
      <w:r>
        <w:t>дующем: в каждый момент времени сканирующая система с пом</w:t>
      </w:r>
      <w:r>
        <w:t>о</w:t>
      </w:r>
      <w:r>
        <w:t>щью высокочувствительного приёмника регистрирует энергию ИК-излучения от соответствующих точек объекта. Благодаря сканиру</w:t>
      </w:r>
      <w:r>
        <w:t>ю</w:t>
      </w:r>
      <w:r>
        <w:t>щему перемещению оптико-механической системы осуществляется последовательный (как в телевидении) анализ поля обзора. Под де</w:t>
      </w:r>
      <w:r>
        <w:t>й</w:t>
      </w:r>
      <w:r>
        <w:t>ствием потока излучения, падающего на приёмник, вырабатывае</w:t>
      </w:r>
      <w:r>
        <w:t>т</w:t>
      </w:r>
      <w:r>
        <w:t>ся электрический сигнал, который после усиления и обработки подаётся на экран электронно-лучевой трубки, где формируется видимое из</w:t>
      </w:r>
      <w:r>
        <w:t>о</w:t>
      </w:r>
      <w:r>
        <w:t>бражение, отображающее тепловое поле исследуемого объекта. Я</w:t>
      </w:r>
      <w:r>
        <w:t>р</w:t>
      </w:r>
      <w:r>
        <w:t>кость изображения пропорциональна температуре проскан</w:t>
      </w:r>
      <w:r>
        <w:t>и</w:t>
      </w:r>
      <w:r>
        <w:t>рованных участков тела челов</w:t>
      </w:r>
      <w:r>
        <w:t>е</w:t>
      </w:r>
      <w:r>
        <w:t>ка.</w:t>
      </w:r>
    </w:p>
    <w:p w:rsidR="00FB48AA" w:rsidRDefault="00FB48AA">
      <w:pPr>
        <w:pStyle w:val="a3"/>
        <w:jc w:val="both"/>
      </w:pPr>
      <w:r>
        <w:tab/>
        <w:t xml:space="preserve"> </w:t>
      </w:r>
    </w:p>
    <w:p w:rsidR="00FB48AA" w:rsidRDefault="00FB48AA">
      <w:pPr>
        <w:pStyle w:val="20"/>
        <w:ind w:left="360"/>
        <w:jc w:val="center"/>
        <w:rPr>
          <w:b/>
          <w:sz w:val="24"/>
        </w:rPr>
      </w:pPr>
    </w:p>
    <w:p w:rsidR="00FB48AA" w:rsidRDefault="00FB48AA">
      <w:pPr>
        <w:pStyle w:val="20"/>
        <w:ind w:left="360"/>
        <w:jc w:val="center"/>
        <w:rPr>
          <w:b/>
        </w:rPr>
      </w:pPr>
      <w:r>
        <w:rPr>
          <w:b/>
          <w:sz w:val="24"/>
        </w:rPr>
        <w:t>2.  ЯВЛЕНИЕ   ЛЮМИНЕСЦЕНЦИИ</w:t>
      </w:r>
    </w:p>
    <w:p w:rsidR="00FB48AA" w:rsidRDefault="00FB48AA">
      <w:pPr>
        <w:pStyle w:val="20"/>
        <w:rPr>
          <w:b/>
          <w:u w:val="single"/>
        </w:rPr>
      </w:pPr>
    </w:p>
    <w:p w:rsidR="00FB48AA" w:rsidRDefault="00FB48AA">
      <w:pPr>
        <w:pStyle w:val="20"/>
        <w:jc w:val="both"/>
      </w:pPr>
      <w:r>
        <w:t xml:space="preserve">       </w:t>
      </w:r>
      <w:r>
        <w:tab/>
        <w:t>Тела испускают электромагнитное излучение не только в р</w:t>
      </w:r>
      <w:r>
        <w:t>е</w:t>
      </w:r>
      <w:r>
        <w:t>зультате нагревания. Это может происходить и по другим  причинам, например, при электрическом разряде в газах, некоторых биохимич</w:t>
      </w:r>
      <w:r>
        <w:t>е</w:t>
      </w:r>
      <w:r>
        <w:t>ских процессах (свечение светлячков), гниение органических в</w:t>
      </w:r>
      <w:r>
        <w:t>е</w:t>
      </w:r>
      <w:r>
        <w:t>ществ, окислении фосфора и т.д. Если при этом  испускаются волны оптич</w:t>
      </w:r>
      <w:r>
        <w:t>е</w:t>
      </w:r>
      <w:r>
        <w:t>ского диапазона  – то это явление люминесценции.</w:t>
      </w:r>
    </w:p>
    <w:p w:rsidR="00FB48AA" w:rsidRDefault="00FB48AA">
      <w:pPr>
        <w:pStyle w:val="20"/>
        <w:jc w:val="both"/>
        <w:rPr>
          <w:spacing w:val="-4"/>
        </w:rPr>
      </w:pPr>
      <w:r>
        <w:t xml:space="preserve">       </w:t>
      </w:r>
      <w:r>
        <w:tab/>
        <w:t>Люминесценция происходит одновременно с тепловым излуч</w:t>
      </w:r>
      <w:r>
        <w:t>е</w:t>
      </w:r>
      <w:r>
        <w:t>нием и независимо от него. С.И. Вавилов определил явление  люм</w:t>
      </w:r>
      <w:r>
        <w:t>и</w:t>
      </w:r>
      <w:r>
        <w:t>несценции сл</w:t>
      </w:r>
      <w:r>
        <w:t>е</w:t>
      </w:r>
      <w:r>
        <w:t xml:space="preserve">дующим образом: </w:t>
      </w:r>
      <w:r>
        <w:rPr>
          <w:b/>
          <w:bCs/>
          <w:i/>
          <w:iCs/>
        </w:rPr>
        <w:t>люминесценция  есть излучение телом электромагнитных волн в оптическом диапазоне, пре</w:t>
      </w: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ставля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>щее собой избыток над тепловым излучением при данной температуре тела и имеющее длительность, значительно пр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вышающую период колебаний свет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вых волн  (10</w:t>
      </w:r>
      <w:r>
        <w:rPr>
          <w:b/>
          <w:bCs/>
          <w:i/>
          <w:iCs/>
          <w:vertAlign w:val="superscript"/>
        </w:rPr>
        <w:t>-15</w:t>
      </w:r>
      <w:r>
        <w:rPr>
          <w:b/>
          <w:bCs/>
          <w:i/>
          <w:iCs/>
        </w:rPr>
        <w:t>с).</w:t>
      </w:r>
      <w:r>
        <w:rPr>
          <w:b/>
          <w:bCs/>
        </w:rPr>
        <w:t xml:space="preserve"> </w:t>
      </w:r>
      <w:r>
        <w:t xml:space="preserve">Последняя </w:t>
      </w:r>
      <w:r>
        <w:rPr>
          <w:spacing w:val="-4"/>
        </w:rPr>
        <w:t>часть этого определения позволяет отделить люминесцентное излуч</w:t>
      </w:r>
      <w:r>
        <w:rPr>
          <w:spacing w:val="-4"/>
        </w:rPr>
        <w:t>е</w:t>
      </w:r>
      <w:r>
        <w:rPr>
          <w:spacing w:val="-4"/>
        </w:rPr>
        <w:t>ние от других видов неравновесных, избыточных над тепловым изл</w:t>
      </w:r>
      <w:r>
        <w:rPr>
          <w:spacing w:val="-4"/>
        </w:rPr>
        <w:t>у</w:t>
      </w:r>
      <w:r>
        <w:rPr>
          <w:spacing w:val="-4"/>
        </w:rPr>
        <w:t>чений.</w:t>
      </w:r>
    </w:p>
    <w:p w:rsidR="00FB48AA" w:rsidRDefault="00FB48AA">
      <w:pPr>
        <w:pStyle w:val="20"/>
        <w:jc w:val="both"/>
      </w:pPr>
      <w:r>
        <w:t xml:space="preserve">        Люминесценция, как и тепловое излучение, происходит в резул</w:t>
      </w:r>
      <w:r>
        <w:t>ь</w:t>
      </w:r>
      <w:r>
        <w:t>тате сообщения атому или молекуле дополнительной энергии, из-за чего они переходят в возбужденное состояние. При возвращении ат</w:t>
      </w:r>
      <w:r>
        <w:t>о</w:t>
      </w:r>
      <w:r>
        <w:t>ма (молекулы) в основное состояние испускается фотон. Однако л</w:t>
      </w:r>
      <w:r>
        <w:t>ю</w:t>
      </w:r>
      <w:r>
        <w:t>минесцентное излучение, в отличие от теплового, не может стать ра</w:t>
      </w:r>
      <w:r>
        <w:t>в</w:t>
      </w:r>
      <w:r>
        <w:t>новесным и прекращается, как только будет исчерпан запас энергии процесса, поро</w:t>
      </w:r>
      <w:r>
        <w:t>ж</w:t>
      </w:r>
      <w:r>
        <w:t>дающего люминесценцию.</w:t>
      </w:r>
    </w:p>
    <w:p w:rsidR="00FB48AA" w:rsidRDefault="00FB48AA">
      <w:pPr>
        <w:pStyle w:val="20"/>
        <w:jc w:val="both"/>
      </w:pPr>
      <w:r>
        <w:t xml:space="preserve">          Люминесценцию классифицируют: </w:t>
      </w:r>
    </w:p>
    <w:p w:rsidR="00FB48AA" w:rsidRDefault="00FB48AA">
      <w:pPr>
        <w:pStyle w:val="20"/>
        <w:jc w:val="both"/>
        <w:rPr>
          <w:spacing w:val="-6"/>
        </w:rPr>
      </w:pPr>
      <w:r>
        <w:rPr>
          <w:b/>
          <w:bCs/>
          <w:spacing w:val="-6"/>
        </w:rPr>
        <w:t>а)</w:t>
      </w:r>
      <w:r>
        <w:rPr>
          <w:spacing w:val="-6"/>
        </w:rPr>
        <w:t xml:space="preserve"> по виду процессов, которые вызывают возбуждение атомов и мол</w:t>
      </w:r>
      <w:r>
        <w:rPr>
          <w:spacing w:val="-6"/>
        </w:rPr>
        <w:t>е</w:t>
      </w:r>
      <w:r>
        <w:rPr>
          <w:spacing w:val="-6"/>
        </w:rPr>
        <w:t>кул:</w:t>
      </w:r>
    </w:p>
    <w:p w:rsidR="00FB48AA" w:rsidRDefault="00FB48AA">
      <w:pPr>
        <w:pStyle w:val="20"/>
        <w:numPr>
          <w:ilvl w:val="0"/>
          <w:numId w:val="3"/>
        </w:numPr>
        <w:tabs>
          <w:tab w:val="clear" w:pos="420"/>
          <w:tab w:val="num" w:pos="285"/>
        </w:tabs>
        <w:ind w:left="342" w:hanging="342"/>
      </w:pPr>
      <w:r>
        <w:t xml:space="preserve">биолюминесценция – свечение  живых организмов  (светлячки, </w:t>
      </w:r>
    </w:p>
    <w:p w:rsidR="00FB48AA" w:rsidRDefault="00FB48AA">
      <w:pPr>
        <w:pStyle w:val="20"/>
      </w:pPr>
      <w:r>
        <w:t xml:space="preserve">    бакт</w:t>
      </w:r>
      <w:r>
        <w:t>е</w:t>
      </w:r>
      <w:r>
        <w:t>рии, грибы);</w:t>
      </w:r>
    </w:p>
    <w:p w:rsidR="00FB48AA" w:rsidRDefault="00FB48AA">
      <w:pPr>
        <w:pStyle w:val="20"/>
        <w:numPr>
          <w:ilvl w:val="0"/>
          <w:numId w:val="3"/>
        </w:numPr>
        <w:tabs>
          <w:tab w:val="clear" w:pos="420"/>
          <w:tab w:val="num" w:pos="285"/>
        </w:tabs>
        <w:rPr>
          <w:spacing w:val="-4"/>
        </w:rPr>
      </w:pPr>
      <w:r>
        <w:rPr>
          <w:spacing w:val="-4"/>
        </w:rPr>
        <w:t>электролюминесценция – свечение газов при электрическом разр</w:t>
      </w:r>
      <w:r>
        <w:rPr>
          <w:spacing w:val="-4"/>
        </w:rPr>
        <w:t>я</w:t>
      </w:r>
      <w:r>
        <w:rPr>
          <w:spacing w:val="-4"/>
        </w:rPr>
        <w:t>де;</w:t>
      </w:r>
    </w:p>
    <w:p w:rsidR="00FB48AA" w:rsidRDefault="00FB48AA">
      <w:pPr>
        <w:pStyle w:val="a4"/>
        <w:ind w:left="342" w:hanging="342"/>
        <w:jc w:val="left"/>
      </w:pPr>
      <w:r>
        <w:t>3. радиолюминесценция – вызывается радиактивным        излучен</w:t>
      </w:r>
      <w:r>
        <w:t>и</w:t>
      </w:r>
      <w:r>
        <w:t>ем;</w:t>
      </w:r>
    </w:p>
    <w:p w:rsidR="00FB48AA" w:rsidRDefault="00FB48AA">
      <w:pPr>
        <w:pStyle w:val="a4"/>
        <w:ind w:left="284" w:hanging="342"/>
        <w:jc w:val="left"/>
      </w:pPr>
      <w:r>
        <w:t xml:space="preserve"> 4. хемилюминесценция – свечение при экзотермических химических реакц</w:t>
      </w:r>
      <w:r>
        <w:t>и</w:t>
      </w:r>
      <w:r>
        <w:t xml:space="preserve">ях; </w:t>
      </w:r>
    </w:p>
    <w:p w:rsidR="00FB48AA" w:rsidRDefault="00FB48AA">
      <w:pPr>
        <w:pStyle w:val="a4"/>
        <w:ind w:left="284" w:hanging="284"/>
        <w:jc w:val="left"/>
      </w:pPr>
      <w:r>
        <w:t>5. фотолюминесценция – вызывается коротковолновой частью опт</w:t>
      </w:r>
      <w:r>
        <w:t>и</w:t>
      </w:r>
      <w:r>
        <w:t>ческого спектра.</w:t>
      </w:r>
    </w:p>
    <w:p w:rsidR="00FB48AA" w:rsidRDefault="00FB48AA">
      <w:pPr>
        <w:pStyle w:val="a4"/>
        <w:tabs>
          <w:tab w:val="left" w:pos="399"/>
        </w:tabs>
        <w:rPr>
          <w:spacing w:val="-2"/>
        </w:rPr>
      </w:pPr>
      <w:r>
        <w:rPr>
          <w:b/>
          <w:bCs/>
        </w:rPr>
        <w:t>б</w:t>
      </w:r>
      <w:r>
        <w:rPr>
          <w:b/>
          <w:bCs/>
          <w:spacing w:val="-2"/>
        </w:rPr>
        <w:t>)</w:t>
      </w:r>
      <w:r>
        <w:rPr>
          <w:spacing w:val="-2"/>
        </w:rPr>
        <w:t xml:space="preserve"> по длительности свечения  люминесценция делится на флуоресце</w:t>
      </w:r>
      <w:r>
        <w:rPr>
          <w:spacing w:val="-2"/>
        </w:rPr>
        <w:t>н</w:t>
      </w:r>
      <w:r>
        <w:rPr>
          <w:spacing w:val="-2"/>
        </w:rPr>
        <w:t>цию,  когда послесвечение длится до 10</w:t>
      </w:r>
      <w:r>
        <w:rPr>
          <w:spacing w:val="-2"/>
          <w:vertAlign w:val="superscript"/>
        </w:rPr>
        <w:t>-3</w:t>
      </w:r>
      <w:r>
        <w:rPr>
          <w:spacing w:val="-2"/>
        </w:rPr>
        <w:t xml:space="preserve">с,  и  фосфоресценцию,  время </w:t>
      </w:r>
    </w:p>
    <w:p w:rsidR="00FB48AA" w:rsidRDefault="00FB48AA">
      <w:pPr>
        <w:pStyle w:val="a4"/>
        <w:tabs>
          <w:tab w:val="left" w:pos="399"/>
        </w:tabs>
        <w:rPr>
          <w:spacing w:val="-2"/>
        </w:rPr>
      </w:pPr>
      <w:r>
        <w:rPr>
          <w:spacing w:val="-2"/>
        </w:rPr>
        <w:t>послесвечения составляет от 10</w:t>
      </w:r>
      <w:r>
        <w:rPr>
          <w:spacing w:val="-2"/>
          <w:vertAlign w:val="superscript"/>
        </w:rPr>
        <w:t>-3</w:t>
      </w:r>
      <w:r>
        <w:rPr>
          <w:spacing w:val="-2"/>
        </w:rPr>
        <w:t>с до н</w:t>
      </w:r>
      <w:r>
        <w:rPr>
          <w:spacing w:val="-2"/>
        </w:rPr>
        <w:t>е</w:t>
      </w:r>
      <w:r>
        <w:rPr>
          <w:spacing w:val="-2"/>
        </w:rPr>
        <w:t>скольких минут и даже часов.</w:t>
      </w:r>
    </w:p>
    <w:p w:rsidR="00FB48AA" w:rsidRDefault="00FB48AA">
      <w:pPr>
        <w:pStyle w:val="a4"/>
        <w:rPr>
          <w:u w:val="single"/>
        </w:rPr>
      </w:pPr>
      <w:r>
        <w:rPr>
          <w:b/>
          <w:bCs/>
        </w:rPr>
        <w:t>в)</w:t>
      </w:r>
      <w:r>
        <w:t xml:space="preserve"> по механизму элементарных процессов, протекающих в люмине-сцирующих атомах и молекулах:</w:t>
      </w:r>
    </w:p>
    <w:p w:rsidR="00FB48AA" w:rsidRDefault="00FB48AA">
      <w:pPr>
        <w:pStyle w:val="a4"/>
      </w:pPr>
    </w:p>
    <w:p w:rsidR="00FB48AA" w:rsidRDefault="00FB48AA">
      <w:pPr>
        <w:pStyle w:val="a4"/>
      </w:pPr>
      <w:r>
        <w:rPr>
          <w:noProof/>
          <w:sz w:val="20"/>
          <w:u w:val="dotted"/>
        </w:rPr>
        <w:object w:dxaOrig="880" w:dyaOrig="720">
          <v:shape id="_x0000_s1071" type="#_x0000_t75" style="position:absolute;left:0;text-align:left;margin-left:0;margin-top:17.2pt;width:119.35pt;height:106.25pt;z-index:251653632;mso-position-horizontal:left">
            <v:imagedata r:id="rId56" o:title=""/>
            <w10:wrap type="square" side="right"/>
          </v:shape>
          <o:OLEObject Type="Embed" ProgID="Word.Picture.8" ShapeID="_x0000_s1071" DrawAspect="Content" ObjectID="_1532871461" r:id="rId57"/>
        </w:object>
      </w:r>
      <w:r>
        <w:t xml:space="preserve">1.  </w:t>
      </w:r>
      <w:r>
        <w:rPr>
          <w:b/>
          <w:bCs/>
          <w:i/>
          <w:iCs/>
        </w:rPr>
        <w:t>Резонансная</w:t>
      </w:r>
      <w:r>
        <w:rPr>
          <w:b/>
          <w:bCs/>
        </w:rPr>
        <w:t>:</w:t>
      </w:r>
      <w:r>
        <w:t xml:space="preserve"> </w:t>
      </w:r>
    </w:p>
    <w:p w:rsidR="00FB48AA" w:rsidRDefault="00FB48AA">
      <w:pPr>
        <w:pStyle w:val="a4"/>
        <w:ind w:firstLine="709"/>
      </w:pPr>
      <w:r>
        <w:t>При возбуждении атом или молекула, п</w:t>
      </w:r>
      <w:r>
        <w:t>о</w:t>
      </w:r>
      <w:r>
        <w:t>глощая энергию, переходят с основного уро</w:t>
      </w:r>
      <w:r>
        <w:t>в</w:t>
      </w:r>
      <w:r>
        <w:t>ня S</w:t>
      </w:r>
      <w:r>
        <w:rPr>
          <w:vertAlign w:val="subscript"/>
        </w:rPr>
        <w:t>0</w:t>
      </w:r>
      <w:r>
        <w:t>, на возбужденный уровень S</w:t>
      </w:r>
      <w:r>
        <w:rPr>
          <w:vertAlign w:val="superscript"/>
        </w:rPr>
        <w:t>*</w:t>
      </w:r>
      <w:r>
        <w:t>, обратный пер</w:t>
      </w:r>
      <w:r>
        <w:t>е</w:t>
      </w:r>
      <w:r>
        <w:t>ход с S</w:t>
      </w:r>
      <w:r>
        <w:rPr>
          <w:vertAlign w:val="superscript"/>
        </w:rPr>
        <w:t>*</w:t>
      </w:r>
      <w:r>
        <w:t xml:space="preserve"> на S</w:t>
      </w:r>
      <w:r>
        <w:rPr>
          <w:vertAlign w:val="subscript"/>
        </w:rPr>
        <w:t>0</w:t>
      </w:r>
      <w:r>
        <w:t xml:space="preserve"> вызывает появление кванта люм</w:t>
      </w:r>
      <w:r>
        <w:t>и</w:t>
      </w:r>
      <w:r>
        <w:rPr>
          <w:spacing w:val="-4"/>
        </w:rPr>
        <w:t>несцентного излуч</w:t>
      </w:r>
      <w:r>
        <w:rPr>
          <w:spacing w:val="-4"/>
        </w:rPr>
        <w:t>е</w:t>
      </w:r>
      <w:r>
        <w:rPr>
          <w:spacing w:val="-4"/>
        </w:rPr>
        <w:t>ния hν</w:t>
      </w:r>
      <w:r>
        <w:rPr>
          <w:spacing w:val="-4"/>
          <w:vertAlign w:val="subscript"/>
        </w:rPr>
        <w:t>изл</w:t>
      </w:r>
      <w:r>
        <w:rPr>
          <w:spacing w:val="-4"/>
        </w:rPr>
        <w:t xml:space="preserve"> = hν</w:t>
      </w:r>
      <w:r>
        <w:rPr>
          <w:spacing w:val="-4"/>
          <w:vertAlign w:val="subscript"/>
        </w:rPr>
        <w:t xml:space="preserve">пгл </w:t>
      </w:r>
      <w:r>
        <w:rPr>
          <w:spacing w:val="-4"/>
        </w:rPr>
        <w:t>, т.е. λ</w:t>
      </w:r>
      <w:r>
        <w:rPr>
          <w:spacing w:val="-4"/>
          <w:vertAlign w:val="subscript"/>
        </w:rPr>
        <w:t xml:space="preserve">изл </w:t>
      </w:r>
      <w:r>
        <w:rPr>
          <w:spacing w:val="-4"/>
        </w:rPr>
        <w:t>= λ.</w:t>
      </w:r>
      <w:r>
        <w:rPr>
          <w:spacing w:val="-4"/>
          <w:vertAlign w:val="subscript"/>
        </w:rPr>
        <w:t xml:space="preserve">пгл </w:t>
      </w:r>
      <w:r>
        <w:rPr>
          <w:spacing w:val="-4"/>
        </w:rPr>
        <w:t xml:space="preserve"> (рис.2). </w:t>
      </w:r>
      <w:r>
        <w:t>Такой механизм имеет место  в парах н</w:t>
      </w:r>
      <w:r>
        <w:t>е</w:t>
      </w:r>
      <w:r>
        <w:t>которых простых молекул (Hg, Na, Ca), а люм</w:t>
      </w:r>
      <w:r>
        <w:t>и</w:t>
      </w:r>
      <w:r>
        <w:t xml:space="preserve">несценция называется </w:t>
      </w:r>
      <w:r>
        <w:rPr>
          <w:b/>
          <w:bCs/>
          <w:i/>
          <w:iCs/>
        </w:rPr>
        <w:t>резонансной</w:t>
      </w:r>
      <w:r>
        <w:t>. Такое св</w:t>
      </w:r>
      <w:r>
        <w:t>е</w:t>
      </w:r>
      <w:r>
        <w:t>чение возникает через 10</w:t>
      </w:r>
      <w:r>
        <w:rPr>
          <w:vertAlign w:val="superscript"/>
        </w:rPr>
        <w:t xml:space="preserve">-8 </w:t>
      </w:r>
      <w:r>
        <w:t>с после возбуждения и потому не является обычным рассеян</w:t>
      </w:r>
      <w:r>
        <w:t>и</w:t>
      </w:r>
      <w:r>
        <w:t>ем.</w:t>
      </w:r>
    </w:p>
    <w:p w:rsidR="00FB48AA" w:rsidRDefault="00FB48AA">
      <w:pPr>
        <w:pStyle w:val="a4"/>
        <w:rPr>
          <w:b/>
          <w:bCs/>
          <w:i/>
          <w:iCs/>
        </w:rPr>
      </w:pPr>
      <w:r>
        <w:t xml:space="preserve">2.  </w:t>
      </w:r>
      <w:r>
        <w:rPr>
          <w:b/>
          <w:bCs/>
          <w:i/>
          <w:iCs/>
        </w:rPr>
        <w:t>Спонтанная</w:t>
      </w:r>
      <w:r>
        <w:rPr>
          <w:b/>
          <w:bCs/>
        </w:rPr>
        <w:t>:</w:t>
      </w:r>
    </w:p>
    <w:p w:rsidR="00FB48AA" w:rsidRDefault="00FB48AA">
      <w:pPr>
        <w:ind w:firstLine="709"/>
        <w:jc w:val="both"/>
        <w:rPr>
          <w:spacing w:val="-4"/>
          <w:sz w:val="28"/>
        </w:rPr>
      </w:pPr>
      <w:r>
        <w:rPr>
          <w:noProof/>
          <w:spacing w:val="-4"/>
          <w:sz w:val="20"/>
        </w:rPr>
        <w:object w:dxaOrig="880" w:dyaOrig="720">
          <v:shape id="_x0000_s1072" type="#_x0000_t75" style="position:absolute;left:0;text-align:left;margin-left:0;margin-top:2.45pt;width:125.05pt;height:117.6pt;z-index:251654656;mso-position-horizontal:left">
            <v:imagedata r:id="rId58" o:title=""/>
            <w10:wrap type="square" side="right"/>
          </v:shape>
          <o:OLEObject Type="Embed" ProgID="Word.Picture.8" ShapeID="_x0000_s1072" DrawAspect="Content" ObjectID="_1532871462" r:id="rId59"/>
        </w:object>
      </w:r>
      <w:r>
        <w:rPr>
          <w:spacing w:val="-4"/>
          <w:sz w:val="28"/>
        </w:rPr>
        <w:t>В некоторых случаях атом (молекула),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глотивший энергию</w:t>
      </w:r>
      <w:r>
        <w:rPr>
          <w:spacing w:val="-4"/>
        </w:rPr>
        <w:t xml:space="preserve"> </w:t>
      </w:r>
      <w:r>
        <w:rPr>
          <w:spacing w:val="-4"/>
          <w:sz w:val="28"/>
        </w:rPr>
        <w:t>hν</w:t>
      </w:r>
      <w:r>
        <w:rPr>
          <w:spacing w:val="-4"/>
          <w:sz w:val="28"/>
          <w:vertAlign w:val="subscript"/>
        </w:rPr>
        <w:t>пгл</w:t>
      </w:r>
      <w:r>
        <w:rPr>
          <w:spacing w:val="-4"/>
          <w:sz w:val="28"/>
        </w:rPr>
        <w:t>, переходит с основн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го уровня S</w:t>
      </w:r>
      <w:r>
        <w:rPr>
          <w:spacing w:val="-4"/>
          <w:sz w:val="28"/>
          <w:vertAlign w:val="subscript"/>
        </w:rPr>
        <w:t>0</w:t>
      </w:r>
      <w:r>
        <w:rPr>
          <w:spacing w:val="-4"/>
          <w:sz w:val="28"/>
        </w:rPr>
        <w:t>, на возбужденный S</w:t>
      </w:r>
      <w:r>
        <w:rPr>
          <w:spacing w:val="-4"/>
          <w:sz w:val="28"/>
          <w:vertAlign w:val="subscript"/>
        </w:rPr>
        <w:t>3</w:t>
      </w:r>
      <w:r>
        <w:rPr>
          <w:spacing w:val="-4"/>
          <w:sz w:val="28"/>
          <w:vertAlign w:val="superscript"/>
        </w:rPr>
        <w:t xml:space="preserve">* </w:t>
      </w:r>
      <w:r>
        <w:rPr>
          <w:spacing w:val="-4"/>
          <w:sz w:val="28"/>
        </w:rPr>
        <w:t>(рис.3). При взаимодействии с другими частицами они пер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дают им часть получе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ной энергии и переходят на во</w:t>
      </w:r>
      <w:r>
        <w:rPr>
          <w:spacing w:val="-4"/>
          <w:sz w:val="28"/>
        </w:rPr>
        <w:t>з</w:t>
      </w:r>
      <w:r>
        <w:rPr>
          <w:spacing w:val="-4"/>
          <w:sz w:val="28"/>
        </w:rPr>
        <w:t>бужденный уровень S</w:t>
      </w:r>
      <w:r>
        <w:rPr>
          <w:spacing w:val="-4"/>
          <w:sz w:val="28"/>
          <w:vertAlign w:val="subscript"/>
        </w:rPr>
        <w:t>2</w:t>
      </w:r>
      <w:r>
        <w:rPr>
          <w:spacing w:val="-4"/>
          <w:sz w:val="28"/>
          <w:vertAlign w:val="superscript"/>
        </w:rPr>
        <w:t>*</w:t>
      </w:r>
      <w:r>
        <w:rPr>
          <w:spacing w:val="-4"/>
          <w:sz w:val="28"/>
        </w:rPr>
        <w:t>. Излучательный переход с S</w:t>
      </w:r>
      <w:r>
        <w:rPr>
          <w:spacing w:val="-4"/>
          <w:sz w:val="28"/>
          <w:vertAlign w:val="subscript"/>
        </w:rPr>
        <w:t>2</w:t>
      </w:r>
      <w:r>
        <w:rPr>
          <w:spacing w:val="-4"/>
          <w:sz w:val="28"/>
          <w:vertAlign w:val="superscript"/>
        </w:rPr>
        <w:t xml:space="preserve">* </w:t>
      </w:r>
      <w:r>
        <w:rPr>
          <w:spacing w:val="-4"/>
          <w:sz w:val="28"/>
        </w:rPr>
        <w:t>на S</w:t>
      </w:r>
      <w:r>
        <w:rPr>
          <w:spacing w:val="-4"/>
          <w:sz w:val="28"/>
          <w:vertAlign w:val="subscript"/>
        </w:rPr>
        <w:t>0</w:t>
      </w:r>
      <w:r>
        <w:rPr>
          <w:spacing w:val="-4"/>
          <w:sz w:val="28"/>
        </w:rPr>
        <w:t xml:space="preserve"> и образует люмине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центное свечение, которое в этом случае назыв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ется </w:t>
      </w:r>
      <w:r>
        <w:rPr>
          <w:b/>
          <w:bCs/>
          <w:i/>
          <w:iCs/>
          <w:spacing w:val="-4"/>
          <w:sz w:val="28"/>
        </w:rPr>
        <w:t>спонтанным</w:t>
      </w:r>
      <w:r>
        <w:rPr>
          <w:spacing w:val="-4"/>
          <w:sz w:val="28"/>
        </w:rPr>
        <w:t xml:space="preserve">. </w:t>
      </w:r>
      <w:r>
        <w:rPr>
          <w:b/>
          <w:bCs/>
          <w:i/>
          <w:iCs/>
          <w:spacing w:val="-4"/>
          <w:sz w:val="28"/>
        </w:rPr>
        <w:t>Переход с уровня S</w:t>
      </w:r>
      <w:r>
        <w:rPr>
          <w:b/>
          <w:bCs/>
          <w:i/>
          <w:iCs/>
          <w:spacing w:val="-4"/>
          <w:sz w:val="28"/>
          <w:vertAlign w:val="subscript"/>
        </w:rPr>
        <w:t>3</w:t>
      </w:r>
      <w:r>
        <w:rPr>
          <w:b/>
          <w:bCs/>
          <w:i/>
          <w:iCs/>
          <w:spacing w:val="-4"/>
          <w:sz w:val="28"/>
          <w:vertAlign w:val="superscript"/>
        </w:rPr>
        <w:t>*</w:t>
      </w:r>
      <w:r>
        <w:rPr>
          <w:b/>
          <w:bCs/>
          <w:i/>
          <w:iCs/>
          <w:spacing w:val="-4"/>
          <w:sz w:val="28"/>
        </w:rPr>
        <w:t xml:space="preserve"> на уровень S</w:t>
      </w:r>
      <w:r>
        <w:rPr>
          <w:b/>
          <w:bCs/>
          <w:i/>
          <w:iCs/>
          <w:spacing w:val="-4"/>
          <w:sz w:val="28"/>
          <w:vertAlign w:val="subscript"/>
        </w:rPr>
        <w:t>2</w:t>
      </w:r>
      <w:r>
        <w:rPr>
          <w:b/>
          <w:bCs/>
          <w:i/>
          <w:iCs/>
          <w:spacing w:val="-4"/>
          <w:sz w:val="28"/>
          <w:vertAlign w:val="superscript"/>
        </w:rPr>
        <w:t>*</w:t>
      </w:r>
      <w:r>
        <w:rPr>
          <w:b/>
          <w:bCs/>
          <w:i/>
          <w:iCs/>
          <w:spacing w:val="-4"/>
          <w:sz w:val="28"/>
        </w:rPr>
        <w:t xml:space="preserve"> не сопровожд</w:t>
      </w:r>
      <w:r>
        <w:rPr>
          <w:b/>
          <w:bCs/>
          <w:i/>
          <w:iCs/>
          <w:spacing w:val="-4"/>
          <w:sz w:val="28"/>
        </w:rPr>
        <w:t>а</w:t>
      </w:r>
      <w:r>
        <w:rPr>
          <w:b/>
          <w:bCs/>
          <w:i/>
          <w:iCs/>
          <w:spacing w:val="-4"/>
          <w:sz w:val="28"/>
        </w:rPr>
        <w:t>ется испусканием кванта электромагнитного излучения и потому наз</w:t>
      </w:r>
      <w:r>
        <w:rPr>
          <w:b/>
          <w:bCs/>
          <w:i/>
          <w:iCs/>
          <w:spacing w:val="-4"/>
          <w:sz w:val="28"/>
        </w:rPr>
        <w:t>ы</w:t>
      </w:r>
      <w:r>
        <w:rPr>
          <w:b/>
          <w:bCs/>
          <w:i/>
          <w:iCs/>
          <w:spacing w:val="-4"/>
          <w:sz w:val="28"/>
        </w:rPr>
        <w:t>вается безизлучательным</w:t>
      </w:r>
      <w:r>
        <w:rPr>
          <w:spacing w:val="-4"/>
          <w:sz w:val="28"/>
        </w:rPr>
        <w:t>. Энергия этого пер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хода пополняет запас внутренней энергии т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ла.</w:t>
      </w:r>
    </w:p>
    <w:p w:rsidR="00FB48AA" w:rsidRDefault="00FB48AA">
      <w:pPr>
        <w:pStyle w:val="a4"/>
      </w:pPr>
      <w:r>
        <w:t xml:space="preserve">3.  </w:t>
      </w:r>
      <w:r>
        <w:rPr>
          <w:b/>
          <w:bCs/>
          <w:i/>
          <w:iCs/>
        </w:rPr>
        <w:t>Индуцированная (метастабильная)</w:t>
      </w:r>
      <w:r>
        <w:rPr>
          <w:b/>
          <w:bCs/>
        </w:rPr>
        <w:t>:</w:t>
      </w:r>
    </w:p>
    <w:p w:rsidR="00FB48AA" w:rsidRDefault="00FB48AA">
      <w:pPr>
        <w:ind w:firstLine="709"/>
        <w:jc w:val="both"/>
        <w:rPr>
          <w:sz w:val="28"/>
        </w:rPr>
      </w:pPr>
      <w:r>
        <w:rPr>
          <w:sz w:val="28"/>
        </w:rPr>
        <w:t>У некоторых веществ имеются энергетические уровни (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м.ст</w:t>
      </w:r>
      <w:r>
        <w:rPr>
          <w:sz w:val="28"/>
        </w:rPr>
        <w:t>), переход с которых в основное состояние маловероятен. Поэтому ат</w:t>
      </w:r>
      <w:r>
        <w:rPr>
          <w:sz w:val="28"/>
        </w:rPr>
        <w:t>о</w:t>
      </w:r>
      <w:r>
        <w:rPr>
          <w:sz w:val="28"/>
        </w:rPr>
        <w:t>мы,  находящиеся на этом уровне в возбужденном состоянии могут сущ</w:t>
      </w:r>
      <w:r>
        <w:rPr>
          <w:sz w:val="28"/>
        </w:rPr>
        <w:t>е</w:t>
      </w:r>
      <w:r>
        <w:rPr>
          <w:sz w:val="28"/>
        </w:rPr>
        <w:t>ствовать относительно долго (до н</w:t>
      </w:r>
      <w:r>
        <w:rPr>
          <w:sz w:val="28"/>
        </w:rPr>
        <w:t>е</w:t>
      </w:r>
      <w:r>
        <w:rPr>
          <w:sz w:val="28"/>
        </w:rPr>
        <w:t>скольких часов) (рис.4). Т</w:t>
      </w:r>
      <w:r>
        <w:rPr>
          <w:sz w:val="28"/>
        </w:rPr>
        <w:t>а</w:t>
      </w:r>
      <w:r>
        <w:rPr>
          <w:sz w:val="28"/>
        </w:rPr>
        <w:t>кие уровни называются метастабильными. Уск</w:t>
      </w:r>
      <w:r>
        <w:rPr>
          <w:sz w:val="28"/>
        </w:rPr>
        <w:t>о</w:t>
      </w:r>
      <w:r>
        <w:rPr>
          <w:sz w:val="28"/>
        </w:rPr>
        <w:t xml:space="preserve">рить  переход  в </w:t>
      </w:r>
      <w:r>
        <w:rPr>
          <w:noProof/>
          <w:sz w:val="20"/>
        </w:rPr>
        <w:object w:dxaOrig="880" w:dyaOrig="720">
          <v:shape id="_x0000_s1073" type="#_x0000_t75" style="position:absolute;left:0;text-align:left;margin-left:7.8pt;margin-top:32.25pt;width:168.05pt;height:141pt;z-index:251655680;mso-position-horizontal-relative:text;mso-position-vertical-relative:text">
            <v:imagedata r:id="rId60" o:title=""/>
            <w10:wrap type="square" side="right"/>
          </v:shape>
          <o:OLEObject Type="Embed" ProgID="Word.Picture.8" ShapeID="_x0000_s1073" DrawAspect="Content" ObjectID="_1532871463" r:id="rId61"/>
        </w:object>
      </w:r>
      <w:r>
        <w:rPr>
          <w:sz w:val="28"/>
        </w:rPr>
        <w:t>основное состояние можно, сообщив атому дополнител</w:t>
      </w:r>
      <w:r>
        <w:rPr>
          <w:sz w:val="28"/>
        </w:rPr>
        <w:t>ь</w:t>
      </w:r>
      <w:r>
        <w:rPr>
          <w:sz w:val="28"/>
        </w:rPr>
        <w:t>ную эне</w:t>
      </w:r>
      <w:r>
        <w:rPr>
          <w:sz w:val="28"/>
        </w:rPr>
        <w:t>р</w:t>
      </w:r>
      <w:r>
        <w:rPr>
          <w:sz w:val="28"/>
        </w:rPr>
        <w:t xml:space="preserve">гию, которая переводит атом на излучательный уровень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*</w:t>
      </w:r>
      <w:r>
        <w:rPr>
          <w:sz w:val="28"/>
        </w:rPr>
        <w:t xml:space="preserve">. Такая люминесценция называется   </w:t>
      </w:r>
      <w:r>
        <w:rPr>
          <w:b/>
          <w:bCs/>
          <w:i/>
          <w:iCs/>
          <w:sz w:val="28"/>
        </w:rPr>
        <w:t>мет</w:t>
      </w:r>
      <w:r>
        <w:rPr>
          <w:b/>
          <w:bCs/>
          <w:i/>
          <w:iCs/>
          <w:sz w:val="28"/>
        </w:rPr>
        <w:t>а</w:t>
      </w:r>
      <w:r>
        <w:rPr>
          <w:b/>
          <w:bCs/>
          <w:i/>
          <w:iCs/>
          <w:sz w:val="28"/>
        </w:rPr>
        <w:t xml:space="preserve">стабильной </w:t>
      </w:r>
      <w:r>
        <w:rPr>
          <w:sz w:val="28"/>
        </w:rPr>
        <w:t xml:space="preserve"> (вынужденной или индуцированной). Многие органические вещества в качестве метаст</w:t>
      </w:r>
      <w:r>
        <w:rPr>
          <w:sz w:val="28"/>
        </w:rPr>
        <w:t>а</w:t>
      </w:r>
      <w:r>
        <w:rPr>
          <w:sz w:val="28"/>
        </w:rPr>
        <w:t>бильного имеют триплетный уровень, например, тир</w:t>
      </w:r>
      <w:r>
        <w:rPr>
          <w:sz w:val="28"/>
        </w:rPr>
        <w:t>а</w:t>
      </w:r>
      <w:r>
        <w:rPr>
          <w:sz w:val="28"/>
        </w:rPr>
        <w:t>зин.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bCs/>
          <w:i/>
          <w:iCs/>
          <w:sz w:val="28"/>
        </w:rPr>
        <w:t>Рекомбинационная</w:t>
      </w:r>
      <w:r>
        <w:rPr>
          <w:sz w:val="28"/>
        </w:rPr>
        <w:t xml:space="preserve">  люминесценция – является результатом р</w:t>
      </w:r>
      <w:r>
        <w:rPr>
          <w:sz w:val="28"/>
        </w:rPr>
        <w:t>е</w:t>
      </w:r>
      <w:r>
        <w:rPr>
          <w:sz w:val="28"/>
        </w:rPr>
        <w:t>комбинационных  процессов – электронов и дырок в полупроводн</w:t>
      </w:r>
      <w:r>
        <w:rPr>
          <w:sz w:val="28"/>
        </w:rPr>
        <w:t>и</w:t>
      </w:r>
      <w:r>
        <w:rPr>
          <w:sz w:val="28"/>
        </w:rPr>
        <w:t>ках, эле</w:t>
      </w:r>
      <w:r>
        <w:rPr>
          <w:sz w:val="28"/>
        </w:rPr>
        <w:t>к</w:t>
      </w:r>
      <w:r>
        <w:rPr>
          <w:sz w:val="28"/>
        </w:rPr>
        <w:t>тронов  и ионов в газах.</w:t>
      </w:r>
    </w:p>
    <w:p w:rsidR="00FB48AA" w:rsidRDefault="00FB48AA">
      <w:pPr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Вещества способные люминесцировать называют люмин</w:t>
      </w:r>
      <w:r>
        <w:rPr>
          <w:b/>
          <w:bCs/>
          <w:i/>
          <w:iCs/>
          <w:sz w:val="28"/>
        </w:rPr>
        <w:t>о</w:t>
      </w:r>
      <w:r>
        <w:rPr>
          <w:b/>
          <w:bCs/>
          <w:i/>
          <w:iCs/>
          <w:sz w:val="28"/>
        </w:rPr>
        <w:t>фор</w:t>
      </w:r>
      <w:r>
        <w:rPr>
          <w:b/>
          <w:bCs/>
          <w:i/>
          <w:iCs/>
          <w:sz w:val="28"/>
        </w:rPr>
        <w:t>а</w:t>
      </w:r>
      <w:r>
        <w:rPr>
          <w:b/>
          <w:bCs/>
          <w:i/>
          <w:iCs/>
          <w:sz w:val="28"/>
        </w:rPr>
        <w:t>ми.</w:t>
      </w:r>
    </w:p>
    <w:p w:rsidR="00FB48AA" w:rsidRDefault="00FB48AA">
      <w:pPr>
        <w:tabs>
          <w:tab w:val="left" w:pos="702"/>
        </w:tabs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Вещества с особенно  длительным  послесвечением назыв</w:t>
      </w:r>
      <w:r>
        <w:rPr>
          <w:b/>
          <w:bCs/>
          <w:i/>
          <w:iCs/>
          <w:sz w:val="28"/>
        </w:rPr>
        <w:t>а</w:t>
      </w:r>
      <w:r>
        <w:rPr>
          <w:b/>
          <w:bCs/>
          <w:i/>
          <w:iCs/>
          <w:sz w:val="28"/>
        </w:rPr>
        <w:t>ются фо</w:t>
      </w:r>
      <w:r>
        <w:rPr>
          <w:b/>
          <w:bCs/>
          <w:i/>
          <w:iCs/>
          <w:sz w:val="28"/>
        </w:rPr>
        <w:t>с</w:t>
      </w:r>
      <w:r>
        <w:rPr>
          <w:b/>
          <w:bCs/>
          <w:i/>
          <w:iCs/>
          <w:sz w:val="28"/>
        </w:rPr>
        <w:t xml:space="preserve">форами. 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Особый интерес для медиков представляет фотолюминесценция, которая наблюдается у многих жидких и твердых тел, как неорганич</w:t>
      </w:r>
      <w:r>
        <w:rPr>
          <w:sz w:val="28"/>
        </w:rPr>
        <w:t>е</w:t>
      </w:r>
      <w:r>
        <w:rPr>
          <w:sz w:val="28"/>
        </w:rPr>
        <w:t>ской, так и орган</w:t>
      </w:r>
      <w:r>
        <w:rPr>
          <w:sz w:val="28"/>
        </w:rPr>
        <w:t>и</w:t>
      </w:r>
      <w:r>
        <w:rPr>
          <w:sz w:val="28"/>
        </w:rPr>
        <w:t>ческой природы. Возбуждение атомов и молекул обычно вызывается ультрафи</w:t>
      </w:r>
      <w:r>
        <w:rPr>
          <w:sz w:val="28"/>
        </w:rPr>
        <w:t>о</w:t>
      </w:r>
      <w:r>
        <w:rPr>
          <w:sz w:val="28"/>
        </w:rPr>
        <w:t>летовой частью оптического диапазона.</w:t>
      </w:r>
    </w:p>
    <w:p w:rsidR="00FB48AA" w:rsidRDefault="00FB48AA">
      <w:pPr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Как правило, фотолюминесцентное излучение имеет бόльшую длину волны, чем возбуждающее излучение. Это обстоятельство и</w:t>
      </w:r>
      <w:r>
        <w:rPr>
          <w:sz w:val="28"/>
        </w:rPr>
        <w:t>з</w:t>
      </w:r>
      <w:r>
        <w:rPr>
          <w:sz w:val="28"/>
        </w:rPr>
        <w:t xml:space="preserve">ложено в правиле Стокса: </w:t>
      </w:r>
      <w:r>
        <w:rPr>
          <w:b/>
          <w:bCs/>
          <w:i/>
          <w:iCs/>
          <w:sz w:val="28"/>
        </w:rPr>
        <w:t>При фотолюминесценции спектр излуч</w:t>
      </w:r>
      <w:r>
        <w:rPr>
          <w:b/>
          <w:bCs/>
          <w:i/>
          <w:iCs/>
          <w:sz w:val="28"/>
        </w:rPr>
        <w:t>е</w:t>
      </w:r>
      <w:r>
        <w:rPr>
          <w:b/>
          <w:bCs/>
          <w:i/>
          <w:iCs/>
          <w:sz w:val="28"/>
        </w:rPr>
        <w:t>ния в ц</w:t>
      </w:r>
      <w:r>
        <w:rPr>
          <w:b/>
          <w:bCs/>
          <w:i/>
          <w:iCs/>
          <w:sz w:val="28"/>
        </w:rPr>
        <w:t>е</w:t>
      </w:r>
      <w:r>
        <w:rPr>
          <w:b/>
          <w:bCs/>
          <w:i/>
          <w:iCs/>
          <w:sz w:val="28"/>
        </w:rPr>
        <w:t>лом и его максимум</w:t>
      </w:r>
      <w:r>
        <w:rPr>
          <w:b/>
          <w:bCs/>
          <w:sz w:val="28"/>
        </w:rPr>
        <w:t>,</w:t>
      </w:r>
      <w:r>
        <w:rPr>
          <w:b/>
          <w:bCs/>
          <w:i/>
          <w:iCs/>
          <w:sz w:val="28"/>
        </w:rPr>
        <w:t xml:space="preserve"> сдвинуты по отношению к спектру поглощенного излучения в сторону более дли</w:t>
      </w:r>
      <w:r>
        <w:rPr>
          <w:b/>
          <w:bCs/>
          <w:i/>
          <w:iCs/>
          <w:sz w:val="28"/>
        </w:rPr>
        <w:t>н</w:t>
      </w:r>
      <w:r>
        <w:rPr>
          <w:b/>
          <w:bCs/>
          <w:i/>
          <w:iCs/>
          <w:sz w:val="28"/>
        </w:rPr>
        <w:t>ных волн</w:t>
      </w:r>
      <w:r>
        <w:rPr>
          <w:b/>
          <w:bCs/>
          <w:sz w:val="28"/>
        </w:rPr>
        <w:t xml:space="preserve">. </w:t>
      </w:r>
    </w:p>
    <w:p w:rsidR="00FB48AA" w:rsidRDefault="00FB48AA">
      <w:pPr>
        <w:ind w:firstLine="720"/>
        <w:jc w:val="both"/>
        <w:rPr>
          <w:sz w:val="28"/>
        </w:rPr>
      </w:pPr>
      <w:r>
        <w:rPr>
          <w:sz w:val="28"/>
        </w:rPr>
        <w:t>Если фотон поглощается уже возбужденным атомом или мол</w:t>
      </w:r>
      <w:r>
        <w:rPr>
          <w:sz w:val="28"/>
        </w:rPr>
        <w:t>е</w:t>
      </w:r>
      <w:r>
        <w:rPr>
          <w:sz w:val="28"/>
        </w:rPr>
        <w:t>кулой, то λ</w:t>
      </w:r>
      <w:r>
        <w:rPr>
          <w:sz w:val="28"/>
          <w:vertAlign w:val="subscript"/>
        </w:rPr>
        <w:t xml:space="preserve">люм </w:t>
      </w:r>
      <w:r>
        <w:rPr>
          <w:sz w:val="28"/>
        </w:rPr>
        <w:t>&lt;  λ</w:t>
      </w:r>
      <w:r>
        <w:rPr>
          <w:sz w:val="28"/>
          <w:vertAlign w:val="subscript"/>
        </w:rPr>
        <w:t>пгл</w:t>
      </w:r>
      <w:r>
        <w:rPr>
          <w:sz w:val="28"/>
        </w:rPr>
        <w:t xml:space="preserve">. Такое излучение называется антистоксовым. 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Не все фотоны, поглощенные веществом, вызывают вторичное свечение. Часть их расходует свою энергию на другие внутримолек</w:t>
      </w:r>
      <w:r>
        <w:rPr>
          <w:sz w:val="28"/>
        </w:rPr>
        <w:t>у</w:t>
      </w:r>
      <w:r>
        <w:rPr>
          <w:sz w:val="28"/>
        </w:rPr>
        <w:t>лярные процессы, например, на  увеличение скорости теплового дв</w:t>
      </w:r>
      <w:r>
        <w:rPr>
          <w:sz w:val="28"/>
        </w:rPr>
        <w:t>и</w:t>
      </w:r>
      <w:r>
        <w:rPr>
          <w:sz w:val="28"/>
        </w:rPr>
        <w:t>жения. Количественно эту сторону процесса характеризуют велич</w:t>
      </w:r>
      <w:r>
        <w:rPr>
          <w:sz w:val="28"/>
        </w:rPr>
        <w:t>и</w:t>
      </w:r>
      <w:r>
        <w:rPr>
          <w:sz w:val="28"/>
        </w:rPr>
        <w:t xml:space="preserve">ной, называемой </w:t>
      </w:r>
      <w:r>
        <w:rPr>
          <w:b/>
          <w:bCs/>
          <w:i/>
          <w:iCs/>
          <w:sz w:val="28"/>
        </w:rPr>
        <w:t>выходом люминесценции</w:t>
      </w:r>
      <w:r>
        <w:rPr>
          <w:sz w:val="28"/>
        </w:rPr>
        <w:t>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b/>
          <w:bCs/>
          <w:i/>
          <w:iCs/>
          <w:sz w:val="28"/>
        </w:rPr>
        <w:t>Квантовый выход – отношение числа квантов люмине</w:t>
      </w:r>
      <w:r>
        <w:rPr>
          <w:b/>
          <w:bCs/>
          <w:i/>
          <w:iCs/>
          <w:sz w:val="28"/>
        </w:rPr>
        <w:t>с</w:t>
      </w:r>
      <w:r>
        <w:rPr>
          <w:b/>
          <w:bCs/>
          <w:i/>
          <w:iCs/>
          <w:sz w:val="28"/>
        </w:rPr>
        <w:t>центного изл</w:t>
      </w:r>
      <w:r>
        <w:rPr>
          <w:b/>
          <w:bCs/>
          <w:i/>
          <w:iCs/>
          <w:sz w:val="28"/>
        </w:rPr>
        <w:t>у</w:t>
      </w:r>
      <w:r>
        <w:rPr>
          <w:b/>
          <w:bCs/>
          <w:i/>
          <w:iCs/>
          <w:sz w:val="28"/>
        </w:rPr>
        <w:t>чения к числу поглощаемых квантов  за единицу времени</w:t>
      </w:r>
      <w:r>
        <w:rPr>
          <w:sz w:val="28"/>
        </w:rPr>
        <w:t>:</w:t>
      </w:r>
    </w:p>
    <w:p w:rsidR="00FB48AA" w:rsidRDefault="00FB48AA">
      <w:pPr>
        <w:tabs>
          <w:tab w:val="center" w:pos="3933"/>
          <w:tab w:val="center" w:pos="7353"/>
        </w:tabs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position w:val="-34"/>
          <w:sz w:val="28"/>
        </w:rPr>
        <w:object w:dxaOrig="1300" w:dyaOrig="780">
          <v:shape id="_x0000_i1050" type="#_x0000_t75" style="width:65.25pt;height:39pt" o:ole="">
            <v:imagedata r:id="rId62" o:title=""/>
          </v:shape>
          <o:OLEObject Type="Embed" ProgID="Equation.3" ShapeID="_x0000_i1050" DrawAspect="Content" ObjectID="_1532871437" r:id="rId63"/>
        </w:object>
      </w:r>
      <w:r>
        <w:rPr>
          <w:sz w:val="28"/>
        </w:rPr>
        <w:t xml:space="preserve">.  </w:t>
      </w:r>
      <w:r>
        <w:rPr>
          <w:sz w:val="28"/>
        </w:rPr>
        <w:tab/>
        <w:t>(18)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Вавилов установил: </w:t>
      </w:r>
      <w:r>
        <w:rPr>
          <w:b/>
          <w:bCs/>
          <w:i/>
          <w:iCs/>
          <w:sz w:val="28"/>
        </w:rPr>
        <w:t>в интервале длин волн, вызывающих в данном веществе люминесценцию, число излучаемых квантов пропорци</w:t>
      </w:r>
      <w:r>
        <w:rPr>
          <w:b/>
          <w:bCs/>
          <w:i/>
          <w:iCs/>
          <w:sz w:val="28"/>
        </w:rPr>
        <w:t>о</w:t>
      </w:r>
      <w:r>
        <w:rPr>
          <w:b/>
          <w:bCs/>
          <w:i/>
          <w:iCs/>
          <w:sz w:val="28"/>
        </w:rPr>
        <w:t>нально чи</w:t>
      </w:r>
      <w:r>
        <w:rPr>
          <w:b/>
          <w:bCs/>
          <w:i/>
          <w:iCs/>
          <w:sz w:val="28"/>
        </w:rPr>
        <w:t>с</w:t>
      </w:r>
      <w:r>
        <w:rPr>
          <w:b/>
          <w:bCs/>
          <w:i/>
          <w:iCs/>
          <w:sz w:val="28"/>
        </w:rPr>
        <w:t>лу поглощенных и не зависит от длины волны, т.е</w:t>
      </w:r>
      <w:r>
        <w:rPr>
          <w:b/>
          <w:bCs/>
          <w:sz w:val="28"/>
        </w:rPr>
        <w:t>.:   η</w:t>
      </w:r>
      <w:r>
        <w:rPr>
          <w:b/>
          <w:bCs/>
          <w:sz w:val="28"/>
          <w:vertAlign w:val="subscript"/>
        </w:rPr>
        <w:t>кв</w:t>
      </w:r>
      <w:r>
        <w:rPr>
          <w:b/>
          <w:bCs/>
          <w:sz w:val="28"/>
        </w:rPr>
        <w:t>= со</w:t>
      </w:r>
      <w:r>
        <w:rPr>
          <w:b/>
          <w:bCs/>
          <w:sz w:val="28"/>
          <w:lang w:val="en-US"/>
        </w:rPr>
        <w:t>nst</w:t>
      </w:r>
    </w:p>
    <w:p w:rsidR="00FB48AA" w:rsidRDefault="00FB48AA">
      <w:pPr>
        <w:spacing w:after="12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/>
          <w:bCs/>
          <w:i/>
          <w:iCs/>
          <w:sz w:val="28"/>
        </w:rPr>
        <w:t>Энергетический выход – отношение мощности люмине</w:t>
      </w:r>
      <w:r>
        <w:rPr>
          <w:b/>
          <w:bCs/>
          <w:i/>
          <w:iCs/>
          <w:sz w:val="28"/>
        </w:rPr>
        <w:t>с</w:t>
      </w:r>
      <w:r>
        <w:rPr>
          <w:b/>
          <w:bCs/>
          <w:i/>
          <w:iCs/>
          <w:sz w:val="28"/>
        </w:rPr>
        <w:t>центного изл</w:t>
      </w:r>
      <w:r>
        <w:rPr>
          <w:b/>
          <w:bCs/>
          <w:i/>
          <w:iCs/>
          <w:sz w:val="28"/>
        </w:rPr>
        <w:t>у</w:t>
      </w:r>
      <w:r>
        <w:rPr>
          <w:b/>
          <w:bCs/>
          <w:i/>
          <w:iCs/>
          <w:sz w:val="28"/>
        </w:rPr>
        <w:t>чения к мощности поглощенного</w:t>
      </w:r>
      <w:r>
        <w:rPr>
          <w:sz w:val="28"/>
        </w:rPr>
        <w:t>:</w:t>
      </w:r>
    </w:p>
    <w:p w:rsidR="00FB48AA" w:rsidRDefault="00FB48AA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34"/>
          <w:sz w:val="28"/>
        </w:rPr>
        <w:object w:dxaOrig="4060" w:dyaOrig="780">
          <v:shape id="_x0000_i1051" type="#_x0000_t75" style="width:203.25pt;height:39pt" o:ole="" fillcolor="window">
            <v:imagedata r:id="rId64" o:title=""/>
          </v:shape>
          <o:OLEObject Type="Embed" ProgID="Equation.3" ShapeID="_x0000_i1051" DrawAspect="Content" ObjectID="_1532871438" r:id="rId65"/>
        </w:object>
      </w:r>
      <w:r>
        <w:rPr>
          <w:sz w:val="28"/>
        </w:rPr>
        <w:t>.</w:t>
      </w:r>
      <w:r>
        <w:rPr>
          <w:sz w:val="28"/>
        </w:rPr>
        <w:tab/>
        <w:t>(19)</w:t>
      </w:r>
    </w:p>
    <w:p w:rsidR="00FB48AA" w:rsidRDefault="00FB48AA">
      <w:pPr>
        <w:pStyle w:val="a4"/>
        <w:tabs>
          <w:tab w:val="center" w:pos="3933"/>
          <w:tab w:val="left" w:pos="7353"/>
        </w:tabs>
      </w:pPr>
      <w:r>
        <w:t>Выход люминесценции зависит от природы вещества, наличия прим</w:t>
      </w:r>
      <w:r>
        <w:t>е</w:t>
      </w:r>
      <w:r>
        <w:t xml:space="preserve">сей, температуры и некоторых других параметров и имеет величину от 1-2 % до 70-80 %. </w:t>
      </w:r>
    </w:p>
    <w:p w:rsidR="00FB48AA" w:rsidRDefault="00FB48AA">
      <w:pPr>
        <w:ind w:firstLine="709"/>
        <w:jc w:val="both"/>
        <w:rPr>
          <w:b/>
          <w:bCs/>
          <w:i/>
          <w:iCs/>
          <w:spacing w:val="-4"/>
          <w:sz w:val="28"/>
        </w:rPr>
      </w:pPr>
      <w:r>
        <w:rPr>
          <w:spacing w:val="-4"/>
          <w:sz w:val="28"/>
        </w:rPr>
        <w:t>Закон Вавилова</w:t>
      </w:r>
      <w:r>
        <w:rPr>
          <w:b/>
          <w:bCs/>
          <w:spacing w:val="-4"/>
          <w:sz w:val="28"/>
        </w:rPr>
        <w:t xml:space="preserve">: </w:t>
      </w:r>
      <w:r>
        <w:rPr>
          <w:b/>
          <w:bCs/>
          <w:i/>
          <w:iCs/>
          <w:spacing w:val="-4"/>
          <w:sz w:val="28"/>
        </w:rPr>
        <w:t>энергетический выход люминесценции сначала ра</w:t>
      </w:r>
      <w:r>
        <w:rPr>
          <w:b/>
          <w:bCs/>
          <w:i/>
          <w:iCs/>
          <w:spacing w:val="-4"/>
          <w:sz w:val="28"/>
        </w:rPr>
        <w:t>с</w:t>
      </w:r>
      <w:r>
        <w:rPr>
          <w:b/>
          <w:bCs/>
          <w:i/>
          <w:iCs/>
          <w:spacing w:val="-4"/>
          <w:sz w:val="28"/>
        </w:rPr>
        <w:t>тет  ~ λ</w:t>
      </w:r>
      <w:r>
        <w:rPr>
          <w:b/>
          <w:bCs/>
          <w:i/>
          <w:iCs/>
          <w:spacing w:val="-4"/>
          <w:sz w:val="28"/>
          <w:vertAlign w:val="subscript"/>
        </w:rPr>
        <w:t>возб</w:t>
      </w:r>
      <w:r>
        <w:rPr>
          <w:spacing w:val="-4"/>
          <w:sz w:val="28"/>
        </w:rPr>
        <w:t>,</w:t>
      </w:r>
      <w:r>
        <w:rPr>
          <w:b/>
          <w:bCs/>
          <w:i/>
          <w:iCs/>
          <w:spacing w:val="-4"/>
          <w:sz w:val="28"/>
        </w:rPr>
        <w:t xml:space="preserve">  а затем, достигнув максимума, резко падает до нуля.</w:t>
      </w:r>
    </w:p>
    <w:p w:rsidR="00FB48AA" w:rsidRDefault="00FB48AA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098" style="position:absolute;left:0;text-align:left;margin-left:4.15pt;margin-top:157.05pt;width:416.95pt;height:194.25pt;z-index:251658752" coordorigin="1780,4562" coordsize="8339,3885">
            <v:shape id="_x0000_s1092" type="#_x0000_t75" style="position:absolute;left:1780;top:4562;width:8339;height:3885">
              <v:imagedata r:id="rId66" o:title="Рис л тепл изл"/>
            </v:shape>
            <v:shape id="_x0000_s1093" type="#_x0000_t202" style="position:absolute;left:7551;top:7990;width:1170;height:424" stroked="f">
              <v:textbox style="mso-next-textbox:#_x0000_s1093"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5</w:t>
                    </w:r>
                  </w:p>
                </w:txbxContent>
              </v:textbox>
            </v:shape>
            <v:shape id="_x0000_s1094" type="#_x0000_t202" style="position:absolute;left:2291;top:5136;width:624;height:530" filled="f" stroked="f">
              <v:textbox style="mso-next-textbox:#_x0000_s1094">
                <w:txbxContent>
                  <w:p w:rsidR="00FB48AA" w:rsidRDefault="00FB48AA">
                    <w:pPr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А</w:t>
                    </w:r>
                    <w:r>
                      <w:rPr>
                        <w:b/>
                        <w:b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5" type="#_x0000_t202" style="position:absolute;left:2864;top:6502;width:624;height:530" filled="f" stroked="f">
              <v:textbox style="mso-next-textbox:#_x0000_s1095">
                <w:txbxContent>
                  <w:p w:rsidR="00FB48AA" w:rsidRDefault="00FB48AA">
                    <w:pPr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А</w:t>
                    </w:r>
                    <w:r>
                      <w:rPr>
                        <w:b/>
                        <w:b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4370;top:6561;width:624;height:530" filled="f" stroked="f">
              <v:textbox style="mso-next-textbox:#_x0000_s1096">
                <w:txbxContent>
                  <w:p w:rsidR="00FB48AA" w:rsidRDefault="00FB48AA">
                    <w:pPr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В</w:t>
                    </w:r>
                    <w:r>
                      <w:rPr>
                        <w:b/>
                        <w:b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7" type="#_x0000_t202" style="position:absolute;left:6147;top:6612;width:624;height:530" filled="f" stroked="f">
              <v:textbox style="mso-next-textbox:#_x0000_s1097">
                <w:txbxContent>
                  <w:p w:rsidR="00FB48AA" w:rsidRDefault="00FB48AA">
                    <w:pPr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В</w:t>
                    </w:r>
                    <w:r>
                      <w:rPr>
                        <w:b/>
                        <w:b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>Рассмотрим на примере молекулы тирозина механизм фотол</w:t>
      </w:r>
      <w:r>
        <w:rPr>
          <w:sz w:val="28"/>
        </w:rPr>
        <w:t>ю</w:t>
      </w:r>
      <w:r>
        <w:rPr>
          <w:sz w:val="28"/>
        </w:rPr>
        <w:t>минесценции, которая возникает под воздействием ультрафиолетов</w:t>
      </w:r>
      <w:r>
        <w:rPr>
          <w:sz w:val="28"/>
        </w:rPr>
        <w:t>о</w:t>
      </w:r>
      <w:r>
        <w:rPr>
          <w:sz w:val="28"/>
        </w:rPr>
        <w:t>го излучения и коротковолновой части видимого света. Начал</w:t>
      </w:r>
      <w:r>
        <w:rPr>
          <w:sz w:val="28"/>
        </w:rPr>
        <w:t>ь</w:t>
      </w:r>
      <w:r>
        <w:rPr>
          <w:sz w:val="28"/>
        </w:rPr>
        <w:t>ным актом фотолюминесценции является поглощение молекулой тирозина кванта света с энергией hν. При этом, один из электронов внешних обол</w:t>
      </w:r>
      <w:r>
        <w:rPr>
          <w:sz w:val="28"/>
        </w:rPr>
        <w:t>о</w:t>
      </w:r>
      <w:r>
        <w:rPr>
          <w:sz w:val="28"/>
        </w:rPr>
        <w:t>чек с основного синглетного (все электроны оболочки спарены и их суммарный спиновый момент равен нулю) энергетич</w:t>
      </w:r>
      <w:r>
        <w:rPr>
          <w:sz w:val="28"/>
        </w:rPr>
        <w:t>е</w:t>
      </w:r>
      <w:r>
        <w:rPr>
          <w:sz w:val="28"/>
        </w:rPr>
        <w:t>ского уровня 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переходит на более высокие синглетные энергетич</w:t>
      </w:r>
      <w:r>
        <w:rPr>
          <w:sz w:val="28"/>
        </w:rPr>
        <w:t>е</w:t>
      </w:r>
      <w:r>
        <w:rPr>
          <w:sz w:val="28"/>
        </w:rPr>
        <w:t xml:space="preserve">ские уровни </w:t>
      </w:r>
      <w:r>
        <w:rPr>
          <w:position w:val="-12"/>
          <w:sz w:val="28"/>
        </w:rPr>
        <w:object w:dxaOrig="320" w:dyaOrig="440">
          <v:shape id="_x0000_i1052" type="#_x0000_t75" style="width:15.75pt;height:21.75pt" o:ole="" fillcolor="window">
            <v:imagedata r:id="rId67" o:title=""/>
          </v:shape>
          <o:OLEObject Type="Embed" ProgID="Equation.3" ShapeID="_x0000_i1052" DrawAspect="Content" ObjectID="_1532871439" r:id="rId68"/>
        </w:object>
      </w:r>
      <w:r>
        <w:rPr>
          <w:sz w:val="28"/>
        </w:rPr>
        <w:t xml:space="preserve"> (переход 1) или </w:t>
      </w:r>
      <w:r>
        <w:rPr>
          <w:position w:val="-12"/>
          <w:sz w:val="28"/>
        </w:rPr>
        <w:object w:dxaOrig="300" w:dyaOrig="440">
          <v:shape id="_x0000_i1053" type="#_x0000_t75" style="width:15pt;height:21.75pt" o:ole="">
            <v:imagedata r:id="rId69" o:title=""/>
          </v:shape>
          <o:OLEObject Type="Embed" ProgID="Equation.3" ShapeID="_x0000_i1053" DrawAspect="Content" ObjectID="_1532871440" r:id="rId70"/>
        </w:object>
      </w:r>
      <w:r>
        <w:rPr>
          <w:sz w:val="28"/>
        </w:rPr>
        <w:t xml:space="preserve"> (переход 2) (рис.5).  Молекула переходит в возб</w:t>
      </w:r>
      <w:r>
        <w:rPr>
          <w:sz w:val="28"/>
        </w:rPr>
        <w:t>у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>жденное состояние.  Величина  энергии  поглощённ</w:t>
      </w:r>
      <w:r>
        <w:rPr>
          <w:sz w:val="28"/>
        </w:rPr>
        <w:t>о</w:t>
      </w:r>
      <w:r>
        <w:rPr>
          <w:sz w:val="28"/>
        </w:rPr>
        <w:t xml:space="preserve">го  кванта  равна </w:t>
      </w:r>
    </w:p>
    <w:p w:rsidR="00FB48AA" w:rsidRDefault="00FB48AA">
      <w:pPr>
        <w:jc w:val="both"/>
        <w:rPr>
          <w:spacing w:val="4"/>
          <w:sz w:val="28"/>
        </w:rPr>
      </w:pPr>
      <w:r>
        <w:rPr>
          <w:sz w:val="28"/>
        </w:rPr>
        <w:t>разности энергий двух синглетных уровней, между которыми осущ</w:t>
      </w:r>
      <w:r>
        <w:rPr>
          <w:sz w:val="28"/>
        </w:rPr>
        <w:t>е</w:t>
      </w:r>
      <w:r>
        <w:rPr>
          <w:sz w:val="28"/>
        </w:rPr>
        <w:t xml:space="preserve">ствляется электронный переход: </w:t>
      </w:r>
      <w:r>
        <w:rPr>
          <w:position w:val="-12"/>
          <w:sz w:val="28"/>
        </w:rPr>
        <w:object w:dxaOrig="1579" w:dyaOrig="380">
          <v:shape id="_x0000_i1054" type="#_x0000_t75" style="width:81pt;height:22.5pt" o:ole="">
            <v:imagedata r:id="rId71" o:title=""/>
          </v:shape>
          <o:OLEObject Type="Embed" ProgID="Equation.3" ShapeID="_x0000_i1054" DrawAspect="Content" ObjectID="_1532871441" r:id="rId72"/>
        </w:object>
      </w:r>
      <w:r>
        <w:rPr>
          <w:sz w:val="28"/>
        </w:rPr>
        <w:t xml:space="preserve"> или </w:t>
      </w:r>
      <w:r>
        <w:rPr>
          <w:position w:val="-12"/>
          <w:sz w:val="28"/>
        </w:rPr>
        <w:object w:dxaOrig="1540" w:dyaOrig="380">
          <v:shape id="_x0000_i1055" type="#_x0000_t75" style="width:85.5pt;height:24pt" o:ole="">
            <v:imagedata r:id="rId73" o:title=""/>
          </v:shape>
          <o:OLEObject Type="Embed" ProgID="Equation.3" ShapeID="_x0000_i1055" DrawAspect="Content" ObjectID="_1532871442" r:id="rId74"/>
        </w:object>
      </w:r>
      <w:r>
        <w:rPr>
          <w:sz w:val="28"/>
        </w:rPr>
        <w:t xml:space="preserve">. </w:t>
      </w:r>
      <w:r>
        <w:rPr>
          <w:spacing w:val="4"/>
          <w:sz w:val="28"/>
        </w:rPr>
        <w:t>Т</w:t>
      </w:r>
      <w:r>
        <w:rPr>
          <w:spacing w:val="4"/>
          <w:sz w:val="28"/>
        </w:rPr>
        <w:t>а</w:t>
      </w:r>
      <w:r>
        <w:rPr>
          <w:spacing w:val="4"/>
          <w:sz w:val="28"/>
        </w:rPr>
        <w:t>ких возбуждённых синглентных уровней молекула может иметь н</w:t>
      </w:r>
      <w:r>
        <w:rPr>
          <w:spacing w:val="4"/>
          <w:sz w:val="28"/>
        </w:rPr>
        <w:t>е</w:t>
      </w:r>
      <w:r>
        <w:rPr>
          <w:spacing w:val="4"/>
          <w:sz w:val="28"/>
        </w:rPr>
        <w:t>сколько (</w:t>
      </w:r>
      <w:r>
        <w:rPr>
          <w:spacing w:val="4"/>
          <w:position w:val="-12"/>
          <w:sz w:val="28"/>
        </w:rPr>
        <w:object w:dxaOrig="320" w:dyaOrig="440">
          <v:shape id="_x0000_i1056" type="#_x0000_t75" style="width:15.75pt;height:21.75pt" o:ole="" fillcolor="window">
            <v:imagedata r:id="rId75" o:title=""/>
          </v:shape>
          <o:OLEObject Type="Embed" ProgID="Equation.3" ShapeID="_x0000_i1056" DrawAspect="Content" ObjectID="_1532871443" r:id="rId76"/>
        </w:object>
      </w:r>
      <w:r>
        <w:rPr>
          <w:spacing w:val="4"/>
          <w:sz w:val="28"/>
        </w:rPr>
        <w:t xml:space="preserve">, </w:t>
      </w:r>
      <w:r>
        <w:rPr>
          <w:spacing w:val="4"/>
          <w:position w:val="-12"/>
          <w:sz w:val="28"/>
        </w:rPr>
        <w:object w:dxaOrig="300" w:dyaOrig="440">
          <v:shape id="_x0000_i1057" type="#_x0000_t75" style="width:15pt;height:21.75pt" o:ole="" fillcolor="window">
            <v:imagedata r:id="rId69" o:title=""/>
          </v:shape>
          <o:OLEObject Type="Embed" ProgID="Equation.3" ShapeID="_x0000_i1057" DrawAspect="Content" ObjectID="_1532871444" r:id="rId77"/>
        </w:object>
      </w:r>
      <w:r>
        <w:rPr>
          <w:spacing w:val="4"/>
          <w:sz w:val="28"/>
        </w:rPr>
        <w:t xml:space="preserve">, </w:t>
      </w:r>
      <w:r>
        <w:rPr>
          <w:spacing w:val="4"/>
          <w:position w:val="-12"/>
          <w:sz w:val="28"/>
        </w:rPr>
        <w:object w:dxaOrig="320" w:dyaOrig="440">
          <v:shape id="_x0000_i1058" type="#_x0000_t75" style="width:15.75pt;height:21.75pt" o:ole="" fillcolor="window">
            <v:imagedata r:id="rId78" o:title=""/>
          </v:shape>
          <o:OLEObject Type="Embed" ProgID="Equation.3" ShapeID="_x0000_i1058" DrawAspect="Content" ObjectID="_1532871445" r:id="rId79"/>
        </w:object>
      </w:r>
      <w:r>
        <w:rPr>
          <w:spacing w:val="4"/>
          <w:sz w:val="28"/>
        </w:rPr>
        <w:t>). Каждому из них на спектре поглощения б</w:t>
      </w:r>
      <w:r>
        <w:rPr>
          <w:spacing w:val="4"/>
          <w:sz w:val="28"/>
        </w:rPr>
        <w:t>у</w:t>
      </w:r>
      <w:r>
        <w:rPr>
          <w:spacing w:val="4"/>
          <w:sz w:val="28"/>
        </w:rPr>
        <w:t>дет соответствовать свой максимум – А</w:t>
      </w:r>
      <w:r>
        <w:rPr>
          <w:spacing w:val="4"/>
          <w:sz w:val="28"/>
          <w:vertAlign w:val="subscript"/>
        </w:rPr>
        <w:t>1</w:t>
      </w:r>
      <w:r>
        <w:rPr>
          <w:spacing w:val="4"/>
          <w:sz w:val="28"/>
        </w:rPr>
        <w:t>, А</w:t>
      </w:r>
      <w:r>
        <w:rPr>
          <w:spacing w:val="4"/>
          <w:sz w:val="28"/>
          <w:vertAlign w:val="subscript"/>
        </w:rPr>
        <w:t>2</w:t>
      </w:r>
      <w:r>
        <w:rPr>
          <w:spacing w:val="4"/>
          <w:sz w:val="28"/>
        </w:rPr>
        <w:t xml:space="preserve"> (рис.5). Время преб</w:t>
      </w:r>
      <w:r>
        <w:rPr>
          <w:spacing w:val="4"/>
          <w:sz w:val="28"/>
        </w:rPr>
        <w:t>ы</w:t>
      </w:r>
      <w:r>
        <w:rPr>
          <w:spacing w:val="4"/>
          <w:sz w:val="28"/>
        </w:rPr>
        <w:t>вания мол</w:t>
      </w:r>
      <w:r>
        <w:rPr>
          <w:spacing w:val="4"/>
          <w:sz w:val="28"/>
        </w:rPr>
        <w:t>е</w:t>
      </w:r>
      <w:r>
        <w:rPr>
          <w:spacing w:val="4"/>
          <w:sz w:val="28"/>
        </w:rPr>
        <w:t>кулы в возбуждённом синглетном состоянии составляет ~ 10</w:t>
      </w:r>
      <w:r>
        <w:rPr>
          <w:spacing w:val="4"/>
          <w:sz w:val="28"/>
          <w:vertAlign w:val="superscript"/>
        </w:rPr>
        <w:t xml:space="preserve">-9 </w:t>
      </w:r>
      <w:r>
        <w:rPr>
          <w:spacing w:val="4"/>
          <w:sz w:val="28"/>
        </w:rPr>
        <w:t>÷ 10</w:t>
      </w:r>
      <w:r>
        <w:rPr>
          <w:spacing w:val="4"/>
          <w:sz w:val="28"/>
          <w:vertAlign w:val="superscript"/>
        </w:rPr>
        <w:t>-7</w:t>
      </w:r>
      <w:r>
        <w:rPr>
          <w:spacing w:val="4"/>
          <w:sz w:val="28"/>
        </w:rPr>
        <w:t xml:space="preserve"> с. После этого она возвращается в невозбуждённое с</w:t>
      </w:r>
      <w:r>
        <w:rPr>
          <w:spacing w:val="4"/>
          <w:sz w:val="28"/>
        </w:rPr>
        <w:t>о</w:t>
      </w:r>
      <w:r>
        <w:rPr>
          <w:spacing w:val="4"/>
          <w:sz w:val="28"/>
        </w:rPr>
        <w:t>стояние. Это соответствует переходу электрона на основной уровень S</w:t>
      </w:r>
      <w:r>
        <w:rPr>
          <w:spacing w:val="4"/>
          <w:sz w:val="28"/>
          <w:vertAlign w:val="subscript"/>
        </w:rPr>
        <w:t>0</w:t>
      </w:r>
      <w:r>
        <w:rPr>
          <w:spacing w:val="4"/>
          <w:sz w:val="28"/>
        </w:rPr>
        <w:t>.  Е</w:t>
      </w:r>
      <w:r>
        <w:rPr>
          <w:spacing w:val="4"/>
          <w:sz w:val="28"/>
        </w:rPr>
        <w:t>с</w:t>
      </w:r>
      <w:r>
        <w:rPr>
          <w:spacing w:val="4"/>
          <w:sz w:val="28"/>
        </w:rPr>
        <w:t xml:space="preserve">ли это происходит сразу  </w:t>
      </w:r>
      <w:r>
        <w:rPr>
          <w:spacing w:val="4"/>
          <w:position w:val="-12"/>
          <w:sz w:val="28"/>
        </w:rPr>
        <w:object w:dxaOrig="300" w:dyaOrig="440">
          <v:shape id="_x0000_i1059" type="#_x0000_t75" style="width:15pt;height:21.75pt" o:ole="" fillcolor="window">
            <v:imagedata r:id="rId69" o:title=""/>
          </v:shape>
          <o:OLEObject Type="Embed" ProgID="Equation.3" ShapeID="_x0000_i1059" DrawAspect="Content" ObjectID="_1532871446" r:id="rId80"/>
        </w:object>
      </w:r>
      <w:r>
        <w:rPr>
          <w:spacing w:val="4"/>
          <w:sz w:val="28"/>
        </w:rPr>
        <w:t>→ S</w:t>
      </w:r>
      <w:r>
        <w:rPr>
          <w:spacing w:val="4"/>
          <w:sz w:val="28"/>
          <w:vertAlign w:val="subscript"/>
        </w:rPr>
        <w:t>0</w:t>
      </w:r>
      <w:r>
        <w:rPr>
          <w:spacing w:val="4"/>
          <w:sz w:val="28"/>
        </w:rPr>
        <w:t xml:space="preserve">  или  </w:t>
      </w:r>
      <w:r>
        <w:rPr>
          <w:spacing w:val="4"/>
          <w:position w:val="-12"/>
          <w:sz w:val="28"/>
        </w:rPr>
        <w:object w:dxaOrig="320" w:dyaOrig="440">
          <v:shape id="_x0000_i1060" type="#_x0000_t75" style="width:15.75pt;height:21.75pt" o:ole="" fillcolor="window">
            <v:imagedata r:id="rId78" o:title=""/>
          </v:shape>
          <o:OLEObject Type="Embed" ProgID="Equation.3" ShapeID="_x0000_i1060" DrawAspect="Content" ObjectID="_1532871447" r:id="rId81"/>
        </w:object>
      </w:r>
      <w:r>
        <w:rPr>
          <w:spacing w:val="4"/>
          <w:sz w:val="28"/>
        </w:rPr>
        <w:t>→ S</w:t>
      </w:r>
      <w:r>
        <w:rPr>
          <w:spacing w:val="4"/>
          <w:sz w:val="28"/>
          <w:vertAlign w:val="subscript"/>
        </w:rPr>
        <w:t>0</w:t>
      </w:r>
      <w:r>
        <w:rPr>
          <w:spacing w:val="4"/>
          <w:sz w:val="28"/>
        </w:rPr>
        <w:t>, то испускается ф</w:t>
      </w:r>
      <w:r>
        <w:rPr>
          <w:spacing w:val="4"/>
          <w:sz w:val="28"/>
        </w:rPr>
        <w:t>о</w:t>
      </w:r>
      <w:r>
        <w:rPr>
          <w:spacing w:val="4"/>
          <w:sz w:val="28"/>
        </w:rPr>
        <w:t>тон с той же энергией, что и поглощённая (</w:t>
      </w:r>
      <w:r>
        <w:rPr>
          <w:spacing w:val="4"/>
          <w:sz w:val="28"/>
          <w:lang w:val="en-US"/>
        </w:rPr>
        <w:t>h</w:t>
      </w:r>
      <w:r>
        <w:rPr>
          <w:spacing w:val="4"/>
          <w:sz w:val="28"/>
        </w:rPr>
        <w:t>ν</w:t>
      </w:r>
      <w:r>
        <w:rPr>
          <w:spacing w:val="4"/>
          <w:sz w:val="28"/>
          <w:vertAlign w:val="subscript"/>
        </w:rPr>
        <w:t>изл</w:t>
      </w:r>
      <w:r>
        <w:rPr>
          <w:spacing w:val="4"/>
          <w:sz w:val="28"/>
        </w:rPr>
        <w:t xml:space="preserve"> = </w:t>
      </w:r>
      <w:r>
        <w:rPr>
          <w:spacing w:val="4"/>
          <w:sz w:val="28"/>
          <w:lang w:val="en-US"/>
        </w:rPr>
        <w:t>hν</w:t>
      </w:r>
      <w:r>
        <w:rPr>
          <w:spacing w:val="4"/>
          <w:sz w:val="28"/>
          <w:vertAlign w:val="subscript"/>
        </w:rPr>
        <w:t>пгл</w:t>
      </w:r>
      <w:r>
        <w:rPr>
          <w:spacing w:val="4"/>
          <w:sz w:val="28"/>
        </w:rPr>
        <w:t>) – резонан</w:t>
      </w:r>
      <w:r>
        <w:rPr>
          <w:spacing w:val="4"/>
          <w:sz w:val="28"/>
        </w:rPr>
        <w:t>с</w:t>
      </w:r>
      <w:r>
        <w:rPr>
          <w:spacing w:val="4"/>
          <w:sz w:val="28"/>
        </w:rPr>
        <w:t>ная флуоресце</w:t>
      </w:r>
      <w:r>
        <w:rPr>
          <w:spacing w:val="4"/>
          <w:sz w:val="28"/>
        </w:rPr>
        <w:t>н</w:t>
      </w:r>
      <w:r>
        <w:rPr>
          <w:spacing w:val="4"/>
          <w:sz w:val="28"/>
        </w:rPr>
        <w:t xml:space="preserve">ция.  </w:t>
      </w:r>
    </w:p>
    <w:p w:rsidR="00FB48AA" w:rsidRDefault="00FB48AA">
      <w:pPr>
        <w:ind w:firstLine="709"/>
        <w:jc w:val="both"/>
        <w:rPr>
          <w:sz w:val="28"/>
        </w:rPr>
      </w:pPr>
      <w:r>
        <w:rPr>
          <w:sz w:val="28"/>
        </w:rPr>
        <w:t>Чаще переход электронов на основной уровень 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начинается с промежуточных переходов с верхних возбуждённых уровней на н</w:t>
      </w:r>
      <w:r>
        <w:rPr>
          <w:sz w:val="28"/>
        </w:rPr>
        <w:t>и</w:t>
      </w:r>
      <w:r>
        <w:rPr>
          <w:sz w:val="28"/>
        </w:rPr>
        <w:t>жележащие возбуждённые уровни  (</w:t>
      </w:r>
      <w:r>
        <w:rPr>
          <w:position w:val="-12"/>
          <w:sz w:val="28"/>
        </w:rPr>
        <w:object w:dxaOrig="980" w:dyaOrig="440">
          <v:shape id="_x0000_i1061" type="#_x0000_t75" style="width:48.75pt;height:21.75pt" o:ole="" fillcolor="window">
            <v:imagedata r:id="rId82" o:title=""/>
          </v:shape>
          <o:OLEObject Type="Embed" ProgID="Equation.3" ShapeID="_x0000_i1061" DrawAspect="Content" ObjectID="_1532871448" r:id="rId83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960" w:dyaOrig="440">
          <v:shape id="_x0000_i1062" type="#_x0000_t75" style="width:48pt;height:21.75pt" o:ole="" fillcolor="window">
            <v:imagedata r:id="rId84" o:title=""/>
          </v:shape>
          <o:OLEObject Type="Embed" ProgID="Equation.3" ShapeID="_x0000_i1062" DrawAspect="Content" ObjectID="_1532871449" r:id="rId85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320" w:dyaOrig="440">
          <v:shape id="_x0000_i1063" type="#_x0000_t75" style="width:15.75pt;height:21.75pt" o:ole="" fillcolor="window">
            <v:imagedata r:id="rId78" o:title=""/>
          </v:shape>
          <o:OLEObject Type="Embed" ProgID="Equation.3" ShapeID="_x0000_i1063" DrawAspect="Content" ObjectID="_1532871450" r:id="rId86"/>
        </w:object>
      </w:r>
      <w:r>
        <w:rPr>
          <w:sz w:val="28"/>
        </w:rPr>
        <w:t>→</w:t>
      </w:r>
      <w:r>
        <w:rPr>
          <w:position w:val="-12"/>
          <w:sz w:val="28"/>
        </w:rPr>
        <w:object w:dxaOrig="300" w:dyaOrig="440">
          <v:shape id="_x0000_i1064" type="#_x0000_t75" style="width:15pt;height:21.75pt" o:ole="" fillcolor="window">
            <v:imagedata r:id="rId69" o:title=""/>
          </v:shape>
          <o:OLEObject Type="Embed" ProgID="Equation.3" ShapeID="_x0000_i1064" DrawAspect="Content" ObjectID="_1532871451" r:id="rId87"/>
        </w:object>
      </w:r>
      <w:r>
        <w:rPr>
          <w:sz w:val="28"/>
        </w:rPr>
        <w:t>→</w:t>
      </w:r>
      <w:r>
        <w:rPr>
          <w:position w:val="-12"/>
          <w:sz w:val="28"/>
        </w:rPr>
        <w:object w:dxaOrig="300" w:dyaOrig="420">
          <v:shape id="_x0000_i1065" type="#_x0000_t75" style="width:15pt;height:21pt" o:ole="" fillcolor="window">
            <v:imagedata r:id="rId88" o:title=""/>
          </v:shape>
          <o:OLEObject Type="Embed" ProgID="Equation.3" ShapeID="_x0000_i1065" DrawAspect="Content" ObjectID="_1532871452" r:id="rId89"/>
        </w:object>
      </w:r>
      <w:r>
        <w:rPr>
          <w:sz w:val="28"/>
        </w:rPr>
        <w:t>).  Энергия этих переходов мала и сразу превращается в тепловую эне</w:t>
      </w:r>
      <w:r>
        <w:rPr>
          <w:sz w:val="28"/>
        </w:rPr>
        <w:t>р</w:t>
      </w:r>
      <w:r>
        <w:rPr>
          <w:sz w:val="28"/>
        </w:rPr>
        <w:t xml:space="preserve">гию тела. </w:t>
      </w:r>
      <w:r>
        <w:rPr>
          <w:b/>
          <w:bCs/>
          <w:i/>
          <w:iCs/>
          <w:sz w:val="28"/>
        </w:rPr>
        <w:t>Переходы, которые сопровождаются превращением энергии в тепло, называются безызлучательными</w:t>
      </w:r>
      <w:r>
        <w:rPr>
          <w:sz w:val="28"/>
        </w:rPr>
        <w:t xml:space="preserve"> (переходы 5, рис.5). Эти пр</w:t>
      </w:r>
      <w:r>
        <w:rPr>
          <w:sz w:val="28"/>
        </w:rPr>
        <w:t>о</w:t>
      </w:r>
      <w:r>
        <w:rPr>
          <w:sz w:val="28"/>
        </w:rPr>
        <w:t>цессы совершаются очень быстро – за 10</w:t>
      </w:r>
      <w:r>
        <w:rPr>
          <w:sz w:val="28"/>
          <w:vertAlign w:val="superscript"/>
        </w:rPr>
        <w:t xml:space="preserve">-13 </w:t>
      </w:r>
      <w:r>
        <w:rPr>
          <w:sz w:val="28"/>
        </w:rPr>
        <w:t>÷ 10</w:t>
      </w:r>
      <w:r>
        <w:rPr>
          <w:sz w:val="28"/>
          <w:vertAlign w:val="superscript"/>
        </w:rPr>
        <w:t>-12</w:t>
      </w:r>
      <w:r>
        <w:rPr>
          <w:sz w:val="28"/>
        </w:rPr>
        <w:t xml:space="preserve"> с. Следующий этап, переход электрона с возбуждённого уровня </w:t>
      </w:r>
      <w:r>
        <w:rPr>
          <w:position w:val="-12"/>
          <w:sz w:val="28"/>
        </w:rPr>
        <w:object w:dxaOrig="320" w:dyaOrig="440">
          <v:shape id="_x0000_i1066" type="#_x0000_t75" style="width:15.75pt;height:21.75pt" o:ole="" fillcolor="window">
            <v:imagedata r:id="rId75" o:title=""/>
          </v:shape>
          <o:OLEObject Type="Embed" ProgID="Equation.3" ShapeID="_x0000_i1066" DrawAspect="Content" ObjectID="_1532871453" r:id="rId90"/>
        </w:object>
      </w:r>
      <w:r>
        <w:rPr>
          <w:sz w:val="28"/>
        </w:rPr>
        <w:t xml:space="preserve"> на уровень S</w:t>
      </w:r>
      <w:r>
        <w:rPr>
          <w:sz w:val="28"/>
          <w:vertAlign w:val="subscript"/>
        </w:rPr>
        <w:t>0</w:t>
      </w:r>
      <w:r>
        <w:rPr>
          <w:sz w:val="28"/>
        </w:rPr>
        <w:t>. Он сопровождается высвечиванием фотона с энергией меньшей, чем энергия фотона, вызвавшего эту спонтанную  флуоре</w:t>
      </w:r>
      <w:r>
        <w:rPr>
          <w:sz w:val="28"/>
        </w:rPr>
        <w:t>с</w:t>
      </w:r>
      <w:r>
        <w:rPr>
          <w:sz w:val="28"/>
        </w:rPr>
        <w:t xml:space="preserve">ценцию: </w:t>
      </w:r>
      <w:r>
        <w:rPr>
          <w:sz w:val="28"/>
          <w:lang w:val="en-US"/>
        </w:rPr>
        <w:t>h</w:t>
      </w:r>
      <w:r>
        <w:rPr>
          <w:sz w:val="28"/>
        </w:rPr>
        <w:t>ν</w:t>
      </w:r>
      <w:r>
        <w:rPr>
          <w:sz w:val="28"/>
          <w:vertAlign w:val="subscript"/>
        </w:rPr>
        <w:t>изл</w:t>
      </w:r>
      <w:r>
        <w:rPr>
          <w:sz w:val="28"/>
        </w:rPr>
        <w:t xml:space="preserve"> = </w:t>
      </w:r>
      <w:r>
        <w:rPr>
          <w:sz w:val="28"/>
          <w:lang w:val="en-US"/>
        </w:rPr>
        <w:t>hν</w:t>
      </w:r>
      <w:r>
        <w:rPr>
          <w:sz w:val="28"/>
          <w:vertAlign w:val="subscript"/>
        </w:rPr>
        <w:t>пгл</w:t>
      </w:r>
      <w:r>
        <w:rPr>
          <w:sz w:val="28"/>
        </w:rPr>
        <w:t xml:space="preserve"> – Е</w:t>
      </w:r>
      <w:r>
        <w:rPr>
          <w:sz w:val="28"/>
          <w:vertAlign w:val="subscript"/>
        </w:rPr>
        <w:t xml:space="preserve">тепл  </w:t>
      </w:r>
      <w:r>
        <w:rPr>
          <w:sz w:val="28"/>
        </w:rPr>
        <w:t xml:space="preserve">( правило Стокса, кривые В, рис.5). </w:t>
      </w:r>
    </w:p>
    <w:p w:rsidR="00FB48AA" w:rsidRDefault="00FB48AA">
      <w:pPr>
        <w:ind w:firstLine="567"/>
        <w:jc w:val="both"/>
        <w:rPr>
          <w:sz w:val="28"/>
        </w:rPr>
      </w:pPr>
      <w:r>
        <w:rPr>
          <w:sz w:val="28"/>
        </w:rPr>
        <w:t>Отметим, что энергия возбуждённой молекулы может перед</w:t>
      </w:r>
      <w:r>
        <w:rPr>
          <w:sz w:val="28"/>
        </w:rPr>
        <w:t>а</w:t>
      </w:r>
      <w:r>
        <w:rPr>
          <w:sz w:val="28"/>
        </w:rPr>
        <w:t>ваться др</w:t>
      </w:r>
      <w:r>
        <w:rPr>
          <w:sz w:val="28"/>
        </w:rPr>
        <w:t>у</w:t>
      </w:r>
      <w:r>
        <w:rPr>
          <w:sz w:val="28"/>
        </w:rPr>
        <w:t>гой молекуле (миграция энергии), в этом случае переход в основное состояние не сопровождается люмине</w:t>
      </w:r>
      <w:r>
        <w:rPr>
          <w:sz w:val="28"/>
        </w:rPr>
        <w:t>с</w:t>
      </w:r>
      <w:r>
        <w:rPr>
          <w:sz w:val="28"/>
        </w:rPr>
        <w:t xml:space="preserve">ценцией. </w:t>
      </w:r>
    </w:p>
    <w:p w:rsidR="00FB48AA" w:rsidRDefault="00FB48AA">
      <w:pPr>
        <w:pStyle w:val="2"/>
      </w:pPr>
      <w:r>
        <w:t>Свечение у тирозина наблюдается и после выключения света. Это объясняется наличием у него метастабильного энергетического уро</w:t>
      </w:r>
      <w:r>
        <w:t>в</w:t>
      </w:r>
      <w:r>
        <w:t>ня Т. Этот уровень соответствует триплетному состоянию внешней электронной оболочки молекулы,  на которой  находиться два несп</w:t>
      </w:r>
      <w:r>
        <w:t>а</w:t>
      </w:r>
      <w:r>
        <w:t>ренных эле</w:t>
      </w:r>
      <w:r>
        <w:t>к</w:t>
      </w:r>
      <w:r>
        <w:t>трона. Их суммарный спиновый момент принимает одно из трёх значений:      +1; 0; -1, поэтому данное состояние и называется тр</w:t>
      </w:r>
      <w:r>
        <w:t>и</w:t>
      </w:r>
      <w:r>
        <w:t>плетным. При переходе на уровень Т,  спин электрона меняется на противоположный, в результате чего два электрона  внешней эле</w:t>
      </w:r>
      <w:r>
        <w:t>к</w:t>
      </w:r>
      <w:r>
        <w:t>тронной оболочки становятся не спаренными. Молекула превращае</w:t>
      </w:r>
      <w:r>
        <w:t>т</w:t>
      </w:r>
      <w:r>
        <w:t>ся в бирадикал. Такие молекулы обладают высокой химической активн</w:t>
      </w:r>
      <w:r>
        <w:t>о</w:t>
      </w:r>
      <w:r>
        <w:t>стью и могут терять эне</w:t>
      </w:r>
      <w:r>
        <w:t>р</w:t>
      </w:r>
      <w:r>
        <w:t>гию возбуждения вступая в химическое взаимодействие с другими молекул</w:t>
      </w:r>
      <w:r>
        <w:t>а</w:t>
      </w:r>
      <w:r>
        <w:t>ми.</w:t>
      </w:r>
    </w:p>
    <w:p w:rsidR="00FB48AA" w:rsidRDefault="00FB48AA">
      <w:pPr>
        <w:ind w:firstLine="567"/>
        <w:jc w:val="both"/>
        <w:rPr>
          <w:spacing w:val="-4"/>
          <w:sz w:val="28"/>
        </w:rPr>
      </w:pPr>
      <w:r>
        <w:rPr>
          <w:sz w:val="28"/>
        </w:rPr>
        <w:t xml:space="preserve">Уровень Т расположен несколько ниже уровня </w:t>
      </w:r>
      <w:r>
        <w:rPr>
          <w:position w:val="-12"/>
          <w:sz w:val="28"/>
        </w:rPr>
        <w:object w:dxaOrig="320" w:dyaOrig="440">
          <v:shape id="_x0000_i1067" type="#_x0000_t75" style="width:15.75pt;height:21.75pt" o:ole="" fillcolor="window">
            <v:imagedata r:id="rId91" o:title=""/>
          </v:shape>
          <o:OLEObject Type="Embed" ProgID="Equation.3" ShapeID="_x0000_i1067" DrawAspect="Content" ObjectID="_1532871454" r:id="rId92"/>
        </w:object>
      </w:r>
      <w:r>
        <w:rPr>
          <w:sz w:val="28"/>
        </w:rPr>
        <w:t xml:space="preserve">. Его называют </w:t>
      </w:r>
      <w:r>
        <w:rPr>
          <w:spacing w:val="-4"/>
          <w:sz w:val="28"/>
        </w:rPr>
        <w:t>запрещё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ным, так как сюда электрон не может перейти с основного уровня S</w:t>
      </w:r>
      <w:r>
        <w:rPr>
          <w:spacing w:val="-4"/>
          <w:sz w:val="28"/>
          <w:vertAlign w:val="subscript"/>
        </w:rPr>
        <w:t>0</w:t>
      </w:r>
      <w:r>
        <w:rPr>
          <w:spacing w:val="-4"/>
          <w:sz w:val="28"/>
        </w:rPr>
        <w:t>. Однако, возможны переходы электронов на уровень Т с в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>шележащих уровней (</w:t>
      </w:r>
      <w:r>
        <w:rPr>
          <w:spacing w:val="-4"/>
          <w:position w:val="-12"/>
          <w:sz w:val="28"/>
        </w:rPr>
        <w:object w:dxaOrig="320" w:dyaOrig="440">
          <v:shape id="_x0000_i1068" type="#_x0000_t75" style="width:15.75pt;height:21.75pt" o:ole="" fillcolor="window">
            <v:imagedata r:id="rId75" o:title=""/>
          </v:shape>
          <o:OLEObject Type="Embed" ProgID="Equation.3" ShapeID="_x0000_i1068" DrawAspect="Content" ObjectID="_1532871455" r:id="rId93"/>
        </w:object>
      </w:r>
      <w:r>
        <w:rPr>
          <w:spacing w:val="-4"/>
          <w:sz w:val="28"/>
        </w:rPr>
        <w:t xml:space="preserve">, </w:t>
      </w:r>
      <w:r>
        <w:rPr>
          <w:spacing w:val="-4"/>
          <w:position w:val="-12"/>
          <w:sz w:val="28"/>
        </w:rPr>
        <w:object w:dxaOrig="300" w:dyaOrig="440">
          <v:shape id="_x0000_i1069" type="#_x0000_t75" style="width:15pt;height:21.75pt" o:ole="" fillcolor="window">
            <v:imagedata r:id="rId69" o:title=""/>
          </v:shape>
          <o:OLEObject Type="Embed" ProgID="Equation.3" ShapeID="_x0000_i1069" DrawAspect="Content" ObjectID="_1532871456" r:id="rId94"/>
        </w:object>
      </w:r>
      <w:r>
        <w:rPr>
          <w:spacing w:val="-4"/>
          <w:sz w:val="28"/>
        </w:rPr>
        <w:t xml:space="preserve">, </w:t>
      </w:r>
      <w:r>
        <w:rPr>
          <w:spacing w:val="-4"/>
          <w:position w:val="-12"/>
          <w:sz w:val="28"/>
        </w:rPr>
        <w:object w:dxaOrig="320" w:dyaOrig="440">
          <v:shape id="_x0000_i1070" type="#_x0000_t75" style="width:15.75pt;height:21.75pt" o:ole="" fillcolor="window">
            <v:imagedata r:id="rId78" o:title=""/>
          </v:shape>
          <o:OLEObject Type="Embed" ProgID="Equation.3" ShapeID="_x0000_i1070" DrawAspect="Content" ObjectID="_1532871457" r:id="rId95"/>
        </w:object>
      </w:r>
      <w:r>
        <w:rPr>
          <w:spacing w:val="-4"/>
          <w:sz w:val="28"/>
        </w:rPr>
        <w:t>). Понятно, что таким переходам предшес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вуют безызлучательные переходы (</w:t>
      </w:r>
      <w:r>
        <w:rPr>
          <w:spacing w:val="-4"/>
          <w:position w:val="-12"/>
          <w:sz w:val="28"/>
        </w:rPr>
        <w:object w:dxaOrig="980" w:dyaOrig="440">
          <v:shape id="_x0000_i1071" type="#_x0000_t75" style="width:48.75pt;height:21.75pt" o:ole="" fillcolor="window">
            <v:imagedata r:id="rId82" o:title=""/>
          </v:shape>
          <o:OLEObject Type="Embed" ProgID="Equation.3" ShapeID="_x0000_i1071" DrawAspect="Content" ObjectID="_1532871458" r:id="rId96"/>
        </w:object>
      </w:r>
      <w:r>
        <w:rPr>
          <w:spacing w:val="-4"/>
          <w:sz w:val="28"/>
        </w:rPr>
        <w:t xml:space="preserve">; </w:t>
      </w:r>
      <w:r>
        <w:rPr>
          <w:spacing w:val="-4"/>
          <w:position w:val="-12"/>
          <w:sz w:val="28"/>
        </w:rPr>
        <w:object w:dxaOrig="960" w:dyaOrig="440">
          <v:shape id="_x0000_i1072" type="#_x0000_t75" style="width:48pt;height:21.75pt" o:ole="" fillcolor="window">
            <v:imagedata r:id="rId84" o:title=""/>
          </v:shape>
          <o:OLEObject Type="Embed" ProgID="Equation.3" ShapeID="_x0000_i1072" DrawAspect="Content" ObjectID="_1532871459" r:id="rId97"/>
        </w:object>
      </w:r>
      <w:r>
        <w:rPr>
          <w:spacing w:val="-4"/>
          <w:sz w:val="28"/>
        </w:rPr>
        <w:t xml:space="preserve">, </w:t>
      </w:r>
      <w:r>
        <w:rPr>
          <w:spacing w:val="-4"/>
          <w:position w:val="-10"/>
          <w:sz w:val="28"/>
        </w:rPr>
        <w:object w:dxaOrig="859" w:dyaOrig="360">
          <v:shape id="_x0000_i1073" type="#_x0000_t75" style="width:48pt;height:21.75pt" o:ole="" fillcolor="window">
            <v:imagedata r:id="rId98" o:title=""/>
          </v:shape>
          <o:OLEObject Type="Embed" ProgID="Equation.3" ShapeID="_x0000_i1073" DrawAspect="Content" ObjectID="_1532871460" r:id="rId99"/>
        </w:object>
      </w:r>
      <w:r>
        <w:rPr>
          <w:spacing w:val="-4"/>
          <w:sz w:val="28"/>
        </w:rPr>
        <w:t>).</w:t>
      </w:r>
      <w:r>
        <w:rPr>
          <w:sz w:val="28"/>
        </w:rPr>
        <w:t xml:space="preserve"> Продолж</w:t>
      </w:r>
      <w:r>
        <w:rPr>
          <w:sz w:val="28"/>
        </w:rPr>
        <w:t>и</w:t>
      </w:r>
      <w:r>
        <w:rPr>
          <w:sz w:val="28"/>
        </w:rPr>
        <w:t xml:space="preserve">тельность жизни молекулы в триплетном </w:t>
      </w:r>
      <w:r>
        <w:rPr>
          <w:spacing w:val="-4"/>
          <w:sz w:val="28"/>
        </w:rPr>
        <w:t>состоянии от 10</w:t>
      </w:r>
      <w:r>
        <w:rPr>
          <w:spacing w:val="-4"/>
          <w:sz w:val="28"/>
          <w:vertAlign w:val="superscript"/>
        </w:rPr>
        <w:t xml:space="preserve">-3 </w:t>
      </w:r>
      <w:r>
        <w:rPr>
          <w:spacing w:val="-4"/>
          <w:sz w:val="28"/>
        </w:rPr>
        <w:t>до нескол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 xml:space="preserve">ких секунд, т.к. прямой спонтанный переход электрона с уровня Т на основной уровень </w:t>
      </w:r>
      <w:r>
        <w:rPr>
          <w:spacing w:val="-4"/>
          <w:sz w:val="28"/>
          <w:lang w:val="en-US"/>
        </w:rPr>
        <w:t>S</w:t>
      </w:r>
      <w:r>
        <w:rPr>
          <w:spacing w:val="-4"/>
          <w:sz w:val="28"/>
          <w:vertAlign w:val="subscript"/>
        </w:rPr>
        <w:t xml:space="preserve">0 </w:t>
      </w:r>
      <w:r>
        <w:rPr>
          <w:spacing w:val="-4"/>
          <w:sz w:val="28"/>
        </w:rPr>
        <w:t>невозможен. Это связано с тем,  что орие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тация спинов электронов на Т и </w:t>
      </w:r>
      <w:r>
        <w:rPr>
          <w:spacing w:val="-4"/>
          <w:sz w:val="28"/>
          <w:lang w:val="en-US"/>
        </w:rPr>
        <w:t>S</w:t>
      </w:r>
      <w:r>
        <w:rPr>
          <w:spacing w:val="-4"/>
          <w:sz w:val="28"/>
          <w:vertAlign w:val="subscript"/>
        </w:rPr>
        <w:t>0</w:t>
      </w:r>
      <w:r>
        <w:rPr>
          <w:spacing w:val="-4"/>
          <w:sz w:val="28"/>
        </w:rPr>
        <w:t xml:space="preserve"> уровнях одинакова. Правила запрета такие переходы не разрешают. Люминесценция, которая возн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кает при переходе электронов с Т на </w:t>
      </w:r>
      <w:r>
        <w:rPr>
          <w:spacing w:val="-4"/>
          <w:sz w:val="28"/>
          <w:lang w:val="en-US"/>
        </w:rPr>
        <w:t>S</w:t>
      </w:r>
      <w:r>
        <w:rPr>
          <w:spacing w:val="-4"/>
          <w:sz w:val="28"/>
          <w:vertAlign w:val="subscript"/>
        </w:rPr>
        <w:t xml:space="preserve">0 </w:t>
      </w:r>
      <w:r>
        <w:rPr>
          <w:spacing w:val="-4"/>
          <w:sz w:val="28"/>
        </w:rPr>
        <w:t xml:space="preserve">уровень, называется </w:t>
      </w:r>
      <w:r>
        <w:rPr>
          <w:b/>
          <w:i/>
          <w:spacing w:val="-4"/>
          <w:sz w:val="28"/>
        </w:rPr>
        <w:t>фосфоре</w:t>
      </w:r>
      <w:r>
        <w:rPr>
          <w:b/>
          <w:i/>
          <w:spacing w:val="-4"/>
          <w:sz w:val="28"/>
        </w:rPr>
        <w:t>с</w:t>
      </w:r>
      <w:r>
        <w:rPr>
          <w:b/>
          <w:i/>
          <w:spacing w:val="-4"/>
          <w:sz w:val="28"/>
        </w:rPr>
        <w:t>ценцией</w:t>
      </w:r>
      <w:r>
        <w:rPr>
          <w:spacing w:val="-4"/>
          <w:sz w:val="28"/>
        </w:rPr>
        <w:t xml:space="preserve">  (пер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ход 4, рис.5).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ab/>
        <w:t>Как видно из рассмотренного примера, спектры люминесцен</w:t>
      </w:r>
      <w:r>
        <w:rPr>
          <w:sz w:val="28"/>
        </w:rPr>
        <w:t>т</w:t>
      </w:r>
      <w:r>
        <w:rPr>
          <w:sz w:val="28"/>
        </w:rPr>
        <w:t>ного излучения будут определяться структурой энергетических уро</w:t>
      </w:r>
      <w:r>
        <w:rPr>
          <w:sz w:val="28"/>
        </w:rPr>
        <w:t>в</w:t>
      </w:r>
      <w:r>
        <w:rPr>
          <w:sz w:val="28"/>
        </w:rPr>
        <w:t>ней вещества и будут иметь для каждого вещества свой характе</w:t>
      </w:r>
      <w:r>
        <w:rPr>
          <w:sz w:val="28"/>
        </w:rPr>
        <w:t>р</w:t>
      </w:r>
      <w:r>
        <w:rPr>
          <w:sz w:val="28"/>
        </w:rPr>
        <w:t>ный вид. . Это означает, что спектры фотолюминесценции можно испол</w:t>
      </w:r>
      <w:r>
        <w:rPr>
          <w:sz w:val="28"/>
        </w:rPr>
        <w:t>ь</w:t>
      </w:r>
      <w:r>
        <w:rPr>
          <w:sz w:val="28"/>
        </w:rPr>
        <w:t>зовать при определении природы и химического состава вещества.</w:t>
      </w:r>
    </w:p>
    <w:p w:rsidR="00FB48AA" w:rsidRDefault="00FB48AA">
      <w:pPr>
        <w:ind w:firstLine="709"/>
        <w:jc w:val="both"/>
        <w:rPr>
          <w:sz w:val="28"/>
        </w:rPr>
      </w:pPr>
      <w:r>
        <w:rPr>
          <w:sz w:val="28"/>
        </w:rPr>
        <w:t>Этот метод называется люминесцентным анализом. Его подра</w:t>
      </w:r>
      <w:r>
        <w:rPr>
          <w:sz w:val="28"/>
        </w:rPr>
        <w:t>з</w:t>
      </w:r>
      <w:r>
        <w:rPr>
          <w:sz w:val="28"/>
        </w:rPr>
        <w:t xml:space="preserve">деляют на два вида: </w:t>
      </w:r>
      <w:r>
        <w:rPr>
          <w:b/>
          <w:bCs/>
          <w:i/>
          <w:iCs/>
          <w:sz w:val="28"/>
        </w:rPr>
        <w:t>макроанализ</w:t>
      </w:r>
      <w:r>
        <w:rPr>
          <w:sz w:val="28"/>
        </w:rPr>
        <w:t xml:space="preserve">, когда наблюдение за излучением ведут невооруженным глазом и </w:t>
      </w:r>
      <w:r>
        <w:rPr>
          <w:b/>
          <w:bCs/>
          <w:i/>
          <w:iCs/>
          <w:sz w:val="28"/>
        </w:rPr>
        <w:t>микроанализ</w:t>
      </w:r>
      <w:r>
        <w:rPr>
          <w:sz w:val="28"/>
        </w:rPr>
        <w:t>, когда спектры излуч</w:t>
      </w:r>
      <w:r>
        <w:rPr>
          <w:sz w:val="28"/>
        </w:rPr>
        <w:t>е</w:t>
      </w:r>
      <w:r>
        <w:rPr>
          <w:sz w:val="28"/>
        </w:rPr>
        <w:t xml:space="preserve">ния исследуются с помощью спектральных приборов. </w:t>
      </w:r>
    </w:p>
    <w:p w:rsidR="00FB48AA" w:rsidRDefault="00FB48AA">
      <w:pPr>
        <w:pStyle w:val="2"/>
      </w:pPr>
      <w:r>
        <w:t>Макроанализ применяется при проверке качества и сортировке пищевых продуктов, например, для обнаружения н</w:t>
      </w:r>
      <w:r>
        <w:t>а</w:t>
      </w:r>
      <w:r>
        <w:t>чальной стадии порчи пищевых продуктов. В частности, свежая рыба не люминесц</w:t>
      </w:r>
      <w:r>
        <w:t>и</w:t>
      </w:r>
      <w:r>
        <w:t>рует, слегка подпорченная – испускает голубое свечение, а сильно и</w:t>
      </w:r>
      <w:r>
        <w:t>с</w:t>
      </w:r>
      <w:r>
        <w:t>порченная – желтое и кра</w:t>
      </w:r>
      <w:r>
        <w:t>с</w:t>
      </w:r>
      <w:r>
        <w:t xml:space="preserve">ное. </w:t>
      </w:r>
    </w:p>
    <w:p w:rsidR="00FB48AA" w:rsidRDefault="00FB48AA">
      <w:pPr>
        <w:pStyle w:val="3"/>
      </w:pPr>
      <w:r>
        <w:t>Люминесцентный анализ применяется и при диагностике заб</w:t>
      </w:r>
      <w:r>
        <w:t>о</w:t>
      </w:r>
      <w:r>
        <w:t>леваний, особенно кожных (дерматомикозы животных) и других б</w:t>
      </w:r>
      <w:r>
        <w:t>о</w:t>
      </w:r>
      <w:r>
        <w:t>лезней. Так поражённые грибком волосы и чешуйки кожи, освещё</w:t>
      </w:r>
      <w:r>
        <w:t>н</w:t>
      </w:r>
      <w:r>
        <w:t>ные ультрафиолетом дают ярко-зелёное люминесцентное свеч</w:t>
      </w:r>
      <w:r>
        <w:t>е</w:t>
      </w:r>
      <w:r>
        <w:t>ние. Во многих случаях в качестве диагностического приёма пользуются вв</w:t>
      </w:r>
      <w:r>
        <w:t>е</w:t>
      </w:r>
      <w:r>
        <w:t>дением в организм люминесцентных красок, которые адсорбир</w:t>
      </w:r>
      <w:r>
        <w:t>у</w:t>
      </w:r>
      <w:r>
        <w:t>ются в тех или иных тканях. Эти ткани затем исследуют под дейс</w:t>
      </w:r>
      <w:r>
        <w:t>т</w:t>
      </w:r>
      <w:r>
        <w:t>вием УФ-излучения. Например, в вену человека вводят раствор флюоре</w:t>
      </w:r>
      <w:r>
        <w:t>с</w:t>
      </w:r>
      <w:r>
        <w:t>цина и, спустя некоторое время, наблюдают яркую зелёную люминесце</w:t>
      </w:r>
      <w:r>
        <w:t>н</w:t>
      </w:r>
      <w:r>
        <w:t>цию губ и глаз. Этим методом определяется циркуляция крови в обла</w:t>
      </w:r>
      <w:r>
        <w:t>с</w:t>
      </w:r>
      <w:r>
        <w:t>ти тела с пониженным кровообращ</w:t>
      </w:r>
      <w:r>
        <w:t>е</w:t>
      </w:r>
      <w:r>
        <w:t>нием.</w:t>
      </w:r>
    </w:p>
    <w:p w:rsidR="00FB48AA" w:rsidRDefault="00FB48AA">
      <w:pPr>
        <w:pStyle w:val="3"/>
      </w:pPr>
      <w:r>
        <w:t>Вообще, под воздействием УФИ характерную флуоресце</w:t>
      </w:r>
      <w:r>
        <w:t>н</w:t>
      </w:r>
      <w:r>
        <w:t>цию имеют многие биоткани (ногти, зубы, хрусталик и роговая оболо</w:t>
      </w:r>
      <w:r>
        <w:t>ч</w:t>
      </w:r>
      <w:r>
        <w:t>ка глаза, опухоли и т. д.) и биоорганизмы (бактериальные и грибк</w:t>
      </w:r>
      <w:r>
        <w:t>о</w:t>
      </w:r>
      <w:r>
        <w:t>вые колонии, светлячки и др.). По цвету свечения различают ж</w:t>
      </w:r>
      <w:r>
        <w:t>и</w:t>
      </w:r>
      <w:r>
        <w:t>вые и мёртвые клетки. Наличие адреналина в крови человека определяе</w:t>
      </w:r>
      <w:r>
        <w:t>т</w:t>
      </w:r>
      <w:r>
        <w:t>ся по его характерному зел</w:t>
      </w:r>
      <w:r>
        <w:t>ё</w:t>
      </w:r>
      <w:r>
        <w:t>но-жёлтому свечению.</w:t>
      </w:r>
    </w:p>
    <w:p w:rsidR="00FB48AA" w:rsidRDefault="00FB48AA">
      <w:pPr>
        <w:ind w:firstLine="567"/>
        <w:jc w:val="both"/>
        <w:rPr>
          <w:sz w:val="28"/>
        </w:rPr>
      </w:pPr>
      <w:r>
        <w:rPr>
          <w:sz w:val="28"/>
        </w:rPr>
        <w:t>В фармации макроанализ используют при сортировке лекарс</w:t>
      </w:r>
      <w:r>
        <w:rPr>
          <w:sz w:val="28"/>
        </w:rPr>
        <w:t>т</w:t>
      </w:r>
      <w:r>
        <w:rPr>
          <w:sz w:val="28"/>
        </w:rPr>
        <w:t>венных препаратов и проверке к</w:t>
      </w:r>
      <w:r>
        <w:rPr>
          <w:sz w:val="28"/>
        </w:rPr>
        <w:t>а</w:t>
      </w:r>
      <w:r>
        <w:rPr>
          <w:sz w:val="28"/>
        </w:rPr>
        <w:t>чества фармакологических средств, для обнаружения в них суррогатов или фальсификаций. Бόльшая часть органических соединений (кислоты, алкалоиды, красители) д</w:t>
      </w:r>
      <w:r>
        <w:rPr>
          <w:sz w:val="28"/>
        </w:rPr>
        <w:t>а</w:t>
      </w:r>
      <w:r>
        <w:rPr>
          <w:sz w:val="28"/>
        </w:rPr>
        <w:t>ёт при поглощении УФ-излучения характерное свечение. Например, н</w:t>
      </w:r>
      <w:r>
        <w:rPr>
          <w:sz w:val="28"/>
        </w:rPr>
        <w:t>и</w:t>
      </w:r>
      <w:r>
        <w:rPr>
          <w:sz w:val="28"/>
        </w:rPr>
        <w:t>котин даёт темно-фиолетовое. Люминесцентный анализ использ</w:t>
      </w:r>
      <w:r>
        <w:rPr>
          <w:sz w:val="28"/>
        </w:rPr>
        <w:t>у</w:t>
      </w:r>
      <w:r>
        <w:rPr>
          <w:sz w:val="28"/>
        </w:rPr>
        <w:t>ется для контроля за чистотой р</w:t>
      </w:r>
      <w:r>
        <w:rPr>
          <w:sz w:val="28"/>
        </w:rPr>
        <w:t>е</w:t>
      </w:r>
      <w:r>
        <w:rPr>
          <w:sz w:val="28"/>
        </w:rPr>
        <w:t xml:space="preserve">активов и воды. </w:t>
      </w:r>
    </w:p>
    <w:p w:rsidR="00FB48AA" w:rsidRDefault="00FB48AA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142" style="position:absolute;left:0;text-align:left;margin-left:.3pt;margin-top:22.6pt;width:156pt;height:137.4pt;z-index:251657728" coordorigin="1701,10202" coordsize="3120,2748">
            <v:shape id="_x0000_s1086" type="#_x0000_t75" style="position:absolute;left:1701;top:10202;width:3120;height:2376" o:regroupid="7" fillcolor="window">
              <v:imagedata r:id="rId100" o:title="75 copy"/>
            </v:shape>
            <v:shape id="_x0000_s1087" type="#_x0000_t202" style="position:absolute;left:2559;top:12442;width:1050;height:508" o:regroupid="7" stroked="f">
              <v:textbox style="mso-next-textbox:#_x0000_s1087"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6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>На рис.6 показана схема флуоресцентного макроанализа. Уль</w:t>
      </w:r>
      <w:r>
        <w:rPr>
          <w:sz w:val="28"/>
        </w:rPr>
        <w:t>т</w:t>
      </w:r>
      <w:r>
        <w:rPr>
          <w:sz w:val="28"/>
        </w:rPr>
        <w:t>рафиолетовое излучение от ртутной лампы (РЛ) направляется на объект (ОБ) и возб</w:t>
      </w:r>
      <w:r>
        <w:rPr>
          <w:sz w:val="28"/>
        </w:rPr>
        <w:t>у</w:t>
      </w:r>
      <w:r>
        <w:rPr>
          <w:sz w:val="28"/>
        </w:rPr>
        <w:t>ждает его люминесценцию. Свет люм</w:t>
      </w:r>
      <w:r>
        <w:rPr>
          <w:sz w:val="28"/>
        </w:rPr>
        <w:t>и</w:t>
      </w:r>
      <w:r>
        <w:rPr>
          <w:sz w:val="28"/>
        </w:rPr>
        <w:t>несценции п</w:t>
      </w:r>
      <w:r>
        <w:rPr>
          <w:sz w:val="28"/>
        </w:rPr>
        <w:t>о</w:t>
      </w:r>
      <w:r>
        <w:rPr>
          <w:sz w:val="28"/>
        </w:rPr>
        <w:t>ступает в приёмник (ПР)</w:t>
      </w:r>
      <w:r>
        <w:t xml:space="preserve"> </w:t>
      </w:r>
      <w:r>
        <w:rPr>
          <w:sz w:val="28"/>
        </w:rPr>
        <w:t>– глаз, фотоэлемент, фотопластинка, фот</w:t>
      </w:r>
      <w:r>
        <w:rPr>
          <w:sz w:val="28"/>
        </w:rPr>
        <w:t>о</w:t>
      </w:r>
      <w:r>
        <w:rPr>
          <w:sz w:val="28"/>
        </w:rPr>
        <w:t>умножитель, где рег</w:t>
      </w:r>
      <w:r>
        <w:rPr>
          <w:sz w:val="28"/>
        </w:rPr>
        <w:t>и</w:t>
      </w:r>
      <w:r>
        <w:rPr>
          <w:sz w:val="28"/>
        </w:rPr>
        <w:t>стрируется. Чтобы видимый свет источника не накладывался на свет люминесценции, применяют св</w:t>
      </w:r>
      <w:r>
        <w:rPr>
          <w:sz w:val="28"/>
        </w:rPr>
        <w:t>е</w:t>
      </w:r>
      <w:r>
        <w:rPr>
          <w:sz w:val="28"/>
        </w:rPr>
        <w:t>тофильтр СФ, пропускающий к объекту только невидимые глазом ультрафиолетовые л</w:t>
      </w:r>
      <w:r>
        <w:rPr>
          <w:sz w:val="28"/>
        </w:rPr>
        <w:t>у</w:t>
      </w:r>
      <w:r>
        <w:rPr>
          <w:sz w:val="28"/>
        </w:rPr>
        <w:t>чи.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При микроанализе регистрируются такие основные параметры люминесценции как: спектр излучения;  спектр возбуждения;  энерг</w:t>
      </w:r>
      <w:r>
        <w:rPr>
          <w:sz w:val="28"/>
        </w:rPr>
        <w:t>е</w:t>
      </w:r>
      <w:r>
        <w:rPr>
          <w:sz w:val="28"/>
        </w:rPr>
        <w:t>тический выход;  время жизни молекул в возбужденном состоянии;  степень поляризации люминесцентного излучения. Параметры флу</w:t>
      </w:r>
      <w:r>
        <w:rPr>
          <w:sz w:val="28"/>
        </w:rPr>
        <w:t>о</w:t>
      </w:r>
      <w:r>
        <w:rPr>
          <w:sz w:val="28"/>
        </w:rPr>
        <w:t>ресценции чувствительны к окружению флуоресц</w:t>
      </w:r>
      <w:r>
        <w:rPr>
          <w:sz w:val="28"/>
        </w:rPr>
        <w:t>и</w:t>
      </w:r>
      <w:r>
        <w:rPr>
          <w:sz w:val="28"/>
        </w:rPr>
        <w:t>рующих молекул. Это позволяет по люминесцентному излучению судить о межмолек</w:t>
      </w:r>
      <w:r>
        <w:rPr>
          <w:sz w:val="28"/>
        </w:rPr>
        <w:t>у</w:t>
      </w:r>
      <w:r>
        <w:rPr>
          <w:sz w:val="28"/>
        </w:rPr>
        <w:t>лярном взаимодействии, о химических превращениях,  о микровязк</w:t>
      </w:r>
      <w:r>
        <w:rPr>
          <w:sz w:val="28"/>
        </w:rPr>
        <w:t>о</w:t>
      </w:r>
      <w:r>
        <w:rPr>
          <w:sz w:val="28"/>
        </w:rPr>
        <w:t>сти и фазовых переходах в клеточных мембранах и о других проце</w:t>
      </w:r>
      <w:r>
        <w:rPr>
          <w:sz w:val="28"/>
        </w:rPr>
        <w:t>с</w:t>
      </w:r>
      <w:r>
        <w:rPr>
          <w:sz w:val="28"/>
        </w:rPr>
        <w:t>сах протекающих в биосистемах.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В последнее время в практике научных исследований,  широкое применение нашли методы флуоресцентных зондов и меток – иску</w:t>
      </w:r>
      <w:r>
        <w:rPr>
          <w:sz w:val="28"/>
        </w:rPr>
        <w:t>с</w:t>
      </w:r>
      <w:r>
        <w:rPr>
          <w:sz w:val="28"/>
        </w:rPr>
        <w:t>ственного внедр</w:t>
      </w:r>
      <w:r>
        <w:rPr>
          <w:sz w:val="28"/>
        </w:rPr>
        <w:t>е</w:t>
      </w:r>
      <w:r>
        <w:rPr>
          <w:sz w:val="28"/>
        </w:rPr>
        <w:t>ние флуоресцирующих молекул в белки и мембраны клеток, которые сами по себе не люминесцируют. Зонд – это молек</w:t>
      </w:r>
      <w:r>
        <w:rPr>
          <w:sz w:val="28"/>
        </w:rPr>
        <w:t>у</w:t>
      </w:r>
      <w:r>
        <w:rPr>
          <w:sz w:val="28"/>
        </w:rPr>
        <w:t>ла, которая удерживается в исследуемом соединении электростатич</w:t>
      </w:r>
      <w:r>
        <w:rPr>
          <w:sz w:val="28"/>
        </w:rPr>
        <w:t>е</w:t>
      </w:r>
      <w:r>
        <w:rPr>
          <w:sz w:val="28"/>
        </w:rPr>
        <w:t>скими или гидрофобными силами.  Метка – флуоресцирующая мол</w:t>
      </w:r>
      <w:r>
        <w:rPr>
          <w:sz w:val="28"/>
        </w:rPr>
        <w:t>е</w:t>
      </w:r>
      <w:r>
        <w:rPr>
          <w:sz w:val="28"/>
        </w:rPr>
        <w:t>кула, замещающая какой-то фрагмент соединения и образующая к</w:t>
      </w:r>
      <w:r>
        <w:rPr>
          <w:sz w:val="28"/>
        </w:rPr>
        <w:t>о</w:t>
      </w:r>
      <w:r>
        <w:rPr>
          <w:sz w:val="28"/>
        </w:rPr>
        <w:t>валентные связи с другими соседними группами данной сложной м</w:t>
      </w:r>
      <w:r>
        <w:rPr>
          <w:sz w:val="28"/>
        </w:rPr>
        <w:t>о</w:t>
      </w:r>
      <w:r>
        <w:rPr>
          <w:sz w:val="28"/>
        </w:rPr>
        <w:t>лекулы.</w:t>
      </w:r>
    </w:p>
    <w:p w:rsidR="00FB48AA" w:rsidRDefault="00FB48AA">
      <w:pPr>
        <w:jc w:val="both"/>
        <w:rPr>
          <w:sz w:val="28"/>
        </w:rPr>
      </w:pPr>
      <w:r>
        <w:rPr>
          <w:sz w:val="28"/>
        </w:rPr>
        <w:t xml:space="preserve">          Изменение флуоресценции  зондов и меток позволяет обнар</w:t>
      </w:r>
      <w:r>
        <w:rPr>
          <w:sz w:val="28"/>
        </w:rPr>
        <w:t>у</w:t>
      </w:r>
      <w:r>
        <w:rPr>
          <w:sz w:val="28"/>
        </w:rPr>
        <w:t>жить конформационные перестройки в белках и мембранах. М</w:t>
      </w:r>
      <w:r>
        <w:rPr>
          <w:sz w:val="28"/>
        </w:rPr>
        <w:t>е</w:t>
      </w:r>
      <w:r>
        <w:rPr>
          <w:sz w:val="28"/>
        </w:rPr>
        <w:t>тод люминесцентных меток используют для обнаружения в пробах нарк</w:t>
      </w:r>
      <w:r>
        <w:rPr>
          <w:sz w:val="28"/>
        </w:rPr>
        <w:t>о</w:t>
      </w:r>
      <w:r>
        <w:rPr>
          <w:sz w:val="28"/>
        </w:rPr>
        <w:t>тиков и витаминов С, Д, В, В</w:t>
      </w:r>
      <w:r>
        <w:rPr>
          <w:sz w:val="28"/>
          <w:vertAlign w:val="subscript"/>
        </w:rPr>
        <w:t>2</w:t>
      </w:r>
      <w:r>
        <w:rPr>
          <w:sz w:val="28"/>
        </w:rPr>
        <w:t>, а так же других веществ, не облада</w:t>
      </w:r>
      <w:r>
        <w:rPr>
          <w:sz w:val="28"/>
        </w:rPr>
        <w:t>ю</w:t>
      </w:r>
      <w:r>
        <w:rPr>
          <w:sz w:val="28"/>
        </w:rPr>
        <w:t>щих собственной флуоресце</w:t>
      </w:r>
      <w:r>
        <w:rPr>
          <w:sz w:val="28"/>
        </w:rPr>
        <w:t>н</w:t>
      </w:r>
      <w:r>
        <w:rPr>
          <w:sz w:val="28"/>
        </w:rPr>
        <w:t>цией.</w:t>
      </w:r>
    </w:p>
    <w:p w:rsidR="00FB48AA" w:rsidRDefault="00FB48AA">
      <w:pPr>
        <w:jc w:val="both"/>
        <w:rPr>
          <w:sz w:val="28"/>
        </w:rPr>
      </w:pPr>
      <w:r>
        <w:rPr>
          <w:noProof/>
          <w:sz w:val="20"/>
        </w:rPr>
        <w:pict>
          <v:group id="_x0000_s1106" style="position:absolute;left:0;text-align:left;margin-left:0;margin-top:32.55pt;width:237.9pt;height:200.2pt;z-index:251659776;mso-position-horizontal:left" coordorigin="3573,7543" coordsize="4758,4004">
            <v:shape id="_x0000_s1104" type="#_x0000_t75" style="position:absolute;left:3573;top:7543;width:4758;height:3716">
              <v:imagedata r:id="rId101" o:title="Рис лк17" gain="79922f"/>
            </v:shape>
            <v:shape id="_x0000_s1105" type="#_x0000_t202" style="position:absolute;left:5252;top:11123;width:1092;height:424" filled="f" stroked="f">
              <v:textbox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Рис.7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 xml:space="preserve">           Проводят микроанализ с помощью специальных люминесцен</w:t>
      </w:r>
      <w:r>
        <w:rPr>
          <w:sz w:val="28"/>
        </w:rPr>
        <w:t>т</w:t>
      </w:r>
      <w:r>
        <w:rPr>
          <w:sz w:val="28"/>
        </w:rPr>
        <w:t>ных микроскопов и спектрофлуориметров.</w:t>
      </w:r>
    </w:p>
    <w:p w:rsidR="00FB48AA" w:rsidRDefault="00FB48AA">
      <w:pPr>
        <w:pStyle w:val="a4"/>
        <w:ind w:firstLine="567"/>
      </w:pPr>
      <w:r>
        <w:t>Установка для люм</w:t>
      </w:r>
      <w:r>
        <w:t>и</w:t>
      </w:r>
      <w:r>
        <w:t>несцентной микроскопии (рис.7) состоит из ртутной лампы О, светофильтра Ф, пропускающего только уль</w:t>
      </w:r>
      <w:r>
        <w:t>т</w:t>
      </w:r>
      <w:r>
        <w:t>рафиолетовое излучение, т</w:t>
      </w:r>
      <w:r>
        <w:t>е</w:t>
      </w:r>
      <w:r>
        <w:t>плового фильтра Т, кварц</w:t>
      </w:r>
      <w:r>
        <w:t>е</w:t>
      </w:r>
      <w:r>
        <w:t>вой призмы П, и конденсора К с кварцевыми линзами. Исследуемый препарат ра</w:t>
      </w:r>
      <w:r>
        <w:t>с</w:t>
      </w:r>
      <w:r>
        <w:t>полагается на кварцевом или увиолевом предметном сте</w:t>
      </w:r>
      <w:r>
        <w:t>к</w:t>
      </w:r>
      <w:r>
        <w:t>ле. Оптическая часть микр</w:t>
      </w:r>
      <w:r>
        <w:t>о</w:t>
      </w:r>
      <w:r>
        <w:t>скопа выполнена из обычного стекла, т.к. через неё проходит вид</w:t>
      </w:r>
      <w:r>
        <w:t>и</w:t>
      </w:r>
      <w:r>
        <w:t>мый свет, возникший в результате флу</w:t>
      </w:r>
      <w:r>
        <w:t>о</w:t>
      </w:r>
      <w:r>
        <w:t>ресценции. Люминесцентная микроскопия используется при изучении флуоресцирующих естес</w:t>
      </w:r>
      <w:r>
        <w:t>т</w:t>
      </w:r>
      <w:r>
        <w:t>венных препаратов или окрашенных флу</w:t>
      </w:r>
      <w:r>
        <w:t>о</w:t>
      </w:r>
      <w:r>
        <w:t xml:space="preserve">ресцирующей краской. </w:t>
      </w:r>
    </w:p>
    <w:p w:rsidR="00FB48AA" w:rsidRDefault="00FB48AA">
      <w:pPr>
        <w:pStyle w:val="a4"/>
        <w:ind w:firstLine="567"/>
        <w:rPr>
          <w:spacing w:val="-6"/>
        </w:rPr>
      </w:pPr>
    </w:p>
    <w:p w:rsidR="00FB48AA" w:rsidRDefault="00FB48AA">
      <w:pPr>
        <w:pStyle w:val="a4"/>
        <w:ind w:firstLine="567"/>
        <w:rPr>
          <w:spacing w:val="-6"/>
        </w:rPr>
      </w:pPr>
    </w:p>
    <w:p w:rsidR="00FB48AA" w:rsidRDefault="00FB48AA">
      <w:pPr>
        <w:pStyle w:val="a4"/>
        <w:ind w:firstLine="567"/>
        <w:rPr>
          <w:spacing w:val="-6"/>
        </w:rPr>
      </w:pPr>
    </w:p>
    <w:p w:rsidR="00FB48AA" w:rsidRDefault="00FB48AA">
      <w:pPr>
        <w:pStyle w:val="a4"/>
        <w:ind w:firstLine="567"/>
        <w:rPr>
          <w:spacing w:val="-6"/>
        </w:rPr>
      </w:pPr>
    </w:p>
    <w:p w:rsidR="00FB48AA" w:rsidRDefault="00FB48AA">
      <w:pPr>
        <w:pStyle w:val="a4"/>
        <w:ind w:firstLine="567"/>
        <w:rPr>
          <w:spacing w:val="-6"/>
        </w:rPr>
      </w:pPr>
      <w:r>
        <w:rPr>
          <w:spacing w:val="-6"/>
        </w:rPr>
        <w:t>Оптическая схема спектрофлуориметра представлена на р</w:t>
      </w:r>
      <w:r>
        <w:rPr>
          <w:spacing w:val="-6"/>
        </w:rPr>
        <w:t>и</w:t>
      </w:r>
      <w:r>
        <w:rPr>
          <w:spacing w:val="-6"/>
        </w:rPr>
        <w:t>сунке 8:</w:t>
      </w:r>
    </w:p>
    <w:p w:rsidR="00FB48AA" w:rsidRDefault="00FB48AA">
      <w:pPr>
        <w:pStyle w:val="a4"/>
        <w:ind w:firstLine="567"/>
        <w:rPr>
          <w:noProof/>
        </w:rPr>
      </w:pPr>
      <w:r>
        <w:rPr>
          <w:noProof/>
          <w:spacing w:val="-6"/>
          <w:sz w:val="20"/>
        </w:rPr>
        <w:pict>
          <v:group id="_x0000_s1141" style="position:absolute;left:0;text-align:left;margin-left:0;margin-top:5.1pt;width:381.1pt;height:153.8pt;z-index:251661824;mso-position-horizontal:center" coordorigin="1935,1842" coordsize="7622,3076">
            <v:line id="_x0000_s1109" style="position:absolute" from="1935,2473" to="2430,2473" o:regroupid="6" strokeweight="1.5pt">
              <v:stroke endarrow="open" endarrowwidth="narrow" endarrowlength="short"/>
              <o:lock v:ext="edit" aspectratio="t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0" type="#_x0000_t5" style="position:absolute;left:2327;top:1941;width:496;height:990" o:regroupid="6">
              <o:lock v:ext="edit" aspectratio="t"/>
            </v:shape>
            <v:line id="_x0000_s1111" style="position:absolute" from="2697,2457" to="3798,2788" o:regroupid="6">
              <v:stroke endarrow="open" endarrowwidth="narrow" endarrowlength="long"/>
              <o:lock v:ext="edit" aspectratio="t"/>
            </v:line>
            <v:group id="_x0000_s1112" style="position:absolute;left:3648;top:2253;width:422;height:734" coordorigin="3321,4984" coordsize="460,800" o:regroupid="6">
              <o:lock v:ext="edit" aspectratio="t"/>
              <v:line id="_x0000_s1113" style="position:absolute;flip:x" from="3421,4984" to="3781,5704">
                <o:lock v:ext="edit" aspectratio="t"/>
              </v:line>
              <v:line id="_x0000_s1114" style="position:absolute;rotation:-1088989fd" from="3321,5584" to="3521,5784">
                <o:lock v:ext="edit" aspectratio="t"/>
              </v:line>
            </v:group>
            <v:group id="_x0000_s1115" style="position:absolute;left:3290;top:2977;width:422;height:734;rotation:-3509775fd;flip:y" coordorigin="3321,4984" coordsize="460,800" o:regroupid="6">
              <o:lock v:ext="edit" aspectratio="t"/>
              <v:line id="_x0000_s1116" style="position:absolute;flip:x" from="3421,4984" to="3781,5704">
                <o:lock v:ext="edit" aspectratio="t"/>
              </v:line>
              <v:line id="_x0000_s1117" style="position:absolute;rotation:-1088989fd" from="3321,5584" to="3521,5784">
                <o:lock v:ext="edit" aspectratio="t"/>
              </v:line>
            </v:group>
            <v:line id="_x0000_s1118" style="position:absolute;rotation:-3737675fd;flip:x" from="2603,2684" to="3703,3014" o:regroupid="6">
              <v:stroke startarrow="open" startarrowwidth="narrow" startarrowlength="long"/>
              <o:lock v:ext="edit" aspectratio="t"/>
            </v:line>
            <v:shape id="_x0000_s1119" type="#_x0000_t5" style="position:absolute;left:6497;top:2912;width:495;height:991;rotation:-2882215fd" o:regroupid="6">
              <o:lock v:ext="edit" aspectratio="t"/>
            </v:shape>
            <v:line id="_x0000_s1120" style="position:absolute" from="6517,3684" to="6682,4015" o:regroupid="6">
              <o:lock v:ext="edit" aspectratio="t"/>
            </v:line>
            <v:shape id="_x0000_s1121" type="#_x0000_t202" style="position:absolute;left:7432;top:2743;width:495;height:1118" o:regroupid="6">
              <o:lock v:ext="edit" aspectratio="t"/>
              <v:textbox style="mso-next-textbox:#_x0000_s1121">
                <w:txbxContent>
                  <w:p w:rsidR="00FB48AA" w:rsidRDefault="00FB48AA">
                    <w:pPr>
                      <w:pStyle w:val="1"/>
                    </w:pPr>
                    <w:r>
                      <w:t>Ф</w:t>
                    </w:r>
                  </w:p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</w:t>
                    </w:r>
                  </w:p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</w:p>
                </w:txbxContent>
              </v:textbox>
            </v:shape>
            <v:line id="_x0000_s1122" style="position:absolute" from="7927,3243" to="8257,3243" o:regroupid="6">
              <o:lock v:ext="edit" aspectratio="t"/>
            </v:line>
            <v:shape id="_x0000_s1123" type="#_x0000_t202" style="position:absolute;left:8266;top:2999;width:495;height:496" o:regroupid="6">
              <o:lock v:ext="edit" aspectratio="t"/>
              <v:textbox style="mso-next-textbox:#_x0000_s1123"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</w:p>
                </w:txbxContent>
              </v:textbox>
            </v:shape>
            <v:line id="_x0000_s1124" style="position:absolute" from="8768,3243" to="9098,3243" o:regroupid="6">
              <o:lock v:ext="edit" aspectratio="t"/>
            </v:line>
            <v:shape id="_x0000_s1125" type="#_x0000_t202" style="position:absolute;left:9092;top:3008;width:465;height:489" o:regroupid="6">
              <o:lock v:ext="edit" aspectratio="t"/>
              <v:textbox style="mso-next-textbox:#_x0000_s1125"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126" type="#_x0000_t202" style="position:absolute;left:4380;top:2928;width:495;height:495" o:regroupid="6" stroked="f">
              <o:lock v:ext="edit" aspectratio="t"/>
              <v:textbox style="mso-next-textbox:#_x0000_s1126">
                <w:txbxContent>
                  <w:p w:rsidR="00FB48AA" w:rsidRDefault="00FB48AA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127" style="position:absolute" from="2713,2473" to="4638,3463" o:regroupid="6" strokeweight="1.5pt">
              <v:stroke endarrow="open" endarrowwidth="narrow" endarrowlength="short"/>
              <o:lock v:ext="edit" aspectratio="t"/>
            </v:line>
            <v:shape id="_x0000_s1128" type="#_x0000_t202" style="position:absolute;left:5778;top:3220;width:661;height:496" o:regroupid="6" stroked="f">
              <o:lock v:ext="edit" aspectratio="t"/>
              <v:textbox style="mso-next-textbox:#_x0000_s1128">
                <w:txbxContent>
                  <w:p w:rsidR="00FB48AA" w:rsidRDefault="00FB48AA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32"/>
                        <w:vertAlign w:val="subscript"/>
                      </w:rPr>
                      <w:t>л</w:t>
                    </w:r>
                  </w:p>
                </w:txbxContent>
              </v:textbox>
            </v:shape>
            <v:line id="_x0000_s1129" style="position:absolute" from="6258,3149" to="6423,3479" o:regroupid="6">
              <o:lock v:ext="edit" aspectratio="t"/>
            </v:line>
            <v:line id="_x0000_s1130" style="position:absolute;flip:y" from="5504,3629" to="6289,3896" o:regroupid="6" strokeweight="1.5pt">
              <v:stroke endarrow="open" endarrowwidth="narrow" endarrowlength="short"/>
              <o:lock v:ext="edit" aspectratio="t"/>
            </v:line>
            <v:line id="_x0000_s1131" style="position:absolute;rotation:371056fd;flip:y" from="6251,3278" to="7444,3588" o:regroupid="6" strokeweight="1.5pt">
              <v:stroke endarrow="open" endarrowwidth="narrow" endarrowlength="short"/>
              <o:lock v:ext="edit" aspectratio="t"/>
            </v:line>
            <v:shape id="_x0000_s1132" type="#_x0000_t202" style="position:absolute;left:6227;top:4423;width:495;height:495" o:regroupid="6" stroked="f">
              <o:lock v:ext="edit" aspectratio="t"/>
              <v:textbox style="mso-next-textbox:#_x0000_s1132">
                <w:txbxContent>
                  <w:p w:rsidR="00FB48AA" w:rsidRDefault="00FB48AA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133" style="position:absolute" from="4638,3463" to="6564,4454" o:regroupid="6" strokeweight="1.5pt">
              <v:stroke endarrow="open" endarrowwidth="narrow" endarrowlength="short"/>
              <o:lock v:ext="edit" aspectratio="t"/>
            </v:line>
            <v:shape id="_x0000_s1134" type="#_x0000_t202" style="position:absolute;left:5096;top:4081;width:495;height:495" o:regroupid="6" stroked="f">
              <o:lock v:ext="edit" aspectratio="t"/>
              <v:textbox style="mso-next-textbox:#_x0000_s1134">
                <w:txbxContent>
                  <w:p w:rsidR="00FB48AA" w:rsidRDefault="00FB48A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</w:t>
                    </w:r>
                  </w:p>
                </w:txbxContent>
              </v:textbox>
            </v:shape>
            <v:rect id="_x0000_s1135" style="position:absolute;left:4969;top:3691;width:1155;height:495;rotation:1750948fd" o:regroupid="6">
              <o:lock v:ext="edit" aspectratio="t"/>
            </v:rect>
            <v:shape id="_x0000_s1137" type="#_x0000_t202" style="position:absolute;left:2564;top:1842;width:702;height:530" o:regroupid="5" filled="f" stroked="f">
              <v:textbox style="mso-next-textbox:#_x0000_s1137">
                <w:txbxContent>
                  <w:p w:rsidR="00FB48AA" w:rsidRDefault="00FB48AA">
                    <w:pPr>
                      <w:rPr>
                        <w:vertAlign w:val="subscript"/>
                      </w:rPr>
                    </w:pPr>
                    <w:r>
                      <w:t>П-1</w:t>
                    </w:r>
                  </w:p>
                </w:txbxContent>
              </v:textbox>
            </v:shape>
            <v:shape id="_x0000_s1138" type="#_x0000_t202" style="position:absolute;left:3914;top:2304;width:963;height:530" o:regroupid="5" filled="f" stroked="f">
              <v:textbox style="mso-next-textbox:#_x0000_s1138">
                <w:txbxContent>
                  <w:p w:rsidR="00FB48AA" w:rsidRDefault="00FB48AA">
                    <w:pPr>
                      <w:rPr>
                        <w:vertAlign w:val="subscript"/>
                      </w:rPr>
                    </w:pPr>
                    <w:r>
                      <w:t>Щ-1</w:t>
                    </w:r>
                  </w:p>
                </w:txbxContent>
              </v:textbox>
            </v:shape>
            <v:shape id="_x0000_s1139" type="#_x0000_t202" style="position:absolute;left:6559;top:2864;width:702;height:530" o:regroupid="5" filled="f" stroked="f">
              <v:textbox style="mso-next-textbox:#_x0000_s1139">
                <w:txbxContent>
                  <w:p w:rsidR="00FB48AA" w:rsidRDefault="00FB48AA">
                    <w:pPr>
                      <w:pStyle w:val="a7"/>
                      <w:tabs>
                        <w:tab w:val="clear" w:pos="4677"/>
                        <w:tab w:val="clear" w:pos="9355"/>
                      </w:tabs>
                    </w:pPr>
                    <w:r>
                      <w:t>П-2</w:t>
                    </w:r>
                  </w:p>
                </w:txbxContent>
              </v:textbox>
            </v:shape>
            <v:shape id="_x0000_s1140" type="#_x0000_t202" style="position:absolute;left:5715;top:2817;width:780;height:530" o:regroupid="5" filled="f" stroked="f">
              <v:textbox style="mso-next-textbox:#_x0000_s1140">
                <w:txbxContent>
                  <w:p w:rsidR="00FB48AA" w:rsidRDefault="00FB48AA">
                    <w:pPr>
                      <w:rPr>
                        <w:vertAlign w:val="subscript"/>
                      </w:rPr>
                    </w:pPr>
                    <w:r>
                      <w:t>Щ-2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sz w:val="20"/>
        </w:rPr>
        <w:pict>
          <v:shape id="_x0000_s1136" type="#_x0000_t202" style="position:absolute;left:0;text-align:left;margin-left:181.5pt;margin-top:137.65pt;width:50.7pt;height:21.2pt;z-index:251660800" o:regroupid="6" filled="f" stroked="f">
            <v:textbox style="mso-next-textbox:#_x0000_s1136">
              <w:txbxContent>
                <w:p w:rsidR="00FB48AA" w:rsidRDefault="00FB48A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8</w:t>
                  </w:r>
                </w:p>
              </w:txbxContent>
            </v:textbox>
          </v:shape>
        </w:pict>
      </w:r>
      <w:r>
        <w:rPr>
          <w:noProof/>
        </w:rPr>
        <w:t xml:space="preserve">Белый свет от источника </w:t>
      </w:r>
      <w:r>
        <w:rPr>
          <w:noProof/>
          <w:lang w:val="en-US"/>
        </w:rPr>
        <w:t>S</w:t>
      </w:r>
      <w:r>
        <w:rPr>
          <w:noProof/>
        </w:rPr>
        <w:t xml:space="preserve"> проходит через призму 1 и расклады-вается в спектр. С помощью щели Щ-1 выделяют нужный участок спектра возбуждения и направляют его в кювету К, где находится анализируемое вещество.  Возникающее люминесцентное излучение, через щель Щ-2 и призму 2 направляют в регистрирующий узел:  фотоэлектронный умножитель (ФЭУ), усилитель сигнала (У) и самописец (С). Перемещение щели Щ-2 в поперечном направлении, позволяет определить спектральный состав люминесцентного излуче-ния. </w:t>
      </w:r>
    </w:p>
    <w:p w:rsidR="00FB48AA" w:rsidRDefault="00FB48AA">
      <w:pPr>
        <w:ind w:firstLine="567"/>
        <w:jc w:val="both"/>
        <w:rPr>
          <w:sz w:val="28"/>
        </w:rPr>
      </w:pPr>
      <w:r>
        <w:rPr>
          <w:noProof/>
        </w:rPr>
        <w:tab/>
      </w:r>
      <w:r>
        <w:rPr>
          <w:sz w:val="28"/>
        </w:rPr>
        <w:t>Люминесцентный анализ чувствителен, не требует разд</w:t>
      </w:r>
      <w:r>
        <w:rPr>
          <w:sz w:val="28"/>
        </w:rPr>
        <w:t>е</w:t>
      </w:r>
      <w:r>
        <w:rPr>
          <w:sz w:val="28"/>
        </w:rPr>
        <w:t>ления смеси, его можно проводить для биологических сред, тканей и др</w:t>
      </w:r>
      <w:r>
        <w:rPr>
          <w:sz w:val="28"/>
        </w:rPr>
        <w:t>у</w:t>
      </w:r>
      <w:r>
        <w:rPr>
          <w:sz w:val="28"/>
        </w:rPr>
        <w:t>гих многокомпонентных систем. Отличительной чертой люминесцентного анализа является возможность обнаружить наличие ничтожно малого количества вещества до 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</w:t>
      </w:r>
      <w:r>
        <w:rPr>
          <w:i/>
          <w:iCs/>
          <w:sz w:val="28"/>
        </w:rPr>
        <w:t>г</w:t>
      </w:r>
      <w:r>
        <w:rPr>
          <w:sz w:val="28"/>
        </w:rPr>
        <w:t>. Следует отметить, что люминесцен</w:t>
      </w:r>
      <w:r>
        <w:rPr>
          <w:sz w:val="28"/>
        </w:rPr>
        <w:t>т</w:t>
      </w:r>
      <w:r>
        <w:rPr>
          <w:sz w:val="28"/>
        </w:rPr>
        <w:t>ным методом легко обнаруживаются соединения, для которых ква</w:t>
      </w:r>
      <w:r>
        <w:rPr>
          <w:sz w:val="28"/>
        </w:rPr>
        <w:t>н</w:t>
      </w:r>
      <w:r>
        <w:rPr>
          <w:sz w:val="28"/>
        </w:rPr>
        <w:t>товый выход люминесценции больше 1%. Высоким квантовым вых</w:t>
      </w:r>
      <w:r>
        <w:rPr>
          <w:sz w:val="28"/>
        </w:rPr>
        <w:t>о</w:t>
      </w:r>
      <w:r>
        <w:rPr>
          <w:sz w:val="28"/>
        </w:rPr>
        <w:t>дом обладает триптофан в белках, витамин А, В</w:t>
      </w:r>
      <w:r>
        <w:rPr>
          <w:sz w:val="28"/>
          <w:vertAlign w:val="subscript"/>
        </w:rPr>
        <w:t>6</w:t>
      </w:r>
      <w:r>
        <w:rPr>
          <w:sz w:val="28"/>
        </w:rPr>
        <w:t>, Е, многие лекарс</w:t>
      </w:r>
      <w:r>
        <w:rPr>
          <w:sz w:val="28"/>
        </w:rPr>
        <w:t>т</w:t>
      </w:r>
      <w:r>
        <w:rPr>
          <w:sz w:val="28"/>
        </w:rPr>
        <w:t>венные в</w:t>
      </w:r>
      <w:r>
        <w:rPr>
          <w:sz w:val="28"/>
        </w:rPr>
        <w:t>е</w:t>
      </w:r>
      <w:r>
        <w:rPr>
          <w:sz w:val="28"/>
        </w:rPr>
        <w:t>щества. Легко обнаруживаются люминесцентным методом канцерогенные углеводороды в воздухе городов, дыме сиг</w:t>
      </w:r>
      <w:r>
        <w:rPr>
          <w:sz w:val="28"/>
        </w:rPr>
        <w:t>а</w:t>
      </w:r>
      <w:r>
        <w:rPr>
          <w:sz w:val="28"/>
        </w:rPr>
        <w:t>рет и т.д.</w:t>
      </w:r>
    </w:p>
    <w:sectPr w:rsidR="00FB48AA">
      <w:headerReference w:type="even" r:id="rId102"/>
      <w:headerReference w:type="default" r:id="rId103"/>
      <w:headerReference w:type="first" r:id="rId104"/>
      <w:pgSz w:w="11906" w:h="16838"/>
      <w:pgMar w:top="1418" w:right="1701" w:bottom="1418" w:left="1701" w:header="720" w:footer="720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AA" w:rsidRDefault="00FB48AA">
      <w:r>
        <w:separator/>
      </w:r>
    </w:p>
  </w:endnote>
  <w:endnote w:type="continuationSeparator" w:id="0">
    <w:p w:rsidR="00FB48AA" w:rsidRDefault="00F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AA" w:rsidRDefault="00FB48AA">
      <w:r>
        <w:separator/>
      </w:r>
    </w:p>
  </w:footnote>
  <w:footnote w:type="continuationSeparator" w:id="0">
    <w:p w:rsidR="00FB48AA" w:rsidRDefault="00FB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AA" w:rsidRDefault="00FB48A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8AA" w:rsidRDefault="00FB48A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AA" w:rsidRDefault="00FB48A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C69">
      <w:rPr>
        <w:rStyle w:val="a6"/>
        <w:noProof/>
      </w:rPr>
      <w:t>214</w:t>
    </w:r>
    <w:r>
      <w:rPr>
        <w:rStyle w:val="a6"/>
      </w:rPr>
      <w:fldChar w:fldCharType="end"/>
    </w:r>
  </w:p>
  <w:p w:rsidR="00FB48AA" w:rsidRDefault="00FB48A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AA" w:rsidRDefault="00FB48AA">
    <w:pPr>
      <w:pStyle w:val="a7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20C69">
      <w:rPr>
        <w:rStyle w:val="a6"/>
        <w:noProof/>
      </w:rPr>
      <w:t>213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C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>
    <w:nsid w:val="07FE49C4"/>
    <w:multiLevelType w:val="singleLevel"/>
    <w:tmpl w:val="6634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E12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E2DC4"/>
    <w:multiLevelType w:val="hybridMultilevel"/>
    <w:tmpl w:val="A9B2B904"/>
    <w:lvl w:ilvl="0" w:tplc="CE869A2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B070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924AD5"/>
    <w:multiLevelType w:val="singleLevel"/>
    <w:tmpl w:val="1CAC40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DCA4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D230F1"/>
    <w:multiLevelType w:val="hybridMultilevel"/>
    <w:tmpl w:val="B6D8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743A8"/>
    <w:multiLevelType w:val="multilevel"/>
    <w:tmpl w:val="6DA4C5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8038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C75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FA3"/>
    <w:rsid w:val="00840FA3"/>
    <w:rsid w:val="00920C69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5"/>
        <o:entry new="7" old="0"/>
      </o:regrouptable>
    </o:shapelayout>
  </w:shapeDefaults>
  <w:decimalSymbol w:val=","/>
  <w:listSeparator w:val=";"/>
  <w15:chartTrackingRefBased/>
  <w15:docId w15:val="{AA7F9900-69AF-4AA7-8C5F-473B8FE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png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4.bin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1.png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3427</Words>
  <Characters>23095</Characters>
  <Application>Microsoft Office Word</Application>
  <DocSecurity>4</DocSecurity>
  <Lines>505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№17* </vt:lpstr>
    </vt:vector>
  </TitlesOfParts>
  <Company>ВГМУ</Company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№17* </dc:title>
  <dc:subject/>
  <dc:creator>doc2docx v.1.4.3.0</dc:creator>
  <cp:keywords/>
  <dc:description/>
  <cp:lastModifiedBy>admin</cp:lastModifiedBy>
  <cp:revision>2</cp:revision>
  <cp:lastPrinted>2003-05-16T08:41:00Z</cp:lastPrinted>
  <dcterms:created xsi:type="dcterms:W3CDTF">2016-08-16T13:47:00Z</dcterms:created>
  <dcterms:modified xsi:type="dcterms:W3CDTF">2016-08-16T13:47:00Z</dcterms:modified>
</cp:coreProperties>
</file>