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69" w:rsidRDefault="00F80169">
      <w:pPr>
        <w:pStyle w:val="a3"/>
        <w:rPr>
          <w:u w:val="none"/>
        </w:rPr>
      </w:pPr>
      <w:bookmarkStart w:id="0" w:name="_GoBack"/>
      <w:bookmarkEnd w:id="0"/>
      <w:r>
        <w:rPr>
          <w:u w:val="none"/>
        </w:rPr>
        <w:t>ЛЕКЦИЯ  №</w:t>
      </w:r>
      <w:r w:rsidR="00E466BB">
        <w:rPr>
          <w:u w:val="none"/>
        </w:rPr>
        <w:t>17</w:t>
      </w:r>
    </w:p>
    <w:p w:rsidR="00F80169" w:rsidRDefault="00F80169">
      <w:pPr>
        <w:pStyle w:val="a3"/>
      </w:pPr>
    </w:p>
    <w:p w:rsidR="00F80169" w:rsidRDefault="00F80169">
      <w:pPr>
        <w:pStyle w:val="a4"/>
      </w:pPr>
      <w:r>
        <w:t>СТРОЕНИЕ И ФИЗИЧЕСКИЕ ОСНОВЫ</w:t>
      </w:r>
    </w:p>
    <w:p w:rsidR="00F80169" w:rsidRDefault="00F80169">
      <w:pPr>
        <w:pStyle w:val="a4"/>
      </w:pPr>
      <w:r>
        <w:t>ФУНКЦИОНИРОВ</w:t>
      </w:r>
      <w:r>
        <w:t>А</w:t>
      </w:r>
      <w:r>
        <w:t>НИЯ БИОЛОГИЧЕСКИХ МЕМБРАН.</w:t>
      </w:r>
    </w:p>
    <w:p w:rsidR="00F80169" w:rsidRDefault="00F80169">
      <w:pPr>
        <w:pStyle w:val="a4"/>
      </w:pPr>
      <w:r>
        <w:t>ЯВЛЕНИЯ ПЕРЕНОСА.</w:t>
      </w:r>
    </w:p>
    <w:p w:rsidR="00F80169" w:rsidRDefault="00F80169">
      <w:pPr>
        <w:pStyle w:val="a4"/>
      </w:pPr>
    </w:p>
    <w:p w:rsidR="00F80169" w:rsidRDefault="00F80169">
      <w:pPr>
        <w:pStyle w:val="a4"/>
        <w:jc w:val="both"/>
      </w:pPr>
    </w:p>
    <w:p w:rsidR="00F80169" w:rsidRDefault="00F80169">
      <w:pPr>
        <w:pStyle w:val="a4"/>
        <w:rPr>
          <w:sz w:val="24"/>
        </w:rPr>
      </w:pPr>
      <w:r>
        <w:rPr>
          <w:sz w:val="24"/>
        </w:rPr>
        <w:t>1. СТРОЕНИЕ И ОСНОВНЫЕ ФУНКЦИИ БИОЛОГИЧЕСКИХ МЕМБРАН.</w:t>
      </w:r>
    </w:p>
    <w:p w:rsidR="00F80169" w:rsidRDefault="00F80169">
      <w:pPr>
        <w:jc w:val="both"/>
        <w:rPr>
          <w:sz w:val="28"/>
        </w:rPr>
      </w:pPr>
    </w:p>
    <w:p w:rsidR="00F80169" w:rsidRDefault="00F80169">
      <w:pPr>
        <w:ind w:firstLine="708"/>
        <w:jc w:val="both"/>
        <w:rPr>
          <w:sz w:val="28"/>
        </w:rPr>
      </w:pPr>
      <w:r>
        <w:rPr>
          <w:sz w:val="28"/>
        </w:rPr>
        <w:t>Наименьшей структурной и функциональной единицей всего живого на Земле является клетка. Она обладает всеми свойствами ж</w:t>
      </w:r>
      <w:r>
        <w:rPr>
          <w:sz w:val="28"/>
        </w:rPr>
        <w:t>и</w:t>
      </w:r>
      <w:r>
        <w:rPr>
          <w:sz w:val="28"/>
        </w:rPr>
        <w:t>вого организма: обменивается с окружающей средой веществом, эне</w:t>
      </w:r>
      <w:r>
        <w:rPr>
          <w:sz w:val="28"/>
        </w:rPr>
        <w:t>р</w:t>
      </w:r>
      <w:r>
        <w:rPr>
          <w:sz w:val="28"/>
        </w:rPr>
        <w:t>гией и инфо</w:t>
      </w:r>
      <w:r>
        <w:rPr>
          <w:sz w:val="28"/>
        </w:rPr>
        <w:t>р</w:t>
      </w:r>
      <w:r>
        <w:rPr>
          <w:sz w:val="28"/>
        </w:rPr>
        <w:t>мацией, растет, размножается, передает по наследству свои признаки, реагирует на раздражение, способна двигаться. Она может жить отдельно. Изолированные клетки, даже многоклеточных организмов,  продолжают жить и размн</w:t>
      </w:r>
      <w:r>
        <w:rPr>
          <w:sz w:val="28"/>
        </w:rPr>
        <w:t>о</w:t>
      </w:r>
      <w:r>
        <w:rPr>
          <w:sz w:val="28"/>
        </w:rPr>
        <w:t>жаться на питательной среде.</w:t>
      </w:r>
    </w:p>
    <w:p w:rsidR="00F80169" w:rsidRDefault="00F80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клетки животных и растений очень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лизированы, а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 и крайне разнообразны, существует единый принцип строения всех видов клеток. Они состоят из цитоплазмы,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руженной плазматической (клеточной) мембраной. В цитоплазме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ется ядро, органоиды клетки (митохондрии, лизосомы, аппарат 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джи, эндоплазматическая сеть, рибосомы) и различные включения. В состав цитопла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мы входят различные вещества: 75-80% воды, 10-20% белков, 1-2% липидов, около 1% углеводов, а также соли, органич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кислоты, витамины и другие вещества. Каждый из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ганоидов выполняет свои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функции.</w:t>
      </w:r>
    </w:p>
    <w:p w:rsidR="00F80169" w:rsidRDefault="00F80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Эндоплазматическая сеть с помощью рибосом осуществляет синтез, 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пление и транспорт белков, углеводов, липидов и других веществ; принимает участие в образовании вакуолей, лизосом,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плекса Гольджи; обеспечивает пространственное разделение цит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плазмы на отдельные области, что делает возможным независимое протекание в клетке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новременно нескольких реакций. </w:t>
      </w:r>
    </w:p>
    <w:p w:rsidR="00F80169" w:rsidRDefault="00F80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босомы – это место синтеза белка из аминокислот.</w:t>
      </w:r>
    </w:p>
    <w:p w:rsidR="00F80169" w:rsidRDefault="00F80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Аппарат (комплекс) Гольджи – это комплекс, который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чивает накопление,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нение, распределение и выведение наружу белков, углеводов и жиров, а также других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дуктов синтетической деятельности кле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ки.</w:t>
      </w:r>
    </w:p>
    <w:p w:rsidR="00F80169" w:rsidRDefault="00F80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Лизосомы – одномембранные органеллы, отвечающие за 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щепление белков, углеводов, липидов и других органических соед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нений при внутриклеточном переваривании;за удаление отмерших компонентов клетки и другие функции. </w:t>
      </w:r>
    </w:p>
    <w:p w:rsidR="00F80169" w:rsidRDefault="00F80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Вакуоли присутствуют почти во всех растительных клетках и представляют собой полости,  играющие  главную роль  в  водном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-</w:t>
      </w:r>
    </w:p>
    <w:p w:rsidR="00F80169" w:rsidRDefault="00F80169">
      <w:pPr>
        <w:ind w:hanging="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жиме клетки  и в поддержании 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горного давления.</w:t>
      </w:r>
    </w:p>
    <w:p w:rsidR="00F80169" w:rsidRDefault="00F80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Митохондрии вместе с хлоропластами поставляют в виде АТФ всю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мую для жизнедеятельности клетки энергию.</w:t>
      </w:r>
    </w:p>
    <w:p w:rsidR="00F80169" w:rsidRDefault="00F80169">
      <w:pPr>
        <w:pStyle w:val="3"/>
      </w:pPr>
      <w:r>
        <w:t>Важнейшую роль в создании структуры клетки и её функцион</w:t>
      </w:r>
      <w:r>
        <w:t>и</w:t>
      </w:r>
      <w:r>
        <w:t>ровании играют биологические мембраны. Мембраны не только отд</w:t>
      </w:r>
      <w:r>
        <w:t>е</w:t>
      </w:r>
      <w:r>
        <w:t>ляют клетку от внешней среды, обеспечивая прочность и автоно</w:t>
      </w:r>
      <w:r>
        <w:t>м</w:t>
      </w:r>
      <w:r>
        <w:t>ность клеток,  но и образуют оболочки ядра и всех клеточных орг</w:t>
      </w:r>
      <w:r>
        <w:t>а</w:t>
      </w:r>
      <w:r>
        <w:t>ноидов, а так же разделяют содержимое эукариотических клеток на отсеки (компартаменты) и регул</w:t>
      </w:r>
      <w:r>
        <w:t>и</w:t>
      </w:r>
      <w:r>
        <w:t>руют процессы жизнедеятельности клетки связанные с переносом вещества. Кроме упомянутых барье</w:t>
      </w:r>
      <w:r>
        <w:t>р</w:t>
      </w:r>
      <w:r>
        <w:t>ной и транспортной, мембраны выполняют  так же защитные, матри</w:t>
      </w:r>
      <w:r>
        <w:t>ч</w:t>
      </w:r>
      <w:r>
        <w:t>ные и информационные функции. Мембраны регулируют обмен в</w:t>
      </w:r>
      <w:r>
        <w:t>е</w:t>
      </w:r>
      <w:r>
        <w:t>ществ клетки и служат её осмотическим барьером (цитоплазматич</w:t>
      </w:r>
      <w:r>
        <w:t>е</w:t>
      </w:r>
      <w:r>
        <w:t>ские мембраны), являются регулятором клеточного деления, играют бол</w:t>
      </w:r>
      <w:r>
        <w:t>ь</w:t>
      </w:r>
      <w:r>
        <w:t>шую роль в генерации и проведении потенциалов, в клеточном дыхании, являются местом локализ</w:t>
      </w:r>
      <w:r>
        <w:t>а</w:t>
      </w:r>
      <w:r>
        <w:t>ции (служат основой, матрицей)  мембранных ферментов, макроэнергетических соединений, рецепт</w:t>
      </w:r>
      <w:r>
        <w:t>о</w:t>
      </w:r>
      <w:r>
        <w:t>ров и других, встроенных в мембраны молекул, а также чувствител</w:t>
      </w:r>
      <w:r>
        <w:t>ь</w:t>
      </w:r>
      <w:r>
        <w:t>ными приемниками и преобразователями световых, звуковых, мех</w:t>
      </w:r>
      <w:r>
        <w:t>а</w:t>
      </w:r>
      <w:r>
        <w:t>нических и химических сигналов внешнего мира. Мембранные стру</w:t>
      </w:r>
      <w:r>
        <w:t>к</w:t>
      </w:r>
      <w:r>
        <w:t>туры в организмах животн</w:t>
      </w:r>
      <w:r>
        <w:t>о</w:t>
      </w:r>
      <w:r>
        <w:t>го и человека имеют колоссальную по площади поверхность – десятки тысяч квадратных метров. Это указ</w:t>
      </w:r>
      <w:r>
        <w:t>ы</w:t>
      </w:r>
      <w:r>
        <w:t>вает на чрезвычайно важное функци</w:t>
      </w:r>
      <w:r>
        <w:t>о</w:t>
      </w:r>
      <w:r>
        <w:t>нальное значение мембран.</w:t>
      </w:r>
    </w:p>
    <w:p w:rsidR="00F80169" w:rsidRDefault="00F80169">
      <w:pPr>
        <w:pStyle w:val="a5"/>
        <w:ind w:left="0" w:firstLine="708"/>
      </w:pPr>
      <w:r>
        <w:t>Многие болезни связаны с нарушением нормального функци</w:t>
      </w:r>
      <w:r>
        <w:t>о</w:t>
      </w:r>
      <w:r>
        <w:t>нирования мембран: канцерогенез, атеросклероз, отравление, виру</w:t>
      </w:r>
      <w:r>
        <w:t>с</w:t>
      </w:r>
      <w:r>
        <w:t>ные и инфекционные заболевания, поражение организма УФ- и р</w:t>
      </w:r>
      <w:r>
        <w:t>а</w:t>
      </w:r>
      <w:r>
        <w:t>диоактивным излучением. Поэтому лечение часто связано с воздейс</w:t>
      </w:r>
      <w:r>
        <w:t>т</w:t>
      </w:r>
      <w:r>
        <w:t>вием на мембраны с целью норм</w:t>
      </w:r>
      <w:r>
        <w:t>а</w:t>
      </w:r>
      <w:r>
        <w:t>лизации их функций.</w:t>
      </w:r>
    </w:p>
    <w:p w:rsidR="00F80169" w:rsidRDefault="00F80169">
      <w:pPr>
        <w:pStyle w:val="a5"/>
        <w:tabs>
          <w:tab w:val="left" w:pos="672"/>
        </w:tabs>
        <w:ind w:left="0" w:firstLine="567"/>
      </w:pPr>
      <w:r>
        <w:tab/>
        <w:t>Мембраны в основном состоят из фосфолипидов, белков, гет</w:t>
      </w:r>
      <w:r>
        <w:t>е</w:t>
      </w:r>
      <w:r>
        <w:t>рогенных молекул (гликопротеидов, гликолипидов) и в меньших к</w:t>
      </w:r>
      <w:r>
        <w:t>о</w:t>
      </w:r>
      <w:r>
        <w:t>личествах из некоторых других веществ. В структуре мембраны с</w:t>
      </w:r>
      <w:r>
        <w:t>о</w:t>
      </w:r>
      <w:r>
        <w:t>держатся разные фосфолипиды. Например, в мембране эритроцитов их около 20. Липиды составл</w:t>
      </w:r>
      <w:r>
        <w:t>я</w:t>
      </w:r>
      <w:r>
        <w:t>ют 20-30% сухого веса мембраны, при этом считается, что на одну молекулу белка приходится приблиз</w:t>
      </w:r>
      <w:r>
        <w:t>и</w:t>
      </w:r>
      <w:r>
        <w:t>тельно 75-90 молекул липидов. Молекулы фосф</w:t>
      </w:r>
      <w:r>
        <w:t>о</w:t>
      </w:r>
      <w:r>
        <w:t>липидов состоят из двух длинных углеводородных цепей ( хвостов ) – насыщенной и н</w:t>
      </w:r>
      <w:r>
        <w:t>е</w:t>
      </w:r>
      <w:r>
        <w:t>насыщенной жирных кислот и полярной «головки», содерж</w:t>
      </w:r>
      <w:r>
        <w:t>а</w:t>
      </w:r>
      <w:r>
        <w:t xml:space="preserve">щей Н, С, Р, О, </w:t>
      </w:r>
      <w:r>
        <w:rPr>
          <w:lang w:val="en-US"/>
        </w:rPr>
        <w:t>N</w:t>
      </w:r>
      <w:r>
        <w:t>. Полярная «г</w:t>
      </w:r>
      <w:r>
        <w:t>о</w:t>
      </w:r>
      <w:r>
        <w:t>ловка» – гидрофильная,  т.е. может притягивать к себе дипольные молекулы воды. «Хвосты» – ги</w:t>
      </w:r>
      <w:r>
        <w:t>д</w:t>
      </w:r>
      <w:r>
        <w:t>рофобные. Наличие липидов в структуре биологических мембран подтверждается резул</w:t>
      </w:r>
      <w:r>
        <w:t>ь</w:t>
      </w:r>
      <w:r>
        <w:t>татами измерений электрических параметров клетки.  Высокое сопр</w:t>
      </w:r>
      <w:r>
        <w:t>о</w:t>
      </w:r>
      <w:r>
        <w:t>тивлении клеточных мембран (порядка 10</w:t>
      </w:r>
      <w:r>
        <w:rPr>
          <w:vertAlign w:val="superscript"/>
        </w:rPr>
        <w:t xml:space="preserve">2 – </w:t>
      </w:r>
      <w:r>
        <w:t>10</w:t>
      </w:r>
      <w:r>
        <w:rPr>
          <w:vertAlign w:val="superscript"/>
        </w:rPr>
        <w:t>5</w:t>
      </w:r>
      <w:r>
        <w:t xml:space="preserve"> Ом/см</w:t>
      </w:r>
      <w:r>
        <w:rPr>
          <w:vertAlign w:val="superscript"/>
        </w:rPr>
        <w:t>2</w:t>
      </w:r>
      <w:r>
        <w:t>) и значител</w:t>
      </w:r>
      <w:r>
        <w:t>ь</w:t>
      </w:r>
      <w:r>
        <w:t>ная ёмкость (0,5 мкФ/см</w:t>
      </w:r>
      <w:r>
        <w:rPr>
          <w:vertAlign w:val="superscript"/>
        </w:rPr>
        <w:t>2</w:t>
      </w:r>
      <w:r>
        <w:t>), характерны для липидов. Липиды связ</w:t>
      </w:r>
      <w:r>
        <w:t>а</w:t>
      </w:r>
      <w:r>
        <w:t xml:space="preserve">ны </w:t>
      </w:r>
      <w:r>
        <w:lastRenderedPageBreak/>
        <w:t>друг с другом гидрофо</w:t>
      </w:r>
      <w:r>
        <w:t>б</w:t>
      </w:r>
      <w:r>
        <w:t>ными взаимодействиями, а липиды и белки электростатическими силами. Белковые молекулы покрывают дво</w:t>
      </w:r>
      <w:r>
        <w:t>й</w:t>
      </w:r>
      <w:r>
        <w:t>ной слой фосфолипидов с обеих сторон, придавая ему определенную эластичность, устойчивость к механич</w:t>
      </w:r>
      <w:r>
        <w:t>е</w:t>
      </w:r>
      <w:r>
        <w:t>ским повреждениям, а так же низкое поверхностное натяжение  (0,1∙10</w:t>
      </w:r>
      <w:r>
        <w:rPr>
          <w:vertAlign w:val="superscript"/>
        </w:rPr>
        <w:t>-3</w:t>
      </w:r>
      <w:r>
        <w:t xml:space="preserve"> - 1∙10</w:t>
      </w:r>
      <w:r>
        <w:rPr>
          <w:vertAlign w:val="superscript"/>
        </w:rPr>
        <w:t>-3</w:t>
      </w:r>
      <w:r>
        <w:t xml:space="preserve"> Н/м). Поля</w:t>
      </w:r>
      <w:r>
        <w:t>р</w:t>
      </w:r>
      <w:r>
        <w:t>ные группы молекул белков направлены в сторону водной фазы, а неп</w:t>
      </w:r>
      <w:r>
        <w:t>о</w:t>
      </w:r>
      <w:r>
        <w:t>лярные – в сторону лип</w:t>
      </w:r>
      <w:r>
        <w:t>и</w:t>
      </w:r>
      <w:r>
        <w:t>дов.</w:t>
      </w:r>
    </w:p>
    <w:p w:rsidR="00F80169" w:rsidRDefault="00F80169">
      <w:pPr>
        <w:pStyle w:val="a5"/>
        <w:ind w:left="0" w:firstLine="708"/>
      </w:pPr>
      <w:r>
        <w:t>Несмотря на то, что мембраны имеют различный химический состав и осуществляют специфические функции в различных клетках, в общих че</w:t>
      </w:r>
      <w:r>
        <w:t>р</w:t>
      </w:r>
      <w:r>
        <w:t xml:space="preserve">тах они обладают универсальным строением. </w:t>
      </w:r>
      <w:r>
        <w:rPr>
          <w:noProof/>
          <w:sz w:val="20"/>
        </w:rPr>
        <w:pict>
          <v:group id="_x0000_s1026" style="position:absolute;left:0;text-align:left;margin-left:0;margin-top:53.5pt;width:198pt;height:153.4pt;z-index:251653120;mso-position-horizontal-relative:text;mso-position-vertical-relative:text" coordorigin="1701,2516" coordsize="3332,2348" o:allowoverlap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2516;width:3332;height:1808" o:allowoverlap="f">
              <v:imagedata r:id="rId7" o:title="2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01;top:4324;width:1080;height:540" stroked="f">
              <v:textbox>
                <w:txbxContent>
                  <w:p w:rsidR="00F80169" w:rsidRDefault="00F8016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</w:t>
                    </w:r>
                  </w:p>
                </w:txbxContent>
              </v:textbox>
            </v:shape>
            <w10:wrap type="square" side="right"/>
            <w10:anchorlock/>
          </v:group>
        </w:pict>
      </w:r>
      <w:r>
        <w:t xml:space="preserve">  </w:t>
      </w:r>
    </w:p>
    <w:p w:rsidR="00F80169" w:rsidRDefault="00F80169">
      <w:pPr>
        <w:pStyle w:val="a5"/>
        <w:ind w:left="0" w:firstLine="567"/>
      </w:pPr>
      <w:r>
        <w:t xml:space="preserve"> В 1972 году Сингер и Нико</w:t>
      </w:r>
      <w:r>
        <w:t>л</w:t>
      </w:r>
      <w:r>
        <w:t>сон на основании результатов, п</w:t>
      </w:r>
      <w:r>
        <w:t>о</w:t>
      </w:r>
      <w:r>
        <w:t>лученных физическими и химич</w:t>
      </w:r>
      <w:r>
        <w:t>е</w:t>
      </w:r>
      <w:r>
        <w:t>скими методами и</w:t>
      </w:r>
      <w:r>
        <w:t>с</w:t>
      </w:r>
      <w:r>
        <w:t>следования, предложили жидкостно-мозаичную модель строения мембран. Эта м</w:t>
      </w:r>
      <w:r>
        <w:t>о</w:t>
      </w:r>
      <w:r>
        <w:t>дель в настоящее время является наиболее удовлетворительной. С</w:t>
      </w:r>
      <w:r>
        <w:t>о</w:t>
      </w:r>
      <w:r>
        <w:t>гласно этой модели, фосфолипиды о</w:t>
      </w:r>
      <w:r>
        <w:t>б</w:t>
      </w:r>
      <w:r>
        <w:t xml:space="preserve">разуют двойной липидный слой </w:t>
      </w:r>
      <w:r>
        <w:rPr>
          <w:spacing w:val="-2"/>
          <w:szCs w:val="28"/>
        </w:rPr>
        <w:t>(не обязательно непрерывный), на вне</w:t>
      </w:r>
      <w:r>
        <w:rPr>
          <w:spacing w:val="-2"/>
          <w:szCs w:val="28"/>
        </w:rPr>
        <w:t>ш</w:t>
      </w:r>
      <w:r>
        <w:rPr>
          <w:spacing w:val="-2"/>
          <w:szCs w:val="28"/>
        </w:rPr>
        <w:t>ней и внутренней поверхностях которого располаг</w:t>
      </w:r>
      <w:r>
        <w:rPr>
          <w:spacing w:val="-2"/>
          <w:szCs w:val="28"/>
        </w:rPr>
        <w:t>а</w:t>
      </w:r>
      <w:r>
        <w:rPr>
          <w:spacing w:val="-2"/>
          <w:szCs w:val="28"/>
        </w:rPr>
        <w:t>ются более или менее погруженные белки (рис.1). Белков по весу 70 - 75%. Одни белки связаны друг с другом, другие в большей или меньшей степени окружены липидами. Распр</w:t>
      </w:r>
      <w:r>
        <w:rPr>
          <w:spacing w:val="-2"/>
          <w:szCs w:val="28"/>
        </w:rPr>
        <w:t>е</w:t>
      </w:r>
      <w:r>
        <w:rPr>
          <w:spacing w:val="-2"/>
          <w:szCs w:val="28"/>
        </w:rPr>
        <w:t>деление белков неравномерно. Согласно электронно-микроскопичес</w:t>
      </w:r>
      <w:r>
        <w:t>ким да</w:t>
      </w:r>
      <w:r>
        <w:t>н</w:t>
      </w:r>
      <w:r>
        <w:t>ным их концентрация на внутренней поверхности выше, чем на н</w:t>
      </w:r>
      <w:r>
        <w:t>а</w:t>
      </w:r>
      <w:r>
        <w:t>ружной. Белками покрыта не вся поверхность мембраны. Разл</w:t>
      </w:r>
      <w:r>
        <w:t>и</w:t>
      </w:r>
      <w:r>
        <w:t>чают поверхностные (или периферические) и интеграл</w:t>
      </w:r>
      <w:r>
        <w:t>ь</w:t>
      </w:r>
      <w:r>
        <w:t>ные белки. Есть белки, которые пронизывают мембрану насквозь. Они могут форм</w:t>
      </w:r>
      <w:r>
        <w:t>и</w:t>
      </w:r>
      <w:r>
        <w:t>ровать мембранные каналы – поры. Поры могут представлять собой  длинный извилистый проход. Диаметр каналов определяется косве</w:t>
      </w:r>
      <w:r>
        <w:t>н</w:t>
      </w:r>
      <w:r>
        <w:t>ным путем по размерам водорастворимых молекул, которые еще сп</w:t>
      </w:r>
      <w:r>
        <w:t>о</w:t>
      </w:r>
      <w:r>
        <w:t>собны проникать через поры мембран  внутрь клетки. С помощью этого и других методов было установл</w:t>
      </w:r>
      <w:r>
        <w:t>е</w:t>
      </w:r>
      <w:r>
        <w:t>но, что диаметр пор составляет 0,35÷0,8 нм. Количество пор в мембране невелико. В эритроцитах, н</w:t>
      </w:r>
      <w:r>
        <w:t>а</w:t>
      </w:r>
      <w:r>
        <w:t>пример, вся площадь, приходящаяся на их долю, составл</w:t>
      </w:r>
      <w:r>
        <w:t>я</w:t>
      </w:r>
      <w:r>
        <w:t>ет примерно 0,06% от общей поверхности мембраны. Поры изнутри выстланы сл</w:t>
      </w:r>
      <w:r>
        <w:t>о</w:t>
      </w:r>
      <w:r>
        <w:t>ем молекул белка. Полярные гру</w:t>
      </w:r>
      <w:r>
        <w:t>п</w:t>
      </w:r>
      <w:r>
        <w:t>пы молекул белка направлены в сторону отверстия поры, а неполярные вступают во взаимоде</w:t>
      </w:r>
      <w:r>
        <w:t>й</w:t>
      </w:r>
      <w:r>
        <w:t>ствие с молекулами липидов. Благодаря наличию полярных групп в порах, они обычно обладают электрическим зарядом, что ок</w:t>
      </w:r>
      <w:r>
        <w:t>а</w:t>
      </w:r>
      <w:r>
        <w:t>зывает большое влияние на процесс проникновения растворимых заряженных и нез</w:t>
      </w:r>
      <w:r>
        <w:t>а</w:t>
      </w:r>
      <w:r>
        <w:t>ряженных частиц через поры. Таким образом, интеграл</w:t>
      </w:r>
      <w:r>
        <w:t>ь</w:t>
      </w:r>
      <w:r>
        <w:t>ные белки оказывают  существенное влияние на проницаемость и на такие ва</w:t>
      </w:r>
      <w:r>
        <w:t>ж</w:t>
      </w:r>
      <w:r>
        <w:t>ные функции биологических мембран: как активный и пасси</w:t>
      </w:r>
      <w:r>
        <w:t>в</w:t>
      </w:r>
      <w:r>
        <w:t>ный транспорт и генерацию электрического потенци</w:t>
      </w:r>
      <w:r>
        <w:t>а</w:t>
      </w:r>
      <w:r>
        <w:t xml:space="preserve">ла. </w:t>
      </w:r>
    </w:p>
    <w:p w:rsidR="00F80169" w:rsidRDefault="00F80169">
      <w:pPr>
        <w:pStyle w:val="a5"/>
        <w:ind w:left="0" w:firstLine="708"/>
      </w:pPr>
      <w:r>
        <w:t>Мембрана является динамичной структурой, т.к. белки и лип</w:t>
      </w:r>
      <w:r>
        <w:t>и</w:t>
      </w:r>
      <w:r>
        <w:t>ды д</w:t>
      </w:r>
      <w:r>
        <w:t>о</w:t>
      </w:r>
      <w:r>
        <w:t>вольно подвижны. Они обмениваются местами, перемещаясь как вдоль поверхности мембран (латеральная диффузия), так и поперек (так наз</w:t>
      </w:r>
      <w:r>
        <w:t>ы</w:t>
      </w:r>
      <w:r>
        <w:t xml:space="preserve">ваемый "флип-флоп"). </w:t>
      </w:r>
    </w:p>
    <w:p w:rsidR="00F80169" w:rsidRDefault="00F80169">
      <w:pPr>
        <w:pStyle w:val="a5"/>
        <w:ind w:left="0" w:firstLine="567"/>
        <w:rPr>
          <w:b/>
          <w:sz w:val="24"/>
        </w:rPr>
      </w:pPr>
    </w:p>
    <w:p w:rsidR="00F80169" w:rsidRDefault="00F80169">
      <w:pPr>
        <w:pStyle w:val="a5"/>
        <w:ind w:left="0" w:firstLine="567"/>
        <w:rPr>
          <w:b/>
          <w:sz w:val="24"/>
        </w:rPr>
      </w:pPr>
    </w:p>
    <w:p w:rsidR="00F80169" w:rsidRDefault="00F80169">
      <w:pPr>
        <w:pStyle w:val="a5"/>
        <w:ind w:left="0" w:firstLine="567"/>
        <w:jc w:val="center"/>
        <w:rPr>
          <w:b/>
          <w:sz w:val="24"/>
        </w:rPr>
      </w:pPr>
      <w:r>
        <w:rPr>
          <w:b/>
          <w:sz w:val="24"/>
        </w:rPr>
        <w:t>2.  НЕКОТОРЫЕ ФИЗИЧЕСКИЕ СВОЙСТВА БИОМЕМБРАН И МЕТОДЫ ИХ ИССЛЕДОВАНИЯ.</w:t>
      </w:r>
    </w:p>
    <w:p w:rsidR="00F80169" w:rsidRDefault="00F80169">
      <w:pPr>
        <w:pStyle w:val="a5"/>
        <w:ind w:left="0" w:firstLine="567"/>
        <w:jc w:val="center"/>
      </w:pPr>
    </w:p>
    <w:p w:rsidR="00F80169" w:rsidRDefault="00F80169">
      <w:pPr>
        <w:pStyle w:val="a5"/>
        <w:ind w:left="0" w:firstLine="708"/>
      </w:pPr>
      <w:r>
        <w:t>Липидный компонент мембран определяет механические, опт</w:t>
      </w:r>
      <w:r>
        <w:t>и</w:t>
      </w:r>
      <w:r>
        <w:t>ческие, электрические (</w:t>
      </w:r>
      <w:r>
        <w:rPr>
          <w:lang w:val="en-US"/>
        </w:rPr>
        <w:t>R</w:t>
      </w:r>
      <w:r>
        <w:t xml:space="preserve">, </w:t>
      </w:r>
      <w:r>
        <w:rPr>
          <w:lang w:val="en-US"/>
        </w:rPr>
        <w:t>C</w:t>
      </w:r>
      <w:r>
        <w:t>) и осмотические (непроницаемость для ионов и пр</w:t>
      </w:r>
      <w:r>
        <w:t>о</w:t>
      </w:r>
      <w:r>
        <w:t xml:space="preserve">ницаемость для воды) свойства. </w:t>
      </w:r>
    </w:p>
    <w:p w:rsidR="00F80169" w:rsidRDefault="00F80169">
      <w:pPr>
        <w:pStyle w:val="a5"/>
        <w:ind w:left="0" w:firstLine="708"/>
      </w:pPr>
      <w:r>
        <w:t>С точки зрения электродинамики мембрана представляет собой диэлектрик с относ</w:t>
      </w:r>
      <w:r>
        <w:t>и</w:t>
      </w:r>
      <w:r>
        <w:t>тельной диэлектрической проницаемостью от 2 до 6. С</w:t>
      </w:r>
      <w:r>
        <w:t>е</w:t>
      </w:r>
      <w:r>
        <w:t>лективная проницаемость мембран и различия в концентрации для ионов разных знаков приводит к образованию двойного электр</w:t>
      </w:r>
      <w:r>
        <w:t>и</w:t>
      </w:r>
      <w:r>
        <w:t>ческого слоя.  Экспериментально показано, что  между внутренней и наружной сторон</w:t>
      </w:r>
      <w:r>
        <w:t>а</w:t>
      </w:r>
      <w:r>
        <w:t>ми мембраны существует разность потенциалов в 50-80 мВ (в некоторых случаях более 200 мВ). Учитывая толщину мембраны (7-8 нм), это даёт для напряженности электрического п</w:t>
      </w:r>
      <w:r>
        <w:t>о</w:t>
      </w:r>
      <w:r>
        <w:t>ля в мембране ~ 10</w:t>
      </w:r>
      <w:r>
        <w:rPr>
          <w:vertAlign w:val="superscript"/>
        </w:rPr>
        <w:t xml:space="preserve">4 </w:t>
      </w:r>
      <w:r>
        <w:t>÷ 10</w:t>
      </w:r>
      <w:r>
        <w:rPr>
          <w:vertAlign w:val="superscript"/>
        </w:rPr>
        <w:t>5</w:t>
      </w:r>
      <w:r>
        <w:t xml:space="preserve"> В·см</w:t>
      </w:r>
      <w:r>
        <w:rPr>
          <w:vertAlign w:val="superscript"/>
        </w:rPr>
        <w:t>–1</w:t>
      </w:r>
      <w:r>
        <w:t xml:space="preserve"> (пробой воздуха происходит при напр</w:t>
      </w:r>
      <w:r>
        <w:t>я</w:t>
      </w:r>
      <w:r>
        <w:t>жённости  3∙10</w:t>
      </w:r>
      <w:r>
        <w:rPr>
          <w:vertAlign w:val="superscript"/>
        </w:rPr>
        <w:t>4</w:t>
      </w:r>
      <w:r>
        <w:t xml:space="preserve"> В·см</w:t>
      </w:r>
      <w:r>
        <w:rPr>
          <w:vertAlign w:val="superscript"/>
        </w:rPr>
        <w:t>–1</w:t>
      </w:r>
      <w:r>
        <w:t>).</w:t>
      </w:r>
    </w:p>
    <w:p w:rsidR="00F80169" w:rsidRDefault="00F80169">
      <w:pPr>
        <w:pStyle w:val="a5"/>
        <w:ind w:left="0" w:firstLine="567"/>
      </w:pPr>
      <w:r>
        <w:t>Поверхность мембраны представляют собой границу раздела:   вода-белок. Силы п</w:t>
      </w:r>
      <w:r>
        <w:t>о</w:t>
      </w:r>
      <w:r>
        <w:t>верхностного натяжения,  действующие на этой границе, стремятся сократить площади белковых монослоёв на вну</w:t>
      </w:r>
      <w:r>
        <w:t>т</w:t>
      </w:r>
      <w:r>
        <w:t>ренней и наружной поверхностях мембраны. Это приводит к сж</w:t>
      </w:r>
      <w:r>
        <w:t>а</w:t>
      </w:r>
      <w:r>
        <w:t>тию липидного бислоя. Измерения коэффициента поверхностного натяж</w:t>
      </w:r>
      <w:r>
        <w:t>е</w:t>
      </w:r>
      <w:r>
        <w:t>ния дали значения  0,1 ÷ 1 мН/м, что х</w:t>
      </w:r>
      <w:r>
        <w:t>о</w:t>
      </w:r>
      <w:r>
        <w:t>рошо согласуется с данными по белкам.</w:t>
      </w:r>
    </w:p>
    <w:p w:rsidR="00F80169" w:rsidRDefault="00F80169">
      <w:pPr>
        <w:pStyle w:val="a5"/>
        <w:ind w:left="0" w:firstLine="708"/>
      </w:pPr>
      <w:r>
        <w:t>Вязкость липидного слоя мембран на два порядка выше вязк</w:t>
      </w:r>
      <w:r>
        <w:t>о</w:t>
      </w:r>
      <w:r>
        <w:t>сти воды и равна 30÷100 мПа·с (сравнима с вязкостью подсолнечного масла). Многие болезни связаны с отклонением микровязкости л</w:t>
      </w:r>
      <w:r>
        <w:t>и</w:t>
      </w:r>
      <w:r>
        <w:t>пидной ф</w:t>
      </w:r>
      <w:r>
        <w:t>а</w:t>
      </w:r>
      <w:r>
        <w:t>зы от нормы. Например, канцерогенез связан со снижением ее, а при ст</w:t>
      </w:r>
      <w:r>
        <w:t>а</w:t>
      </w:r>
      <w:r>
        <w:t xml:space="preserve">рении организма вязкость возрастает. </w:t>
      </w:r>
    </w:p>
    <w:p w:rsidR="00F80169" w:rsidRDefault="00F80169">
      <w:pPr>
        <w:pStyle w:val="a5"/>
        <w:ind w:left="0" w:firstLine="708"/>
      </w:pPr>
      <w:r>
        <w:t xml:space="preserve"> Изменение состояния липидной молекулы, связанное с измен</w:t>
      </w:r>
      <w:r>
        <w:t>е</w:t>
      </w:r>
      <w:r>
        <w:t>нием температуры или химической модификацией жирнокислотного "хвоста", или же с изменением заряда головки, сопровождается изм</w:t>
      </w:r>
      <w:r>
        <w:t>е</w:t>
      </w:r>
      <w:r>
        <w:t>нением площади, которая приходится в мембране на одну мол</w:t>
      </w:r>
      <w:r>
        <w:t>е</w:t>
      </w:r>
      <w:r>
        <w:t>кулу. К такому же результату приводит воздействие на мембраны лекарстве</w:t>
      </w:r>
      <w:r>
        <w:t>н</w:t>
      </w:r>
      <w:r>
        <w:t>ных препаратов, например, ан</w:t>
      </w:r>
      <w:r>
        <w:t>е</w:t>
      </w:r>
      <w:r>
        <w:t>стетиков.</w:t>
      </w:r>
    </w:p>
    <w:p w:rsidR="00F80169" w:rsidRDefault="00F80169">
      <w:pPr>
        <w:pStyle w:val="a5"/>
        <w:ind w:left="0" w:firstLine="672"/>
      </w:pPr>
      <w:r>
        <w:t>Липиды биологических мембран при обычных физиологич</w:t>
      </w:r>
      <w:r>
        <w:t>е</w:t>
      </w:r>
      <w:r>
        <w:t>ских условиях (температура, давление, химический состав окружа</w:t>
      </w:r>
      <w:r>
        <w:t>ю</w:t>
      </w:r>
      <w:r>
        <w:t>щей среды и т.д.) находятся преимущественно в жидкокристаллическом состоянии. Такие структуры очень чувствительны к изменению те</w:t>
      </w:r>
      <w:r>
        <w:t>м</w:t>
      </w:r>
      <w:r>
        <w:t>пературы, давления, химического состава и электродинамических х</w:t>
      </w:r>
      <w:r>
        <w:t>а</w:t>
      </w:r>
      <w:r>
        <w:t>ра</w:t>
      </w:r>
      <w:r>
        <w:t>к</w:t>
      </w:r>
      <w:r>
        <w:t>теристик окружения.  По этой причине, при изменении внешних условий липиды мембраны могут испытывать локальные или генер</w:t>
      </w:r>
      <w:r>
        <w:t>а</w:t>
      </w:r>
      <w:r>
        <w:t xml:space="preserve">лизованные фазовые переходы </w:t>
      </w:r>
      <w:r>
        <w:rPr>
          <w:lang w:val="en-US"/>
        </w:rPr>
        <w:t>I</w:t>
      </w:r>
      <w:r>
        <w:t xml:space="preserve"> рода из жидкокристаллического в гель-состояние, которое иногда условно называют твердокристалл</w:t>
      </w:r>
      <w:r>
        <w:t>и</w:t>
      </w:r>
      <w:r>
        <w:t xml:space="preserve">ческим. Для переходов </w:t>
      </w:r>
      <w:r>
        <w:rPr>
          <w:lang w:val="en-US"/>
        </w:rPr>
        <w:t>I</w:t>
      </w:r>
      <w:r>
        <w:t xml:space="preserve"> рода характе</w:t>
      </w:r>
      <w:r>
        <w:t>р</w:t>
      </w:r>
      <w:r>
        <w:t>но скачкообразное изменение внутренней энергии и плотности вещества.  При этом возможно поя</w:t>
      </w:r>
      <w:r>
        <w:t>в</w:t>
      </w:r>
      <w:r>
        <w:t>ление разных кристаллических модификаций. Это превращение об</w:t>
      </w:r>
      <w:r>
        <w:t>у</w:t>
      </w:r>
      <w:r>
        <w:t>словлено сложными физическими свойствами фосфолипидов. В жи</w:t>
      </w:r>
      <w:r>
        <w:t>д</w:t>
      </w:r>
      <w:r>
        <w:t>кокристаллическом состоянии бислой имеет меньшую толщину, меньшую вязкость, меньшую упоряд</w:t>
      </w:r>
      <w:r>
        <w:t>о</w:t>
      </w:r>
      <w:r>
        <w:t>ченность молекул, бóльшую ионную проводимость, бóльшую растворимость веществ, чем в тве</w:t>
      </w:r>
      <w:r>
        <w:t>р</w:t>
      </w:r>
      <w:r>
        <w:t>дом состоянии. Различна и конформация (структура) молекул в жи</w:t>
      </w:r>
      <w:r>
        <w:t>д</w:t>
      </w:r>
      <w:r>
        <w:t>ком и твердом состояниях. Это подтверждается данными рентгенос</w:t>
      </w:r>
      <w:r>
        <w:t>т</w:t>
      </w:r>
      <w:r>
        <w:t>руктурного анализа. В жидкой фазе молекулы фосф</w:t>
      </w:r>
      <w:r>
        <w:t>о</w:t>
      </w:r>
      <w:r>
        <w:t>липидов имеют структуру октаэдров и могут образовывать полости («кинки»), кот</w:t>
      </w:r>
      <w:r>
        <w:t>о</w:t>
      </w:r>
      <w:r>
        <w:t>рые способны перемещаться. Внедри</w:t>
      </w:r>
      <w:r>
        <w:t>в</w:t>
      </w:r>
      <w:r>
        <w:t>шись в такую полость любые молекулы получают возможность диффундировать вместе с «ки</w:t>
      </w:r>
      <w:r>
        <w:t>н</w:t>
      </w:r>
      <w:r>
        <w:t>ком» по мембране.</w:t>
      </w:r>
    </w:p>
    <w:p w:rsidR="00F80169" w:rsidRDefault="00F80169">
      <w:pPr>
        <w:pStyle w:val="a5"/>
        <w:ind w:left="0" w:firstLine="567"/>
      </w:pPr>
      <w:r>
        <w:t>Для исследования некоторых физических свойств биологич</w:t>
      </w:r>
      <w:r>
        <w:t>е</w:t>
      </w:r>
      <w:r>
        <w:t>ских мембран используется метод флюоресцентного анализа. Сама ме</w:t>
      </w:r>
      <w:r>
        <w:t>м</w:t>
      </w:r>
      <w:r>
        <w:t>брана в нормальном состоянии не флюоресцирует. Поэтому, при и</w:t>
      </w:r>
      <w:r>
        <w:t>с</w:t>
      </w:r>
      <w:r>
        <w:t>пользовании этого метода, в мембрану необходимо вводить молек</w:t>
      </w:r>
      <w:r>
        <w:t>у</w:t>
      </w:r>
      <w:r>
        <w:t>лы или молекулярные группы, способные к флюоресценции – флюоре</w:t>
      </w:r>
      <w:r>
        <w:t>с</w:t>
      </w:r>
      <w:r>
        <w:t>центные зонды и метки. С этой целью используют молекулы димет</w:t>
      </w:r>
      <w:r>
        <w:t>и</w:t>
      </w:r>
      <w:r>
        <w:t>ламинохалкона (ДМХ), анилин-нафталин-сульфонат (АНС) и другие вещества. Флюоресцентный анализ дает возможность исследовать подвижность мол</w:t>
      </w:r>
      <w:r>
        <w:t>е</w:t>
      </w:r>
      <w:r>
        <w:t>кул в мембране, оценить вязкость липидной фазы (микровязкость) и н</w:t>
      </w:r>
      <w:r>
        <w:t>е</w:t>
      </w:r>
      <w:r>
        <w:t>которые другие свойства. Увеличение вязкости приводит к смещению спектра флюоресценции в область более коро</w:t>
      </w:r>
      <w:r>
        <w:t>т</w:t>
      </w:r>
      <w:r>
        <w:t>ких волн.  Микровязкость можно оценить и по степени поляриз</w:t>
      </w:r>
      <w:r>
        <w:t>а</w:t>
      </w:r>
      <w:r>
        <w:t>ции  флюоресцентного излучения: Мембрана освещается полностью пол</w:t>
      </w:r>
      <w:r>
        <w:t>я</w:t>
      </w:r>
      <w:r>
        <w:t>ризованным светом. Излучение флю</w:t>
      </w:r>
      <w:r>
        <w:t>о</w:t>
      </w:r>
      <w:r>
        <w:t>ресценции оказывается лишь частично поляризованным. Чем больше подвижность  флюоресц</w:t>
      </w:r>
      <w:r>
        <w:t>и</w:t>
      </w:r>
      <w:r>
        <w:t>рующей молекулы, тем меньше вязкость, тем меньше степень поляр</w:t>
      </w:r>
      <w:r>
        <w:t>и</w:t>
      </w:r>
      <w:r>
        <w:t>з</w:t>
      </w:r>
      <w:r>
        <w:t>а</w:t>
      </w:r>
      <w:r>
        <w:t>ции.</w:t>
      </w:r>
    </w:p>
    <w:p w:rsidR="00F80169" w:rsidRDefault="00F80169">
      <w:pPr>
        <w:pStyle w:val="a5"/>
        <w:ind w:left="0" w:firstLine="567"/>
      </w:pPr>
      <w:r>
        <w:t>Наиболее полное представление об агрегатном состоянии липи</w:t>
      </w:r>
      <w:r>
        <w:t>д</w:t>
      </w:r>
      <w:r>
        <w:t>ных бислоев дают методы радиоспектроскопии – электронный пар</w:t>
      </w:r>
      <w:r>
        <w:t>а</w:t>
      </w:r>
      <w:r>
        <w:t>магнитный резонанс (ЭПР) и ядерный магнитный рез</w:t>
      </w:r>
      <w:r>
        <w:t>о</w:t>
      </w:r>
      <w:r>
        <w:t xml:space="preserve">нанс (ЯМР). </w:t>
      </w:r>
    </w:p>
    <w:p w:rsidR="00F80169" w:rsidRDefault="00F80169">
      <w:pPr>
        <w:pStyle w:val="a5"/>
        <w:ind w:left="0" w:firstLine="567"/>
      </w:pPr>
      <w:r>
        <w:rPr>
          <w:noProof/>
        </w:rPr>
        <w:object w:dxaOrig="440" w:dyaOrig="499">
          <v:shape id="_x0000_s1249" type="#_x0000_t75" style="position:absolute;left:0;text-align:left;margin-left:1.95pt;margin-top:37.05pt;width:173.9pt;height:137.25pt;z-index:251655168">
            <v:imagedata r:id="rId8" o:title=""/>
            <w10:wrap type="square" side="right"/>
          </v:shape>
          <o:OLEObject Type="Embed" ProgID="Word.Picture.8" ShapeID="_x0000_s1249" DrawAspect="Content" ObjectID="_1532871737" r:id="rId9"/>
        </w:object>
      </w:r>
      <w:r>
        <w:t>ЭПР – это явление резкого возра</w:t>
      </w:r>
      <w:r>
        <w:t>с</w:t>
      </w:r>
      <w:r>
        <w:t>тания поглощения энергии электромагнитного излучения резонансной частоты ν</w:t>
      </w:r>
      <w:r>
        <w:rPr>
          <w:vertAlign w:val="subscript"/>
        </w:rPr>
        <w:t>рез.</w:t>
      </w:r>
      <w:r>
        <w:t xml:space="preserve"> системой п</w:t>
      </w:r>
      <w:r>
        <w:t>а</w:t>
      </w:r>
      <w:r>
        <w:t>рамагнитных частиц, помещённой в постоянное магнитное поле. Такие ча</w:t>
      </w:r>
      <w:r>
        <w:t>с</w:t>
      </w:r>
      <w:r>
        <w:t>тицы обладают неспаренными электр</w:t>
      </w:r>
      <w:r>
        <w:t>о</w:t>
      </w:r>
      <w:r>
        <w:t>нами, а значит и н</w:t>
      </w:r>
      <w:r>
        <w:t>е</w:t>
      </w:r>
      <w:r>
        <w:t>скомпенсированным ма</w:t>
      </w:r>
      <w:r>
        <w:t>г</w:t>
      </w:r>
      <w:r>
        <w:t>нитным моментом атома (например, свободные радикалы). Будучи пом</w:t>
      </w:r>
      <w:r>
        <w:t>е</w:t>
      </w:r>
      <w:r>
        <w:t>щёнными в постоянное магнитное п</w:t>
      </w:r>
      <w:r>
        <w:t>о</w:t>
      </w:r>
      <w:r>
        <w:t>ле, такие атомы испытывают расще</w:t>
      </w:r>
      <w:r>
        <w:t>п</w:t>
      </w:r>
      <w:r>
        <w:t>ление энергет</w:t>
      </w:r>
      <w:r>
        <w:t>и</w:t>
      </w:r>
      <w:r>
        <w:t>ческих уровней (рис.2). Переходы между уровнями соответствуют микроволновому диапаз</w:t>
      </w:r>
      <w:r>
        <w:t>о</w:t>
      </w:r>
      <w:r>
        <w:t>ну электромагнитного излуч</w:t>
      </w:r>
      <w:r>
        <w:t>е</w:t>
      </w:r>
      <w:r>
        <w:t xml:space="preserve">ния. </w:t>
      </w:r>
    </w:p>
    <w:p w:rsidR="00F80169" w:rsidRDefault="00F80169">
      <w:pPr>
        <w:pStyle w:val="a5"/>
        <w:ind w:left="0" w:firstLine="567"/>
      </w:pPr>
      <w:r>
        <w:rPr>
          <w:noProof/>
          <w:sz w:val="20"/>
        </w:rPr>
        <w:pict>
          <v:group id="_x0000_s1265" style="position:absolute;left:0;text-align:left;margin-left:.3pt;margin-top:31.2pt;width:175pt;height:153.7pt;z-index:251661312" coordorigin="1701,5925" coordsize="3500,3074">
            <v:shape id="_x0000_s1263" type="#_x0000_t75" style="position:absolute;left:1701;top:5925;width:3500;height:2696;mso-position-horizontal:left">
              <v:imagedata r:id="rId10" o:title="рис л10"/>
            </v:shape>
            <v:shape id="_x0000_s1264" type="#_x0000_t202" style="position:absolute;left:3012;top:8600;width:1026;height:399" stroked="f">
              <v:textbox style="mso-next-textbox:#_x0000_s1264">
                <w:txbxContent>
                  <w:p w:rsidR="00F80169" w:rsidRDefault="00F8016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3</w:t>
                    </w:r>
                  </w:p>
                </w:txbxContent>
              </v:textbox>
            </v:shape>
            <w10:wrap type="square" side="right"/>
          </v:group>
        </w:pict>
      </w:r>
      <w:r>
        <w:t>Спектром ЭПР называют завис</w:t>
      </w:r>
      <w:r>
        <w:t>и</w:t>
      </w:r>
      <w:r>
        <w:t xml:space="preserve">мость энергии </w:t>
      </w:r>
      <w:r>
        <w:rPr>
          <w:lang w:val="en-US"/>
        </w:rPr>
        <w:t>E</w:t>
      </w:r>
      <w:r>
        <w:t>, поглощённой исследуемым веществом, от величины и</w:t>
      </w:r>
      <w:r>
        <w:t>н</w:t>
      </w:r>
      <w:r>
        <w:t xml:space="preserve">дукции </w:t>
      </w:r>
      <w:r>
        <w:rPr>
          <w:lang w:val="en-US"/>
        </w:rPr>
        <w:t>B</w:t>
      </w:r>
      <w:r>
        <w:t xml:space="preserve"> магнитного поля (рис.3). Если в структуре электронных обол</w:t>
      </w:r>
      <w:r>
        <w:t>о</w:t>
      </w:r>
      <w:r>
        <w:t>чек атомов неспаренные электроны о</w:t>
      </w:r>
      <w:r>
        <w:t>т</w:t>
      </w:r>
      <w:r>
        <w:t>сутствуют, то для исследования таких веществ испол</w:t>
      </w:r>
      <w:r>
        <w:t>ь</w:t>
      </w:r>
      <w:r>
        <w:t>зуют спин-метки и спин-зонды, обладающие такими эле</w:t>
      </w:r>
      <w:r>
        <w:t>к</w:t>
      </w:r>
      <w:r>
        <w:t>тронами. Эти соединения вводят в из</w:t>
      </w:r>
      <w:r>
        <w:t>у</w:t>
      </w:r>
      <w:r>
        <w:t>чаемую структуру в процессе химич</w:t>
      </w:r>
      <w:r>
        <w:t>е</w:t>
      </w:r>
      <w:r>
        <w:t>ского синтеза. В качестве спин-меток и спин-зондов используют соедин</w:t>
      </w:r>
      <w:r>
        <w:t>е</w:t>
      </w:r>
      <w:r>
        <w:t>ния, представляющие собой различные нитроксильные радикалы (</w:t>
      </w:r>
      <w:r>
        <w:rPr>
          <w:position w:val="-6"/>
        </w:rPr>
        <w:object w:dxaOrig="440" w:dyaOrig="499">
          <v:shape id="_x0000_i1025" type="#_x0000_t75" style="width:21.75pt;height:24.75pt" o:ole="">
            <v:imagedata r:id="rId11" o:title=""/>
          </v:shape>
          <o:OLEObject Type="Embed" ProgID="Equation.3" ShapeID="_x0000_i1025" DrawAspect="Content" ObjectID="_1532871683" r:id="rId12"/>
        </w:object>
      </w:r>
      <w:r>
        <w:t>), к</w:t>
      </w:r>
      <w:r>
        <w:t>о</w:t>
      </w:r>
      <w:r>
        <w:t>торые можно присоединить к любому атому углерода угл</w:t>
      </w:r>
      <w:r>
        <w:t>е</w:t>
      </w:r>
      <w:r>
        <w:t>водородной цепочки молекул  липидов. При этом метка замещает к</w:t>
      </w:r>
      <w:r>
        <w:t>а</w:t>
      </w:r>
      <w:r>
        <w:t>кую-либо группу, образуя с молекулой ковалентные связи. Соедин</w:t>
      </w:r>
      <w:r>
        <w:t>е</w:t>
      </w:r>
      <w:r>
        <w:t>ния-зонды встраиваются в молекулы липидов и удерживаются там электростат</w:t>
      </w:r>
      <w:r>
        <w:t>и</w:t>
      </w:r>
      <w:r>
        <w:t>ческими или гидрофобными с</w:t>
      </w:r>
      <w:r>
        <w:t>и</w:t>
      </w:r>
      <w:r>
        <w:t>лами.</w:t>
      </w:r>
    </w:p>
    <w:p w:rsidR="00F80169" w:rsidRDefault="00F80169">
      <w:pPr>
        <w:pStyle w:val="a5"/>
        <w:ind w:left="0" w:firstLine="567"/>
      </w:pPr>
      <w:r>
        <w:rPr>
          <w:noProof/>
          <w:sz w:val="20"/>
        </w:rPr>
        <w:pict>
          <v:group id="_x0000_s1268" style="position:absolute;left:0;text-align:left;margin-left:0;margin-top:18.35pt;width:159.6pt;height:142.3pt;z-index:251662336" coordorigin="1701,12196" coordsize="3192,2846">
            <v:shape id="_x0000_s1030" type="#_x0000_t75" style="position:absolute;left:1701;top:12196;width:3192;height:2618" o:preferrelative="f" o:regroupid="6">
              <v:imagedata r:id="rId13" o:title="12"/>
            </v:shape>
            <v:shape id="_x0000_s1266" type="#_x0000_t202" style="position:absolute;left:1724;top:12236;width:741;height:456" filled="f" stroked="f">
              <v:textbox>
                <w:txbxContent>
                  <w:p w:rsidR="00F80169" w:rsidRDefault="00F80169">
                    <w:pPr>
                      <w:rPr>
                        <w:vertAlign w:val="subscript"/>
                      </w:rPr>
                    </w:pPr>
                    <w:r>
                      <w:t>Ф</w:t>
                    </w:r>
                    <w:r>
                      <w:rPr>
                        <w:vertAlign w:val="subscript"/>
                      </w:rPr>
                      <w:t>λ</w:t>
                    </w:r>
                  </w:p>
                </w:txbxContent>
              </v:textbox>
            </v:shape>
            <v:shape id="_x0000_s1267" type="#_x0000_t202" style="position:absolute;left:2715;top:14643;width:1083;height:399" filled="f" stroked="f">
              <v:textbox>
                <w:txbxContent>
                  <w:p w:rsidR="00F80169" w:rsidRDefault="00F8016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4</w:t>
                    </w:r>
                  </w:p>
                </w:txbxContent>
              </v:textbox>
            </v:shape>
            <w10:wrap type="square" side="right"/>
          </v:group>
        </w:pict>
      </w:r>
      <w:r>
        <w:t>Применение ЭПР основано на том, что форма спектра (вид гр</w:t>
      </w:r>
      <w:r>
        <w:t>а</w:t>
      </w:r>
      <w:r>
        <w:t>фика поглощения) зависит от свойств о</w:t>
      </w:r>
      <w:r>
        <w:t>к</w:t>
      </w:r>
      <w:r>
        <w:t>ружения зонда или метки, а в первую оч</w:t>
      </w:r>
      <w:r>
        <w:t>е</w:t>
      </w:r>
      <w:r>
        <w:t>редь от микровязкости среды (рис.4). По характеру изм</w:t>
      </w:r>
      <w:r>
        <w:t>е</w:t>
      </w:r>
      <w:r>
        <w:t>нения спектра ЭПР можно безошибочно обнаружить не только пер</w:t>
      </w:r>
      <w:r>
        <w:t>е</w:t>
      </w:r>
      <w:r>
        <w:t>мещения хвоста с присоединённой си</w:t>
      </w:r>
      <w:r>
        <w:t>г</w:t>
      </w:r>
      <w:r>
        <w:t>нальной группой, но и определить ск</w:t>
      </w:r>
      <w:r>
        <w:t>о</w:t>
      </w:r>
      <w:r>
        <w:t>рость латеральной диффузии (</w:t>
      </w:r>
      <w:r>
        <w:rPr>
          <w:lang w:val="en-US"/>
        </w:rPr>
        <w:t>D</w:t>
      </w:r>
      <w:r>
        <w:t xml:space="preserve"> ≈ 1,8·10</w:t>
      </w:r>
      <w:r>
        <w:rPr>
          <w:vertAlign w:val="superscript"/>
        </w:rPr>
        <w:t xml:space="preserve">-8 </w:t>
      </w:r>
      <w:r>
        <w:t>см</w:t>
      </w:r>
      <w:r>
        <w:rPr>
          <w:vertAlign w:val="superscript"/>
        </w:rPr>
        <w:t>2</w:t>
      </w:r>
      <w:r>
        <w:t>с</w:t>
      </w:r>
      <w:r>
        <w:rPr>
          <w:vertAlign w:val="superscript"/>
        </w:rPr>
        <w:t>-1</w:t>
      </w:r>
      <w:r>
        <w:t>). Было уст</w:t>
      </w:r>
      <w:r>
        <w:t>а</w:t>
      </w:r>
      <w:r>
        <w:t>новлено, что скорость поперечного перемещения (флип-флоп) лип</w:t>
      </w:r>
      <w:r>
        <w:t>и</w:t>
      </w:r>
      <w:r>
        <w:t>дов в 10</w:t>
      </w:r>
      <w:r>
        <w:rPr>
          <w:vertAlign w:val="superscript"/>
        </w:rPr>
        <w:t>3</w:t>
      </w:r>
      <w:r>
        <w:t xml:space="preserve"> раз меньше, чем латерального. В жидкокристаллической ф</w:t>
      </w:r>
      <w:r>
        <w:t>а</w:t>
      </w:r>
      <w:r>
        <w:t>зе жирнокислотные цепи фосфолипидов обладают значительно бол</w:t>
      </w:r>
      <w:r>
        <w:t>ь</w:t>
      </w:r>
      <w:r>
        <w:t>шей подвижностью, чем в твердой фазе. Методом ЭПР установлено снижение подвижн</w:t>
      </w:r>
      <w:r>
        <w:t>о</w:t>
      </w:r>
      <w:r>
        <w:t>сти липидов при увеличении содержания холест</w:t>
      </w:r>
      <w:r>
        <w:t>е</w:t>
      </w:r>
      <w:r>
        <w:t>рина, перекисном окислении и действии ряда лекарственных препар</w:t>
      </w:r>
      <w:r>
        <w:t>а</w:t>
      </w:r>
      <w:r>
        <w:t>тов. Увеличение подвижности отмечено при тиреотокс</w:t>
      </w:r>
      <w:r>
        <w:t>и</w:t>
      </w:r>
      <w:r>
        <w:t>козах и ряде других патологий. Недостаток метода: внедрение зонда или метки и</w:t>
      </w:r>
      <w:r>
        <w:t>з</w:t>
      </w:r>
      <w:r>
        <w:t>меняет химическую структуру молекул фосфолип</w:t>
      </w:r>
      <w:r>
        <w:t>и</w:t>
      </w:r>
      <w:r>
        <w:t>дов.</w:t>
      </w:r>
    </w:p>
    <w:p w:rsidR="00F80169" w:rsidRDefault="00F80169">
      <w:pPr>
        <w:ind w:firstLine="708"/>
        <w:jc w:val="both"/>
        <w:rPr>
          <w:sz w:val="28"/>
        </w:rPr>
      </w:pPr>
      <w:r>
        <w:rPr>
          <w:sz w:val="28"/>
        </w:rPr>
        <w:t>Этого недостатка лишён метод ядерного магнитного р</w:t>
      </w:r>
      <w:r>
        <w:rPr>
          <w:sz w:val="28"/>
        </w:rPr>
        <w:t>е</w:t>
      </w:r>
      <w:r>
        <w:rPr>
          <w:sz w:val="28"/>
        </w:rPr>
        <w:t>зонанса  (ЯМР). Ядерный магнитный резонанс – это явление резкого возраст</w:t>
      </w:r>
      <w:r>
        <w:rPr>
          <w:sz w:val="28"/>
        </w:rPr>
        <w:t>а</w:t>
      </w:r>
      <w:r>
        <w:rPr>
          <w:sz w:val="28"/>
        </w:rPr>
        <w:t>ния поглощения энергии электромагнитных волн определённой част</w:t>
      </w:r>
      <w:r>
        <w:rPr>
          <w:sz w:val="28"/>
        </w:rPr>
        <w:t>о</w:t>
      </w:r>
      <w:r>
        <w:rPr>
          <w:sz w:val="28"/>
        </w:rPr>
        <w:t>ты (ν</w:t>
      </w:r>
      <w:r>
        <w:rPr>
          <w:sz w:val="28"/>
          <w:vertAlign w:val="subscript"/>
        </w:rPr>
        <w:t>рез</w:t>
      </w:r>
      <w:r>
        <w:rPr>
          <w:sz w:val="28"/>
        </w:rPr>
        <w:t>) системой п</w:t>
      </w:r>
      <w:r>
        <w:rPr>
          <w:sz w:val="28"/>
        </w:rPr>
        <w:t>а</w:t>
      </w:r>
      <w:r>
        <w:rPr>
          <w:sz w:val="28"/>
        </w:rPr>
        <w:t>рамагнитных ядер, помещенных в постоянное магнитное поле. Частота переменного электромагнитн</w:t>
      </w:r>
      <w:r>
        <w:rPr>
          <w:sz w:val="28"/>
        </w:rPr>
        <w:t>о</w:t>
      </w:r>
      <w:r>
        <w:rPr>
          <w:sz w:val="28"/>
        </w:rPr>
        <w:t>го поля ν</w:t>
      </w:r>
      <w:r>
        <w:rPr>
          <w:sz w:val="28"/>
          <w:vertAlign w:val="subscript"/>
        </w:rPr>
        <w:t>рез</w:t>
      </w:r>
      <w:r>
        <w:rPr>
          <w:sz w:val="28"/>
        </w:rPr>
        <w:t xml:space="preserve"> меньше, чем при ЭПР. В структуре биологических объектов соде</w:t>
      </w:r>
      <w:r>
        <w:rPr>
          <w:sz w:val="28"/>
        </w:rPr>
        <w:t>р</w:t>
      </w:r>
      <w:r>
        <w:rPr>
          <w:sz w:val="28"/>
        </w:rPr>
        <w:t xml:space="preserve">жится много водорода, ядра которого (протоны, </w:t>
      </w:r>
      <w:r>
        <w:rPr>
          <w:position w:val="-12"/>
          <w:sz w:val="28"/>
        </w:rPr>
        <w:object w:dxaOrig="380" w:dyaOrig="440">
          <v:shape id="_x0000_i1026" type="#_x0000_t75" style="width:18.75pt;height:21.75pt" o:ole="">
            <v:imagedata r:id="rId14" o:title=""/>
          </v:shape>
          <o:OLEObject Type="Embed" ProgID="Equation.3" ShapeID="_x0000_i1026" DrawAspect="Content" ObjectID="_1532871684" r:id="rId15"/>
        </w:object>
      </w:r>
      <w:r>
        <w:rPr>
          <w:sz w:val="28"/>
        </w:rPr>
        <w:t>) являются пар</w:t>
      </w:r>
      <w:r>
        <w:rPr>
          <w:sz w:val="28"/>
        </w:rPr>
        <w:t>а</w:t>
      </w:r>
      <w:r>
        <w:rPr>
          <w:sz w:val="28"/>
        </w:rPr>
        <w:t>магнитными. Это дает возможность применять при изучении подви</w:t>
      </w:r>
      <w:r>
        <w:rPr>
          <w:sz w:val="28"/>
        </w:rPr>
        <w:t>ж</w:t>
      </w:r>
      <w:r>
        <w:rPr>
          <w:sz w:val="28"/>
        </w:rPr>
        <w:t>ности молекул фосфолипидов м</w:t>
      </w:r>
      <w:r>
        <w:rPr>
          <w:sz w:val="28"/>
        </w:rPr>
        <w:t>е</w:t>
      </w:r>
      <w:r>
        <w:rPr>
          <w:sz w:val="28"/>
        </w:rPr>
        <w:t xml:space="preserve">тод ЯМР. </w:t>
      </w:r>
    </w:p>
    <w:p w:rsidR="00F80169" w:rsidRDefault="00F80169">
      <w:pPr>
        <w:jc w:val="both"/>
      </w:pPr>
    </w:p>
    <w:p w:rsidR="00F80169" w:rsidRDefault="00F80169">
      <w:pPr>
        <w:jc w:val="both"/>
      </w:pPr>
    </w:p>
    <w:p w:rsidR="00F80169" w:rsidRDefault="00F80169">
      <w:pPr>
        <w:jc w:val="center"/>
        <w:rPr>
          <w:b/>
          <w:bCs/>
        </w:rPr>
      </w:pPr>
      <w:r>
        <w:rPr>
          <w:b/>
          <w:bCs/>
        </w:rPr>
        <w:t>3. ОБЩЕЕ УРАВНЕНИЕ ПЕРЕНОСА. ДИФФУЗИЯ. УРАВНЕНИЕ ФИКА</w:t>
      </w:r>
    </w:p>
    <w:p w:rsidR="00F80169" w:rsidRDefault="00F80169">
      <w:pPr>
        <w:jc w:val="both"/>
      </w:pPr>
    </w:p>
    <w:p w:rsidR="00F80169" w:rsidRDefault="00F80169">
      <w:pPr>
        <w:pStyle w:val="20"/>
        <w:ind w:firstLine="570"/>
        <w:rPr>
          <w:spacing w:val="-4"/>
          <w:szCs w:val="28"/>
        </w:rPr>
      </w:pPr>
      <w:r>
        <w:rPr>
          <w:spacing w:val="-4"/>
          <w:szCs w:val="28"/>
        </w:rPr>
        <w:t>Необходимым условием жизни является перенос веществ ч</w:t>
      </w:r>
      <w:r>
        <w:rPr>
          <w:spacing w:val="-4"/>
          <w:szCs w:val="28"/>
        </w:rPr>
        <w:t>е</w:t>
      </w:r>
      <w:r>
        <w:rPr>
          <w:spacing w:val="-4"/>
          <w:szCs w:val="28"/>
        </w:rPr>
        <w:t>рез биологические мембраны в клетку и из клетки. Мембраны при этом в</w:t>
      </w:r>
      <w:r>
        <w:rPr>
          <w:spacing w:val="-4"/>
          <w:szCs w:val="28"/>
        </w:rPr>
        <w:t>ы</w:t>
      </w:r>
      <w:r>
        <w:rPr>
          <w:spacing w:val="-4"/>
          <w:szCs w:val="28"/>
        </w:rPr>
        <w:t>полняют две прямо противоположные фун</w:t>
      </w:r>
      <w:r>
        <w:rPr>
          <w:spacing w:val="-4"/>
          <w:szCs w:val="28"/>
        </w:rPr>
        <w:t>к</w:t>
      </w:r>
      <w:r>
        <w:rPr>
          <w:spacing w:val="-4"/>
          <w:szCs w:val="28"/>
        </w:rPr>
        <w:t>ции: барьерную, благодаря которой клетка защищается от чужеродных веществ, и тран</w:t>
      </w:r>
      <w:r>
        <w:rPr>
          <w:spacing w:val="-4"/>
          <w:szCs w:val="28"/>
        </w:rPr>
        <w:t>с</w:t>
      </w:r>
      <w:r>
        <w:rPr>
          <w:spacing w:val="-4"/>
          <w:szCs w:val="28"/>
        </w:rPr>
        <w:t>портную, обеспечивающую всем необходимым процессы метаболизма, генер</w:t>
      </w:r>
      <w:r>
        <w:rPr>
          <w:spacing w:val="-4"/>
          <w:szCs w:val="28"/>
        </w:rPr>
        <w:t>а</w:t>
      </w:r>
      <w:r>
        <w:rPr>
          <w:spacing w:val="-4"/>
          <w:szCs w:val="28"/>
        </w:rPr>
        <w:t>ции биопотенциалов и нервных импульсов, биоэнергет</w:t>
      </w:r>
      <w:r>
        <w:rPr>
          <w:spacing w:val="-4"/>
          <w:szCs w:val="28"/>
        </w:rPr>
        <w:t>и</w:t>
      </w:r>
      <w:r>
        <w:rPr>
          <w:spacing w:val="-4"/>
          <w:szCs w:val="28"/>
        </w:rPr>
        <w:t>ки и т.д.</w:t>
      </w:r>
    </w:p>
    <w:p w:rsidR="00F80169" w:rsidRDefault="00F80169">
      <w:pPr>
        <w:ind w:firstLine="570"/>
        <w:jc w:val="both"/>
        <w:rPr>
          <w:sz w:val="28"/>
        </w:rPr>
      </w:pPr>
      <w:r>
        <w:rPr>
          <w:b/>
          <w:i/>
          <w:sz w:val="28"/>
        </w:rPr>
        <w:t>В физике под термином перенос понимают необратимые процессы, в результате которых в физической системе происх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дит пространственное перемещение (перенос) массы, импульса, энергии, заряда или какой-либо другой физической величины.</w:t>
      </w:r>
      <w:r>
        <w:rPr>
          <w:sz w:val="28"/>
        </w:rPr>
        <w:t xml:space="preserve"> Сл</w:t>
      </w:r>
      <w:r>
        <w:rPr>
          <w:sz w:val="28"/>
        </w:rPr>
        <w:t>е</w:t>
      </w:r>
      <w:r>
        <w:rPr>
          <w:sz w:val="28"/>
        </w:rPr>
        <w:t>дует понимать, что с места на место переходят частицы, которые и переносят свои физ</w:t>
      </w:r>
      <w:r>
        <w:rPr>
          <w:sz w:val="28"/>
        </w:rPr>
        <w:t>и</w:t>
      </w:r>
      <w:r>
        <w:rPr>
          <w:sz w:val="28"/>
        </w:rPr>
        <w:t xml:space="preserve">ческие характеристики: массу, импульс, энергию, заряд и т.д. </w:t>
      </w:r>
    </w:p>
    <w:p w:rsidR="00F80169" w:rsidRDefault="00F80169">
      <w:pPr>
        <w:ind w:firstLine="570"/>
        <w:jc w:val="both"/>
        <w:rPr>
          <w:b/>
          <w:i/>
          <w:sz w:val="28"/>
        </w:rPr>
      </w:pPr>
      <w:r>
        <w:rPr>
          <w:b/>
          <w:i/>
          <w:sz w:val="28"/>
        </w:rPr>
        <w:t>К явлениям переноса относятся диффузия – перенос массы; теплопроводность – перенос энергии; вязкость – перенос импульса частиц ср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 xml:space="preserve">ды. </w:t>
      </w:r>
    </w:p>
    <w:p w:rsidR="00F80169" w:rsidRDefault="00F80169">
      <w:pPr>
        <w:jc w:val="both"/>
        <w:rPr>
          <w:spacing w:val="-4"/>
          <w:sz w:val="28"/>
          <w:szCs w:val="28"/>
        </w:rPr>
      </w:pPr>
      <w:r>
        <w:rPr>
          <w:sz w:val="28"/>
        </w:rPr>
        <w:t>Наиболее существенными для жизнедеятельности биологических о</w:t>
      </w:r>
      <w:r>
        <w:rPr>
          <w:sz w:val="28"/>
        </w:rPr>
        <w:t>р</w:t>
      </w:r>
      <w:r>
        <w:rPr>
          <w:sz w:val="28"/>
        </w:rPr>
        <w:t>ганизмов являются процессы переноса массы и электрического з</w:t>
      </w:r>
      <w:r>
        <w:rPr>
          <w:sz w:val="28"/>
        </w:rPr>
        <w:t>а</w:t>
      </w:r>
      <w:r>
        <w:rPr>
          <w:sz w:val="28"/>
        </w:rPr>
        <w:t>ряда. В биофизике в качестве синонима термину перенос используют те</w:t>
      </w:r>
      <w:r>
        <w:rPr>
          <w:sz w:val="28"/>
        </w:rPr>
        <w:t>р</w:t>
      </w:r>
      <w:r>
        <w:rPr>
          <w:sz w:val="28"/>
        </w:rPr>
        <w:t>мин «транспорт». Выведем, исходя из представлений молекулярно-кинетической теории, о</w:t>
      </w:r>
      <w:r>
        <w:rPr>
          <w:sz w:val="28"/>
        </w:rPr>
        <w:t>б</w:t>
      </w:r>
      <w:r>
        <w:rPr>
          <w:sz w:val="28"/>
        </w:rPr>
        <w:t>щее уравнение переноса. Прежде всего, с этой целью определим количество молекул, переходящих за промеж</w:t>
      </w:r>
      <w:r>
        <w:rPr>
          <w:sz w:val="28"/>
        </w:rPr>
        <w:t>у</w:t>
      </w:r>
      <w:r>
        <w:rPr>
          <w:sz w:val="28"/>
        </w:rPr>
        <w:t>ток времени Δ</w:t>
      </w:r>
      <w:r>
        <w:rPr>
          <w:sz w:val="28"/>
          <w:lang w:val="en-US"/>
        </w:rPr>
        <w:t>t</w:t>
      </w:r>
      <w:r>
        <w:rPr>
          <w:sz w:val="28"/>
        </w:rPr>
        <w:t xml:space="preserve"> через некоторую воображаемую площадку Δ</w:t>
      </w:r>
      <w:r>
        <w:rPr>
          <w:sz w:val="28"/>
          <w:lang w:val="en-US"/>
        </w:rPr>
        <w:t>S</w:t>
      </w:r>
      <w:r>
        <w:rPr>
          <w:sz w:val="28"/>
        </w:rPr>
        <w:t>, помещё</w:t>
      </w:r>
      <w:r>
        <w:rPr>
          <w:sz w:val="28"/>
        </w:rPr>
        <w:t>н</w:t>
      </w:r>
      <w:r>
        <w:rPr>
          <w:sz w:val="28"/>
        </w:rPr>
        <w:t xml:space="preserve">ную в вещество. Направим ось </w:t>
      </w:r>
      <w:r>
        <w:rPr>
          <w:sz w:val="28"/>
          <w:lang w:val="en-US"/>
        </w:rPr>
        <w:t>OX</w:t>
      </w:r>
      <w:r>
        <w:rPr>
          <w:sz w:val="28"/>
        </w:rPr>
        <w:t xml:space="preserve"> перпендикулярно Δ</w:t>
      </w:r>
      <w:r>
        <w:rPr>
          <w:sz w:val="28"/>
          <w:lang w:val="en-US"/>
        </w:rPr>
        <w:t>S</w:t>
      </w:r>
      <w:r>
        <w:rPr>
          <w:sz w:val="28"/>
        </w:rPr>
        <w:t xml:space="preserve"> (рис.5). Т.к. движение частиц среды ха</w:t>
      </w:r>
      <w:r>
        <w:rPr>
          <w:sz w:val="28"/>
        </w:rPr>
        <w:t>о</w:t>
      </w:r>
      <w:r>
        <w:rPr>
          <w:sz w:val="28"/>
        </w:rPr>
        <w:t>тично, то условно можно считать, что вдоль каждой из пространс</w:t>
      </w:r>
      <w:r>
        <w:rPr>
          <w:sz w:val="28"/>
        </w:rPr>
        <w:t>т</w:t>
      </w:r>
      <w:r>
        <w:rPr>
          <w:sz w:val="28"/>
        </w:rPr>
        <w:t>венных осей движется треть от общего числа частиц. Причём, половина от этой тр</w:t>
      </w:r>
      <w:r>
        <w:rPr>
          <w:sz w:val="28"/>
        </w:rPr>
        <w:t>е</w:t>
      </w:r>
      <w:r>
        <w:rPr>
          <w:sz w:val="28"/>
        </w:rPr>
        <w:t xml:space="preserve">ти (т.е.1/6) </w:t>
      </w:r>
      <w:r>
        <w:rPr>
          <w:noProof/>
          <w:sz w:val="20"/>
        </w:rPr>
        <w:object w:dxaOrig="440" w:dyaOrig="499">
          <v:shape id="_x0000_s1196" type="#_x0000_t75" style="position:absolute;left:0;text-align:left;margin-left:0;margin-top:90.9pt;width:167.9pt;height:123.85pt;z-index:251654144;mso-position-horizontal-relative:text;mso-position-vertical-relative:text">
            <v:imagedata r:id="rId16" o:title=""/>
            <w10:wrap type="square" side="right"/>
          </v:shape>
          <o:OLEObject Type="Embed" ProgID="Word.Picture.8" ShapeID="_x0000_s1196" DrawAspect="Content" ObjectID="_1532871738" r:id="rId17"/>
        </w:object>
      </w:r>
      <w:r>
        <w:rPr>
          <w:sz w:val="28"/>
        </w:rPr>
        <w:t xml:space="preserve">движется вдоль </w:t>
      </w:r>
      <w:r>
        <w:rPr>
          <w:sz w:val="28"/>
          <w:lang w:val="en-US"/>
        </w:rPr>
        <w:t>OX</w:t>
      </w:r>
      <w:r>
        <w:rPr>
          <w:sz w:val="28"/>
        </w:rPr>
        <w:t xml:space="preserve"> слева направо, а вторая пол</w:t>
      </w:r>
      <w:r>
        <w:rPr>
          <w:sz w:val="28"/>
        </w:rPr>
        <w:t>о</w:t>
      </w:r>
      <w:r>
        <w:rPr>
          <w:sz w:val="28"/>
        </w:rPr>
        <w:t>вина – справа налево. Тогда, в одну ст</w:t>
      </w:r>
      <w:r>
        <w:rPr>
          <w:sz w:val="28"/>
        </w:rPr>
        <w:t>о</w:t>
      </w:r>
      <w:r>
        <w:rPr>
          <w:sz w:val="28"/>
        </w:rPr>
        <w:t>рону через площадку Δ</w:t>
      </w:r>
      <w:r>
        <w:rPr>
          <w:sz w:val="28"/>
          <w:lang w:val="en-US"/>
        </w:rPr>
        <w:t>S</w:t>
      </w:r>
      <w:r>
        <w:rPr>
          <w:sz w:val="28"/>
        </w:rPr>
        <w:t xml:space="preserve"> за 1 секунду пройдёт 1/6 всех ча</w:t>
      </w:r>
      <w:r>
        <w:rPr>
          <w:sz w:val="28"/>
        </w:rPr>
        <w:t>с</w:t>
      </w:r>
      <w:r>
        <w:rPr>
          <w:sz w:val="28"/>
        </w:rPr>
        <w:t>тиц, находящихся в объёме прямоугольного параллелепип</w:t>
      </w:r>
      <w:r>
        <w:rPr>
          <w:sz w:val="28"/>
        </w:rPr>
        <w:t>е</w:t>
      </w:r>
      <w:r>
        <w:rPr>
          <w:sz w:val="28"/>
        </w:rPr>
        <w:t>да с  осн</w:t>
      </w:r>
      <w:r>
        <w:rPr>
          <w:sz w:val="28"/>
        </w:rPr>
        <w:t>о</w:t>
      </w:r>
      <w:r>
        <w:rPr>
          <w:sz w:val="28"/>
        </w:rPr>
        <w:t>ванием Δ</w:t>
      </w:r>
      <w:r>
        <w:rPr>
          <w:sz w:val="28"/>
          <w:lang w:val="en-US"/>
        </w:rPr>
        <w:t>S</w:t>
      </w:r>
      <w:r>
        <w:rPr>
          <w:sz w:val="28"/>
        </w:rPr>
        <w:t xml:space="preserve"> и высотой, равной средней скор</w:t>
      </w:r>
      <w:r>
        <w:rPr>
          <w:sz w:val="28"/>
        </w:rPr>
        <w:t>о</w:t>
      </w:r>
      <w:r>
        <w:rPr>
          <w:sz w:val="28"/>
        </w:rPr>
        <w:t xml:space="preserve">сти </w:t>
      </w:r>
      <w:r>
        <w:rPr>
          <w:position w:val="-6"/>
          <w:sz w:val="28"/>
        </w:rPr>
        <w:object w:dxaOrig="240" w:dyaOrig="380">
          <v:shape id="_x0000_i1027" type="#_x0000_t75" style="width:12pt;height:18.75pt" o:ole="">
            <v:imagedata r:id="rId18" o:title=""/>
          </v:shape>
          <o:OLEObject Type="Embed" ProgID="Equation.3" ShapeID="_x0000_i1027" DrawAspect="Content" ObjectID="_1532871685" r:id="rId19"/>
        </w:object>
      </w:r>
      <w:r>
        <w:rPr>
          <w:sz w:val="28"/>
        </w:rPr>
        <w:t xml:space="preserve"> движения частиц среды: </w:t>
      </w:r>
      <w:r>
        <w:rPr>
          <w:position w:val="-6"/>
          <w:sz w:val="28"/>
        </w:rPr>
        <w:object w:dxaOrig="1760" w:dyaOrig="380">
          <v:shape id="_x0000_i1028" type="#_x0000_t75" style="width:87.75pt;height:18.75pt" o:ole="">
            <v:imagedata r:id="rId20" o:title=""/>
          </v:shape>
          <o:OLEObject Type="Embed" ProgID="Equation.3" ShapeID="_x0000_i1028" DrawAspect="Content" ObjectID="_1532871686" r:id="rId21"/>
        </w:object>
      </w:r>
      <w:r>
        <w:rPr>
          <w:sz w:val="28"/>
        </w:rPr>
        <w:t xml:space="preserve">, </w:t>
      </w:r>
      <w:r>
        <w:rPr>
          <w:spacing w:val="-4"/>
          <w:sz w:val="28"/>
          <w:szCs w:val="28"/>
        </w:rPr>
        <w:t xml:space="preserve">где </w:t>
      </w:r>
      <w:r>
        <w:rPr>
          <w:spacing w:val="-4"/>
          <w:sz w:val="28"/>
          <w:szCs w:val="28"/>
          <w:lang w:val="en-US"/>
        </w:rPr>
        <w:t>n</w:t>
      </w:r>
      <w:r>
        <w:rPr>
          <w:spacing w:val="-4"/>
          <w:sz w:val="28"/>
          <w:szCs w:val="28"/>
        </w:rPr>
        <w:t xml:space="preserve"> – число ча</w:t>
      </w:r>
      <w:r>
        <w:rPr>
          <w:spacing w:val="-4"/>
          <w:sz w:val="28"/>
          <w:szCs w:val="28"/>
        </w:rPr>
        <w:t>с</w:t>
      </w:r>
      <w:r>
        <w:rPr>
          <w:spacing w:val="-4"/>
          <w:sz w:val="28"/>
          <w:szCs w:val="28"/>
        </w:rPr>
        <w:t>тиц в единице объёма. За время Δ</w:t>
      </w:r>
      <w:r>
        <w:rPr>
          <w:spacing w:val="-4"/>
          <w:sz w:val="28"/>
          <w:szCs w:val="28"/>
          <w:lang w:val="en-US"/>
        </w:rPr>
        <w:t>t</w:t>
      </w:r>
      <w:r>
        <w:rPr>
          <w:spacing w:val="-4"/>
          <w:sz w:val="28"/>
          <w:szCs w:val="28"/>
        </w:rPr>
        <w:t xml:space="preserve"> число частиц прошедших в этом н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правл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нии:</w:t>
      </w:r>
    </w:p>
    <w:p w:rsidR="00F80169" w:rsidRDefault="00F80169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2299" w:dyaOrig="720">
          <v:shape id="_x0000_i1029" type="#_x0000_t75" style="width:114.75pt;height:36pt" o:ole="">
            <v:imagedata r:id="rId22" o:title=""/>
          </v:shape>
          <o:OLEObject Type="Embed" ProgID="Equation.3" ShapeID="_x0000_i1029" DrawAspect="Content" ObjectID="_1532871687" r:id="rId23"/>
        </w:object>
      </w:r>
      <w:r>
        <w:rPr>
          <w:sz w:val="28"/>
        </w:rPr>
        <w:t xml:space="preserve">.   </w:t>
      </w:r>
      <w:r>
        <w:rPr>
          <w:sz w:val="28"/>
        </w:rPr>
        <w:tab/>
        <w:t>(1)</w:t>
      </w:r>
    </w:p>
    <w:p w:rsidR="00F80169" w:rsidRDefault="00F80169">
      <w:pPr>
        <w:ind w:firstLine="570"/>
        <w:jc w:val="both"/>
        <w:rPr>
          <w:sz w:val="28"/>
        </w:rPr>
      </w:pPr>
      <w:r>
        <w:rPr>
          <w:sz w:val="28"/>
        </w:rPr>
        <w:t>Будем помнить, что каждая частица при этом перенесёт через площадку свои физические характеристики: массу, з</w:t>
      </w:r>
      <w:r>
        <w:rPr>
          <w:sz w:val="28"/>
        </w:rPr>
        <w:t>а</w:t>
      </w:r>
      <w:r>
        <w:rPr>
          <w:sz w:val="28"/>
        </w:rPr>
        <w:t>ряд, импульс, энергию и т. д. Тогда количество любой физ</w:t>
      </w:r>
      <w:r>
        <w:rPr>
          <w:sz w:val="28"/>
        </w:rPr>
        <w:t>и</w:t>
      </w:r>
      <w:r>
        <w:rPr>
          <w:sz w:val="28"/>
        </w:rPr>
        <w:t>ческой характеристики φ, перенесённое всеми частицами в  направлении нормали через пл</w:t>
      </w:r>
      <w:r>
        <w:rPr>
          <w:sz w:val="28"/>
        </w:rPr>
        <w:t>о</w:t>
      </w:r>
      <w:r>
        <w:rPr>
          <w:sz w:val="28"/>
        </w:rPr>
        <w:t>щадку Δ</w:t>
      </w:r>
      <w:r>
        <w:rPr>
          <w:sz w:val="28"/>
          <w:lang w:val="en-US"/>
        </w:rPr>
        <w:t>S</w:t>
      </w:r>
      <w:r>
        <w:rPr>
          <w:sz w:val="28"/>
        </w:rPr>
        <w:t xml:space="preserve"> за время </w:t>
      </w:r>
      <w:r>
        <w:rPr>
          <w:position w:val="-6"/>
          <w:sz w:val="28"/>
        </w:rPr>
        <w:object w:dxaOrig="340" w:dyaOrig="300">
          <v:shape id="_x0000_i1030" type="#_x0000_t75" style="width:17.25pt;height:15pt" o:ole="">
            <v:imagedata r:id="rId24" o:title=""/>
          </v:shape>
          <o:OLEObject Type="Embed" ProgID="Equation.3" ShapeID="_x0000_i1030" DrawAspect="Content" ObjectID="_1532871688" r:id="rId25"/>
        </w:object>
      </w:r>
      <w:r>
        <w:rPr>
          <w:sz w:val="28"/>
        </w:rPr>
        <w:t>:</w:t>
      </w:r>
    </w:p>
    <w:p w:rsidR="00F80169" w:rsidRDefault="00F80169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2940" w:dyaOrig="720">
          <v:shape id="_x0000_i1031" type="#_x0000_t75" style="width:147pt;height:36pt" o:ole="">
            <v:imagedata r:id="rId26" o:title=""/>
          </v:shape>
          <o:OLEObject Type="Embed" ProgID="Equation.3" ShapeID="_x0000_i1031" DrawAspect="Content" ObjectID="_1532871689" r:id="rId27"/>
        </w:object>
      </w:r>
      <w:r>
        <w:rPr>
          <w:sz w:val="28"/>
        </w:rPr>
        <w:t xml:space="preserve">.     </w:t>
      </w:r>
      <w:r>
        <w:rPr>
          <w:sz w:val="28"/>
        </w:rPr>
        <w:tab/>
        <w:t>(2)</w:t>
      </w:r>
      <w:r>
        <w:rPr>
          <w:sz w:val="28"/>
        </w:rPr>
        <w:tab/>
      </w:r>
    </w:p>
    <w:p w:rsidR="00F80169" w:rsidRDefault="00F80169">
      <w:pPr>
        <w:pStyle w:val="20"/>
        <w:rPr>
          <w:szCs w:val="24"/>
        </w:rPr>
      </w:pPr>
      <w:r>
        <w:rPr>
          <w:szCs w:val="24"/>
        </w:rPr>
        <w:t>Понятно, если среда однородна, то кол</w:t>
      </w:r>
      <w:r>
        <w:rPr>
          <w:szCs w:val="24"/>
        </w:rPr>
        <w:t>и</w:t>
      </w:r>
      <w:r>
        <w:rPr>
          <w:szCs w:val="24"/>
        </w:rPr>
        <w:t>чество частиц движущихся “слева направо” и “справа налево” будет одинаковым, и результ</w:t>
      </w:r>
      <w:r>
        <w:rPr>
          <w:szCs w:val="24"/>
        </w:rPr>
        <w:t>и</w:t>
      </w:r>
      <w:r>
        <w:rPr>
          <w:szCs w:val="24"/>
        </w:rPr>
        <w:t>рующего переноса физических величин не б</w:t>
      </w:r>
      <w:r>
        <w:rPr>
          <w:szCs w:val="24"/>
        </w:rPr>
        <w:t>у</w:t>
      </w:r>
      <w:r>
        <w:rPr>
          <w:szCs w:val="24"/>
        </w:rPr>
        <w:t>дет.</w:t>
      </w:r>
    </w:p>
    <w:p w:rsidR="00F80169" w:rsidRDefault="00F80169">
      <w:pPr>
        <w:ind w:firstLine="570"/>
        <w:jc w:val="both"/>
        <w:rPr>
          <w:sz w:val="28"/>
        </w:rPr>
      </w:pPr>
      <w:r>
        <w:rPr>
          <w:noProof/>
          <w:sz w:val="28"/>
        </w:rPr>
        <w:object w:dxaOrig="440" w:dyaOrig="499">
          <v:shape id="_x0000_s1251" type="#_x0000_t75" style="position:absolute;left:0;text-align:left;margin-left:2.85pt;margin-top:599.8pt;width:124.9pt;height:123.75pt;z-index:251656192;mso-wrap-distance-left:5.65pt;mso-wrap-distance-right:5.65pt;mso-position-vertical-relative:page">
            <v:imagedata r:id="rId28" o:title=""/>
            <w10:wrap type="square" side="right" anchory="page"/>
          </v:shape>
          <o:OLEObject Type="Embed" ProgID="Word.Picture.8" ShapeID="_x0000_s1251" DrawAspect="Content" ObjectID="_1532871736" r:id="rId29"/>
        </w:object>
      </w:r>
      <w:r>
        <w:rPr>
          <w:sz w:val="28"/>
        </w:rPr>
        <w:t>Предположим, что рассматриваемая среда неоднородна по своим физическим свойствам. Это означает, что значения одной и той же х</w:t>
      </w:r>
      <w:r>
        <w:rPr>
          <w:sz w:val="28"/>
        </w:rPr>
        <w:t>а</w:t>
      </w:r>
      <w:r>
        <w:rPr>
          <w:sz w:val="28"/>
        </w:rPr>
        <w:t>рактеристики φ в разных точках пространства разные. В этом случ</w:t>
      </w:r>
      <w:r>
        <w:rPr>
          <w:sz w:val="28"/>
        </w:rPr>
        <w:t>а</w:t>
      </w:r>
      <w:r>
        <w:rPr>
          <w:sz w:val="28"/>
        </w:rPr>
        <w:t>е количество физической величины перешедшей «слева н</w:t>
      </w:r>
      <w:r>
        <w:rPr>
          <w:sz w:val="28"/>
        </w:rPr>
        <w:t>а</w:t>
      </w:r>
      <w:r>
        <w:rPr>
          <w:sz w:val="28"/>
        </w:rPr>
        <w:t>право» и «справа налево» не будет одинаковым. Оценим результирующий п</w:t>
      </w:r>
      <w:r>
        <w:rPr>
          <w:sz w:val="28"/>
        </w:rPr>
        <w:t>е</w:t>
      </w:r>
      <w:r>
        <w:rPr>
          <w:sz w:val="28"/>
        </w:rPr>
        <w:t>ренос в</w:t>
      </w:r>
      <w:r>
        <w:rPr>
          <w:sz w:val="28"/>
        </w:rPr>
        <w:t>е</w:t>
      </w:r>
      <w:r>
        <w:rPr>
          <w:sz w:val="28"/>
        </w:rPr>
        <w:t xml:space="preserve">личины </w:t>
      </w:r>
      <w:r>
        <w:rPr>
          <w:position w:val="-10"/>
          <w:sz w:val="28"/>
        </w:rPr>
        <w:object w:dxaOrig="560" w:dyaOrig="360">
          <v:shape id="_x0000_i1032" type="#_x0000_t75" style="width:35.25pt;height:18pt" o:ole="">
            <v:imagedata r:id="rId30" o:title=""/>
          </v:shape>
          <o:OLEObject Type="Embed" ProgID="Equation.3" ShapeID="_x0000_i1032" DrawAspect="Content" ObjectID="_1532871690" r:id="rId31"/>
        </w:object>
      </w:r>
      <w:r>
        <w:rPr>
          <w:sz w:val="28"/>
        </w:rPr>
        <w:t xml:space="preserve"> через площадку Δ</w:t>
      </w:r>
      <w:r>
        <w:rPr>
          <w:sz w:val="28"/>
          <w:lang w:val="en-US"/>
        </w:rPr>
        <w:t>S</w:t>
      </w:r>
      <w:r>
        <w:rPr>
          <w:sz w:val="28"/>
        </w:rPr>
        <w:t>.</w:t>
      </w:r>
    </w:p>
    <w:p w:rsidR="00F80169" w:rsidRDefault="00F80169">
      <w:pPr>
        <w:spacing w:after="120"/>
        <w:rPr>
          <w:sz w:val="28"/>
        </w:rPr>
      </w:pPr>
      <w:r>
        <w:rPr>
          <w:sz w:val="28"/>
        </w:rPr>
        <w:t xml:space="preserve">Пусть значение </w:t>
      </w:r>
      <w:r>
        <w:rPr>
          <w:position w:val="-10"/>
          <w:sz w:val="28"/>
        </w:rPr>
        <w:object w:dxaOrig="560" w:dyaOrig="360">
          <v:shape id="_x0000_i1033" type="#_x0000_t75" style="width:37.5pt;height:18pt" o:ole="">
            <v:imagedata r:id="rId30" o:title=""/>
          </v:shape>
          <o:OLEObject Type="Embed" ProgID="Equation.3" ShapeID="_x0000_i1033" DrawAspect="Content" ObjectID="_1532871691" r:id="rId32"/>
        </w:object>
      </w:r>
      <w:r>
        <w:rPr>
          <w:sz w:val="28"/>
        </w:rPr>
        <w:t xml:space="preserve"> убывает в положител</w:t>
      </w:r>
      <w:r>
        <w:rPr>
          <w:sz w:val="28"/>
        </w:rPr>
        <w:t>ь</w:t>
      </w:r>
      <w:r>
        <w:rPr>
          <w:sz w:val="28"/>
        </w:rPr>
        <w:t xml:space="preserve">ном направлении </w:t>
      </w:r>
      <w:r>
        <w:rPr>
          <w:sz w:val="28"/>
          <w:lang w:val="en-US"/>
        </w:rPr>
        <w:t>OX</w:t>
      </w:r>
      <w:r>
        <w:rPr>
          <w:sz w:val="28"/>
        </w:rPr>
        <w:t xml:space="preserve">, будучи равным </w:t>
      </w:r>
      <w:r>
        <w:rPr>
          <w:position w:val="-10"/>
          <w:sz w:val="28"/>
        </w:rPr>
        <w:object w:dxaOrig="560" w:dyaOrig="360">
          <v:shape id="_x0000_i1034" type="#_x0000_t75" style="width:35.25pt;height:18pt" o:ole="">
            <v:imagedata r:id="rId30" o:title=""/>
          </v:shape>
          <o:OLEObject Type="Embed" ProgID="Equation.3" ShapeID="_x0000_i1034" DrawAspect="Content" ObjectID="_1532871692" r:id="rId33"/>
        </w:object>
      </w:r>
      <w:r>
        <w:rPr>
          <w:sz w:val="28"/>
          <w:vertAlign w:val="subscript"/>
        </w:rPr>
        <w:t>1</w:t>
      </w:r>
      <w:r>
        <w:rPr>
          <w:sz w:val="28"/>
        </w:rPr>
        <w:t xml:space="preserve"> слева от площадки Δ</w:t>
      </w:r>
      <w:r>
        <w:rPr>
          <w:sz w:val="28"/>
          <w:lang w:val="en-US"/>
        </w:rPr>
        <w:t>S</w:t>
      </w:r>
      <w:r>
        <w:rPr>
          <w:sz w:val="28"/>
        </w:rPr>
        <w:t xml:space="preserve"> и </w:t>
      </w:r>
      <w:r>
        <w:rPr>
          <w:position w:val="-10"/>
          <w:sz w:val="28"/>
        </w:rPr>
        <w:object w:dxaOrig="560" w:dyaOrig="360">
          <v:shape id="_x0000_i1035" type="#_x0000_t75" style="width:33.75pt;height:18pt" o:ole="">
            <v:imagedata r:id="rId30" o:title=""/>
          </v:shape>
          <o:OLEObject Type="Embed" ProgID="Equation.3" ShapeID="_x0000_i1035" DrawAspect="Content" ObjectID="_1532871693" r:id="rId34"/>
        </w:objec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справа от неё (рис.6). Результирующий перенос вел</w:t>
      </w:r>
      <w:r>
        <w:rPr>
          <w:sz w:val="28"/>
        </w:rPr>
        <w:t>и</w:t>
      </w:r>
      <w:r>
        <w:rPr>
          <w:sz w:val="28"/>
        </w:rPr>
        <w:t>чины (φ</w:t>
      </w:r>
      <w:r>
        <w:rPr>
          <w:sz w:val="28"/>
          <w:lang w:val="en-US"/>
        </w:rPr>
        <w:t>N</w:t>
      </w:r>
      <w:r>
        <w:rPr>
          <w:sz w:val="28"/>
        </w:rPr>
        <w:t>) через площадку Δ</w:t>
      </w:r>
      <w:r>
        <w:rPr>
          <w:sz w:val="28"/>
          <w:lang w:val="en-US"/>
        </w:rPr>
        <w:t>S</w:t>
      </w:r>
      <w:r>
        <w:rPr>
          <w:sz w:val="28"/>
        </w:rPr>
        <w:t xml:space="preserve"> за время Δ</w:t>
      </w:r>
      <w:r>
        <w:rPr>
          <w:sz w:val="28"/>
          <w:lang w:val="en-US"/>
        </w:rPr>
        <w:t>t</w:t>
      </w:r>
      <w:r>
        <w:rPr>
          <w:sz w:val="28"/>
        </w:rPr>
        <w:t xml:space="preserve"> слева н</w:t>
      </w:r>
      <w:r>
        <w:rPr>
          <w:sz w:val="28"/>
        </w:rPr>
        <w:t>а</w:t>
      </w:r>
      <w:r>
        <w:rPr>
          <w:sz w:val="28"/>
        </w:rPr>
        <w:t>право,  р</w:t>
      </w:r>
      <w:r>
        <w:rPr>
          <w:sz w:val="28"/>
        </w:rPr>
        <w:t>а</w:t>
      </w:r>
      <w:r>
        <w:rPr>
          <w:sz w:val="28"/>
        </w:rPr>
        <w:t>вен:</w:t>
      </w:r>
      <w:r>
        <w:rPr>
          <w:sz w:val="28"/>
        </w:rPr>
        <w:tab/>
        <w:t xml:space="preserve">         </w:t>
      </w:r>
    </w:p>
    <w:p w:rsidR="00F80169" w:rsidRDefault="00F80169">
      <w:pPr>
        <w:spacing w:after="120"/>
        <w:rPr>
          <w:sz w:val="28"/>
        </w:rPr>
      </w:pPr>
      <w:r>
        <w:rPr>
          <w:position w:val="-28"/>
          <w:sz w:val="28"/>
        </w:rPr>
        <w:object w:dxaOrig="6460" w:dyaOrig="720">
          <v:shape id="_x0000_i1036" type="#_x0000_t75" style="width:353.25pt;height:36.75pt" o:ole="">
            <v:imagedata r:id="rId35" o:title=""/>
          </v:shape>
          <o:OLEObject Type="Embed" ProgID="Equation.3" ShapeID="_x0000_i1036" DrawAspect="Content" ObjectID="_1532871694" r:id="rId36"/>
        </w:object>
      </w:r>
      <w:r>
        <w:rPr>
          <w:sz w:val="28"/>
        </w:rPr>
        <w:t xml:space="preserve">.   </w:t>
      </w:r>
      <w:r>
        <w:rPr>
          <w:sz w:val="28"/>
        </w:rPr>
        <w:tab/>
        <w:t>(3)</w:t>
      </w:r>
    </w:p>
    <w:p w:rsidR="00F80169" w:rsidRDefault="00F80169">
      <w:pPr>
        <w:spacing w:after="120"/>
        <w:jc w:val="both"/>
        <w:rPr>
          <w:sz w:val="28"/>
        </w:rPr>
      </w:pPr>
      <w:r>
        <w:rPr>
          <w:sz w:val="28"/>
          <w:szCs w:val="28"/>
        </w:rPr>
        <w:t>Теперь остаётся только выяснить на каком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стоянии от Δ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следует взять значения φ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φ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Обмен значениями величины φ и изменение концентрации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происходит только при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действиях молекул. Это означает, что значение </w:t>
      </w:r>
      <w:r>
        <w:rPr>
          <w:position w:val="-10"/>
          <w:sz w:val="28"/>
          <w:szCs w:val="28"/>
        </w:rPr>
        <w:object w:dxaOrig="560" w:dyaOrig="360">
          <v:shape id="_x0000_i1037" type="#_x0000_t75" style="width:32.25pt;height:18pt" o:ole="">
            <v:imagedata r:id="rId30" o:title=""/>
          </v:shape>
          <o:OLEObject Type="Embed" ProgID="Equation.3" ShapeID="_x0000_i1037" DrawAspect="Content" ObjectID="_1532871695" r:id="rId37"/>
        </w:object>
      </w:r>
      <w:r>
        <w:rPr>
          <w:sz w:val="28"/>
          <w:szCs w:val="28"/>
        </w:rPr>
        <w:t xml:space="preserve"> сохраняется неизменным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стоянии равным длине свободного пробега – λ слева и справа от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щадки. На этих рассто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ниях от Δ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</w:rPr>
        <w:t>и будем брать значения (φn) для подстановки в формулу (3). Умножив и разделив правую часть (3) на 2λ, пол</w:t>
      </w:r>
      <w:r>
        <w:rPr>
          <w:sz w:val="28"/>
        </w:rPr>
        <w:t>у</w:t>
      </w:r>
      <w:r>
        <w:rPr>
          <w:sz w:val="28"/>
        </w:rPr>
        <w:t>чим:</w:t>
      </w:r>
    </w:p>
    <w:p w:rsidR="00F80169" w:rsidRDefault="00F80169">
      <w:pPr>
        <w:spacing w:after="120"/>
        <w:jc w:val="both"/>
        <w:rPr>
          <w:sz w:val="28"/>
        </w:rPr>
      </w:pPr>
      <w:r>
        <w:rPr>
          <w:position w:val="-28"/>
          <w:sz w:val="28"/>
        </w:rPr>
        <w:object w:dxaOrig="7760" w:dyaOrig="720">
          <v:shape id="_x0000_i1038" type="#_x0000_t75" style="width:387.75pt;height:36pt" o:ole="">
            <v:imagedata r:id="rId38" o:title=""/>
          </v:shape>
          <o:OLEObject Type="Embed" ProgID="Equation.3" ShapeID="_x0000_i1038" DrawAspect="Content" ObjectID="_1532871696" r:id="rId39"/>
        </w:object>
      </w:r>
      <w:r>
        <w:rPr>
          <w:sz w:val="28"/>
        </w:rPr>
        <w:t>.  (4)</w:t>
      </w:r>
    </w:p>
    <w:p w:rsidR="00F80169" w:rsidRDefault="00F80169">
      <w:pPr>
        <w:pStyle w:val="a6"/>
        <w:tabs>
          <w:tab w:val="clear" w:pos="0"/>
        </w:tabs>
        <w:rPr>
          <w:szCs w:val="24"/>
        </w:rPr>
      </w:pPr>
      <w:r>
        <w:rPr>
          <w:szCs w:val="24"/>
        </w:rPr>
        <w:t xml:space="preserve">Величину   </w:t>
      </w:r>
    </w:p>
    <w:p w:rsidR="00F80169" w:rsidRDefault="00F80169">
      <w:pPr>
        <w:tabs>
          <w:tab w:val="center" w:pos="3960"/>
          <w:tab w:val="left" w:pos="7380"/>
        </w:tabs>
        <w:spacing w:after="120"/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1860" w:dyaOrig="720">
          <v:shape id="_x0000_i1039" type="#_x0000_t75" style="width:93pt;height:36pt" o:ole="">
            <v:imagedata r:id="rId40" o:title=""/>
          </v:shape>
          <o:OLEObject Type="Embed" ProgID="Equation.3" ShapeID="_x0000_i1039" DrawAspect="Content" ObjectID="_1532871697" r:id="rId41"/>
        </w:object>
      </w:r>
      <w:r>
        <w:rPr>
          <w:sz w:val="28"/>
        </w:rPr>
        <w:t xml:space="preserve">            </w:t>
      </w:r>
      <w:r>
        <w:rPr>
          <w:sz w:val="28"/>
        </w:rPr>
        <w:tab/>
        <w:t>(5)</w:t>
      </w:r>
    </w:p>
    <w:p w:rsidR="00F80169" w:rsidRDefault="00F80169">
      <w:pPr>
        <w:spacing w:after="120"/>
        <w:ind w:left="-57"/>
        <w:jc w:val="both"/>
        <w:rPr>
          <w:sz w:val="28"/>
        </w:rPr>
      </w:pPr>
      <w:r>
        <w:rPr>
          <w:sz w:val="28"/>
        </w:rPr>
        <w:t>называют градиентом величины (φn). 2λ = Δ</w:t>
      </w:r>
      <w:r>
        <w:rPr>
          <w:i/>
          <w:iCs/>
          <w:sz w:val="28"/>
          <w:lang w:val="en-US"/>
        </w:rPr>
        <w:t>x</w:t>
      </w:r>
      <w:r>
        <w:rPr>
          <w:sz w:val="28"/>
        </w:rPr>
        <w:t xml:space="preserve"> – расстояние на котором вел</w:t>
      </w:r>
      <w:r>
        <w:rPr>
          <w:sz w:val="28"/>
        </w:rPr>
        <w:t>и</w:t>
      </w:r>
      <w:r>
        <w:rPr>
          <w:sz w:val="28"/>
        </w:rPr>
        <w:t>чина (φn) изменяется от значения (φn)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до (φn)</w:t>
      </w:r>
      <w:r>
        <w:rPr>
          <w:sz w:val="28"/>
          <w:vertAlign w:val="subscript"/>
        </w:rPr>
        <w:t>2</w:t>
      </w:r>
      <w:r>
        <w:rPr>
          <w:sz w:val="28"/>
        </w:rPr>
        <w:t>. Окончательно для результ</w:t>
      </w:r>
      <w:r>
        <w:rPr>
          <w:sz w:val="28"/>
        </w:rPr>
        <w:t>и</w:t>
      </w:r>
      <w:r>
        <w:rPr>
          <w:sz w:val="28"/>
        </w:rPr>
        <w:t>рующего переноса имеем:</w:t>
      </w:r>
    </w:p>
    <w:p w:rsidR="00F80169" w:rsidRDefault="00F80169">
      <w:pPr>
        <w:tabs>
          <w:tab w:val="center" w:pos="3960"/>
          <w:tab w:val="left" w:pos="7380"/>
        </w:tabs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position w:val="-32"/>
          <w:sz w:val="28"/>
        </w:rPr>
        <w:object w:dxaOrig="3940" w:dyaOrig="780">
          <v:shape id="_x0000_i1040" type="#_x0000_t75" style="width:197.25pt;height:39pt" o:ole="">
            <v:imagedata r:id="rId42" o:title=""/>
          </v:shape>
          <o:OLEObject Type="Embed" ProgID="Equation.3" ShapeID="_x0000_i1040" DrawAspect="Content" ObjectID="_1532871698" r:id="rId43"/>
        </w:object>
      </w:r>
      <w:r>
        <w:rPr>
          <w:sz w:val="28"/>
        </w:rPr>
        <w:t xml:space="preserve">.      </w:t>
      </w:r>
      <w:r>
        <w:rPr>
          <w:sz w:val="28"/>
        </w:rPr>
        <w:tab/>
        <w:t>(6)</w:t>
      </w:r>
    </w:p>
    <w:p w:rsidR="00F80169" w:rsidRDefault="00F80169">
      <w:pPr>
        <w:pStyle w:val="20"/>
      </w:pPr>
      <w:r>
        <w:rPr>
          <w:szCs w:val="24"/>
        </w:rPr>
        <w:t>Знак минус обусловлен тем, что перенос физической величины прои</w:t>
      </w:r>
      <w:r>
        <w:rPr>
          <w:szCs w:val="24"/>
        </w:rPr>
        <w:t>с</w:t>
      </w:r>
      <w:r>
        <w:rPr>
          <w:szCs w:val="24"/>
        </w:rPr>
        <w:t xml:space="preserve">ходит в направлении, противоположном градиенту величины </w:t>
      </w:r>
      <w:r>
        <w:t xml:space="preserve">(φn). </w:t>
      </w:r>
      <w:r>
        <w:rPr>
          <w:lang w:val="en-US"/>
        </w:rPr>
        <w:t>Grad</w:t>
      </w:r>
      <w:r>
        <w:t>(φn)  напра</w:t>
      </w:r>
      <w:r>
        <w:t>в</w:t>
      </w:r>
      <w:r>
        <w:t>лен справа налево, а перенос (φn)  – слева направо (рис.3). Выражение (6) является общим уравнением пер</w:t>
      </w:r>
      <w:r>
        <w:t>е</w:t>
      </w:r>
      <w:r>
        <w:t>носа.</w:t>
      </w:r>
    </w:p>
    <w:p w:rsidR="00F80169" w:rsidRDefault="00F80169">
      <w:pPr>
        <w:pStyle w:val="20"/>
        <w:ind w:firstLine="709"/>
      </w:pPr>
      <w:r>
        <w:t>Рассмотрим на его осн</w:t>
      </w:r>
      <w:r>
        <w:t>о</w:t>
      </w:r>
      <w:r>
        <w:t xml:space="preserve">вании явление диффузии, т.е. перенос массы. Переносимой величиной будет масса молекулы, т.е. φ = </w:t>
      </w:r>
      <w:r>
        <w:rPr>
          <w:lang w:val="en-US"/>
        </w:rPr>
        <w:t>m</w:t>
      </w:r>
      <w:r>
        <w:t>. Т</w:t>
      </w:r>
      <w:r>
        <w:t>о</w:t>
      </w:r>
      <w:r>
        <w:t xml:space="preserve">гда, </w:t>
      </w:r>
      <w:r>
        <w:rPr>
          <w:lang w:val="en-US"/>
        </w:rPr>
        <w:t>m</w:t>
      </w:r>
      <w:r>
        <w:t>·</w:t>
      </w:r>
      <w:r>
        <w:rPr>
          <w:lang w:val="en-US"/>
        </w:rPr>
        <w:t>n</w:t>
      </w:r>
      <w:r>
        <w:t xml:space="preserve"> = ρ. Подставляя в уравнение (6) вместо φ – </w:t>
      </w:r>
      <w:r>
        <w:rPr>
          <w:lang w:val="en-US"/>
        </w:rPr>
        <w:t>m</w:t>
      </w:r>
      <w:r>
        <w:t>, получим</w:t>
      </w:r>
    </w:p>
    <w:p w:rsidR="00F80169" w:rsidRDefault="00F80169">
      <w:pPr>
        <w:pStyle w:val="20"/>
        <w:spacing w:line="120" w:lineRule="exact"/>
      </w:pPr>
    </w:p>
    <w:p w:rsidR="00F80169" w:rsidRDefault="00F80169">
      <w:pPr>
        <w:pStyle w:val="20"/>
        <w:tabs>
          <w:tab w:val="center" w:pos="3960"/>
          <w:tab w:val="left" w:pos="7380"/>
        </w:tabs>
        <w:rPr>
          <w:szCs w:val="24"/>
        </w:rPr>
      </w:pPr>
      <w:r>
        <w:rPr>
          <w:szCs w:val="24"/>
        </w:rPr>
        <w:tab/>
      </w:r>
      <w:r>
        <w:rPr>
          <w:position w:val="-28"/>
          <w:szCs w:val="24"/>
        </w:rPr>
        <w:object w:dxaOrig="4220" w:dyaOrig="720">
          <v:shape id="_x0000_i1041" type="#_x0000_t75" style="width:210.75pt;height:36pt" o:ole="">
            <v:imagedata r:id="rId44" o:title=""/>
          </v:shape>
          <o:OLEObject Type="Embed" ProgID="Equation.3" ShapeID="_x0000_i1041" DrawAspect="Content" ObjectID="_1532871699" r:id="rId45"/>
        </w:object>
      </w:r>
      <w:r>
        <w:rPr>
          <w:szCs w:val="24"/>
        </w:rPr>
        <w:t xml:space="preserve">,      </w:t>
      </w:r>
      <w:r>
        <w:rPr>
          <w:szCs w:val="24"/>
        </w:rPr>
        <w:tab/>
        <w:t>(7)</w:t>
      </w:r>
    </w:p>
    <w:p w:rsidR="00F80169" w:rsidRDefault="00F80169">
      <w:pPr>
        <w:pStyle w:val="20"/>
        <w:spacing w:line="120" w:lineRule="exact"/>
        <w:rPr>
          <w:szCs w:val="24"/>
        </w:rPr>
      </w:pPr>
    </w:p>
    <w:p w:rsidR="00F80169" w:rsidRDefault="00F80169">
      <w:pPr>
        <w:pStyle w:val="20"/>
        <w:rPr>
          <w:szCs w:val="24"/>
        </w:rPr>
      </w:pPr>
      <w:r>
        <w:rPr>
          <w:szCs w:val="24"/>
        </w:rPr>
        <w:t>где Δ</w:t>
      </w:r>
      <w:r>
        <w:rPr>
          <w:szCs w:val="24"/>
          <w:lang w:val="en-US"/>
        </w:rPr>
        <w:t>M</w:t>
      </w:r>
      <w:r>
        <w:rPr>
          <w:szCs w:val="24"/>
        </w:rPr>
        <w:t xml:space="preserve"> – масса газа, переносимая путём диффузии за Δ</w:t>
      </w:r>
      <w:r>
        <w:rPr>
          <w:szCs w:val="24"/>
          <w:lang w:val="en-US"/>
        </w:rPr>
        <w:t>t</w:t>
      </w:r>
      <w:r>
        <w:rPr>
          <w:szCs w:val="24"/>
        </w:rPr>
        <w:t xml:space="preserve"> через пл</w:t>
      </w:r>
      <w:r>
        <w:rPr>
          <w:szCs w:val="24"/>
        </w:rPr>
        <w:t>о</w:t>
      </w:r>
      <w:r>
        <w:rPr>
          <w:szCs w:val="24"/>
        </w:rPr>
        <w:t>щадку Δ</w:t>
      </w:r>
      <w:r>
        <w:rPr>
          <w:szCs w:val="24"/>
          <w:lang w:val="en-US"/>
        </w:rPr>
        <w:t>S</w:t>
      </w:r>
      <w:r>
        <w:rPr>
          <w:szCs w:val="24"/>
        </w:rPr>
        <w:t>, перпендикулярную направлению убывания плотности. Обозн</w:t>
      </w:r>
      <w:r>
        <w:rPr>
          <w:szCs w:val="24"/>
        </w:rPr>
        <w:t>а</w:t>
      </w:r>
      <w:r>
        <w:rPr>
          <w:szCs w:val="24"/>
        </w:rPr>
        <w:t xml:space="preserve">чив </w:t>
      </w:r>
      <w:r>
        <w:rPr>
          <w:position w:val="-28"/>
          <w:szCs w:val="24"/>
        </w:rPr>
        <w:object w:dxaOrig="1080" w:dyaOrig="720">
          <v:shape id="_x0000_i1042" type="#_x0000_t75" style="width:54pt;height:36pt" o:ole="">
            <v:imagedata r:id="rId46" o:title=""/>
          </v:shape>
          <o:OLEObject Type="Embed" ProgID="Equation.3" ShapeID="_x0000_i1042" DrawAspect="Content" ObjectID="_1532871700" r:id="rId47"/>
        </w:object>
      </w:r>
      <w:r>
        <w:rPr>
          <w:szCs w:val="24"/>
        </w:rPr>
        <w:t>, получим уравнение диффузии (закон Фика) в виде:</w:t>
      </w:r>
    </w:p>
    <w:p w:rsidR="00F80169" w:rsidRDefault="00F80169">
      <w:pPr>
        <w:pStyle w:val="20"/>
        <w:tabs>
          <w:tab w:val="center" w:pos="3960"/>
          <w:tab w:val="left" w:pos="7380"/>
        </w:tabs>
        <w:rPr>
          <w:szCs w:val="24"/>
        </w:rPr>
      </w:pPr>
      <w:r>
        <w:rPr>
          <w:szCs w:val="24"/>
        </w:rPr>
        <w:tab/>
      </w:r>
      <w:r>
        <w:rPr>
          <w:position w:val="-26"/>
          <w:szCs w:val="24"/>
        </w:rPr>
        <w:object w:dxaOrig="2439" w:dyaOrig="700">
          <v:shape id="_x0000_i1043" type="#_x0000_t75" style="width:122.25pt;height:35.25pt" o:ole="">
            <v:imagedata r:id="rId48" o:title=""/>
          </v:shape>
          <o:OLEObject Type="Embed" ProgID="Equation.3" ShapeID="_x0000_i1043" DrawAspect="Content" ObjectID="_1532871701" r:id="rId49"/>
        </w:object>
      </w:r>
      <w:r>
        <w:rPr>
          <w:szCs w:val="24"/>
        </w:rPr>
        <w:t xml:space="preserve">,             </w:t>
      </w:r>
      <w:r>
        <w:rPr>
          <w:szCs w:val="24"/>
        </w:rPr>
        <w:tab/>
        <w:t>(8)</w:t>
      </w:r>
    </w:p>
    <w:p w:rsidR="00F80169" w:rsidRDefault="00F80169">
      <w:pPr>
        <w:pStyle w:val="20"/>
        <w:spacing w:line="120" w:lineRule="exact"/>
        <w:rPr>
          <w:szCs w:val="24"/>
        </w:rPr>
      </w:pPr>
    </w:p>
    <w:p w:rsidR="00F80169" w:rsidRDefault="00F80169">
      <w:pPr>
        <w:pStyle w:val="20"/>
        <w:rPr>
          <w:szCs w:val="24"/>
        </w:rPr>
      </w:pPr>
      <w:r>
        <w:rPr>
          <w:spacing w:val="-4"/>
          <w:szCs w:val="28"/>
        </w:rPr>
        <w:t xml:space="preserve">где константа </w:t>
      </w:r>
      <w:r>
        <w:rPr>
          <w:spacing w:val="-4"/>
          <w:szCs w:val="28"/>
          <w:lang w:val="en-US"/>
        </w:rPr>
        <w:t>D</w:t>
      </w:r>
      <w:r>
        <w:rPr>
          <w:spacing w:val="-4"/>
          <w:szCs w:val="28"/>
        </w:rPr>
        <w:t xml:space="preserve"> – коэффициент диффузии, размерность которого</w:t>
      </w:r>
      <w:r>
        <w:rPr>
          <w:szCs w:val="24"/>
        </w:rPr>
        <w:t xml:space="preserve"> (м</w:t>
      </w:r>
      <w:r>
        <w:rPr>
          <w:szCs w:val="24"/>
          <w:vertAlign w:val="superscript"/>
        </w:rPr>
        <w:t>2</w:t>
      </w:r>
      <w:r>
        <w:rPr>
          <w:szCs w:val="24"/>
        </w:rPr>
        <w:t>/с).</w:t>
      </w:r>
    </w:p>
    <w:p w:rsidR="00F80169" w:rsidRDefault="00F80169">
      <w:pPr>
        <w:pStyle w:val="20"/>
        <w:ind w:firstLine="709"/>
        <w:rPr>
          <w:szCs w:val="24"/>
        </w:rPr>
      </w:pPr>
      <w:r>
        <w:rPr>
          <w:szCs w:val="24"/>
        </w:rPr>
        <w:t>Количество вещества, которое переносится через всё попере</w:t>
      </w:r>
      <w:r>
        <w:rPr>
          <w:szCs w:val="24"/>
        </w:rPr>
        <w:t>ч</w:t>
      </w:r>
      <w:r>
        <w:rPr>
          <w:szCs w:val="24"/>
        </w:rPr>
        <w:t>ное сеч</w:t>
      </w:r>
      <w:r>
        <w:rPr>
          <w:szCs w:val="24"/>
        </w:rPr>
        <w:t>е</w:t>
      </w:r>
      <w:r>
        <w:rPr>
          <w:szCs w:val="24"/>
        </w:rPr>
        <w:t xml:space="preserve">ние </w:t>
      </w:r>
      <w:r>
        <w:rPr>
          <w:szCs w:val="24"/>
          <w:lang w:val="en-US"/>
        </w:rPr>
        <w:t>ΔS</w:t>
      </w:r>
      <w:r>
        <w:rPr>
          <w:szCs w:val="24"/>
        </w:rPr>
        <w:t xml:space="preserve"> за единицу времени, называется потоком вещества:</w:t>
      </w:r>
    </w:p>
    <w:p w:rsidR="00F80169" w:rsidRDefault="00F80169">
      <w:pPr>
        <w:pStyle w:val="20"/>
        <w:spacing w:line="120" w:lineRule="exact"/>
        <w:rPr>
          <w:szCs w:val="24"/>
        </w:rPr>
      </w:pPr>
    </w:p>
    <w:p w:rsidR="00F80169" w:rsidRDefault="00F80169">
      <w:pPr>
        <w:pStyle w:val="20"/>
        <w:tabs>
          <w:tab w:val="center" w:pos="3960"/>
          <w:tab w:val="left" w:pos="7380"/>
        </w:tabs>
        <w:spacing w:after="120"/>
        <w:rPr>
          <w:szCs w:val="24"/>
        </w:rPr>
      </w:pPr>
      <w:r>
        <w:rPr>
          <w:szCs w:val="24"/>
        </w:rPr>
        <w:tab/>
      </w:r>
      <w:r>
        <w:rPr>
          <w:position w:val="-28"/>
          <w:szCs w:val="24"/>
        </w:rPr>
        <w:object w:dxaOrig="2560" w:dyaOrig="720">
          <v:shape id="_x0000_i1044" type="#_x0000_t75" style="width:128.25pt;height:36pt" o:ole="">
            <v:imagedata r:id="rId50" o:title=""/>
          </v:shape>
          <o:OLEObject Type="Embed" ProgID="Equation.3" ShapeID="_x0000_i1044" DrawAspect="Content" ObjectID="_1532871702" r:id="rId51"/>
        </w:object>
      </w:r>
      <w:r>
        <w:rPr>
          <w:szCs w:val="24"/>
        </w:rPr>
        <w:t xml:space="preserve">.      </w:t>
      </w:r>
      <w:r>
        <w:rPr>
          <w:szCs w:val="24"/>
        </w:rPr>
        <w:tab/>
        <w:t>(9)</w:t>
      </w:r>
    </w:p>
    <w:p w:rsidR="00F80169" w:rsidRDefault="00F80169">
      <w:pPr>
        <w:pStyle w:val="20"/>
        <w:spacing w:after="120"/>
        <w:ind w:firstLine="709"/>
        <w:rPr>
          <w:szCs w:val="24"/>
        </w:rPr>
      </w:pPr>
      <w:r>
        <w:rPr>
          <w:szCs w:val="24"/>
        </w:rPr>
        <w:t>Уравнение Фика может быть записано также через плотность потока вещества (интенсивность переноса) – величину, под которой понимают массу вещества, перенесённую через единицу площади п</w:t>
      </w:r>
      <w:r>
        <w:rPr>
          <w:szCs w:val="24"/>
        </w:rPr>
        <w:t>о</w:t>
      </w:r>
      <w:r>
        <w:rPr>
          <w:szCs w:val="24"/>
        </w:rPr>
        <w:t>перечного сечения п</w:t>
      </w:r>
      <w:r>
        <w:rPr>
          <w:szCs w:val="24"/>
        </w:rPr>
        <w:t>о</w:t>
      </w:r>
      <w:r>
        <w:rPr>
          <w:szCs w:val="24"/>
        </w:rPr>
        <w:t xml:space="preserve">тока за единицу времени: </w:t>
      </w:r>
    </w:p>
    <w:p w:rsidR="00F80169" w:rsidRDefault="00F80169">
      <w:pPr>
        <w:pStyle w:val="20"/>
        <w:tabs>
          <w:tab w:val="center" w:pos="3960"/>
          <w:tab w:val="left" w:pos="7380"/>
        </w:tabs>
        <w:spacing w:after="120"/>
        <w:rPr>
          <w:u w:val="single"/>
        </w:rPr>
      </w:pPr>
      <w:r>
        <w:tab/>
      </w:r>
      <w:r>
        <w:rPr>
          <w:position w:val="-28"/>
        </w:rPr>
        <w:object w:dxaOrig="2780" w:dyaOrig="720">
          <v:shape id="_x0000_i1045" type="#_x0000_t75" style="width:138.75pt;height:36pt" o:ole="">
            <v:imagedata r:id="rId52" o:title=""/>
          </v:shape>
          <o:OLEObject Type="Embed" ProgID="Equation.3" ShapeID="_x0000_i1045" DrawAspect="Content" ObjectID="_1532871703" r:id="rId53"/>
        </w:object>
      </w:r>
      <w:r>
        <w:t xml:space="preserve">.        </w:t>
      </w:r>
      <w:r>
        <w:tab/>
        <w:t>(10)</w:t>
      </w:r>
    </w:p>
    <w:p w:rsidR="00F80169" w:rsidRDefault="00F80169">
      <w:pPr>
        <w:pStyle w:val="20"/>
        <w:ind w:firstLine="709"/>
      </w:pPr>
      <w:r>
        <w:t>Явления переноса изучают как на живых клетках, так и на ра</w:t>
      </w:r>
      <w:r>
        <w:t>з</w:t>
      </w:r>
      <w:r>
        <w:t>ного р</w:t>
      </w:r>
      <w:r>
        <w:t>о</w:t>
      </w:r>
      <w:r>
        <w:t>да моделях. Перенос вещества может происходить без затраты энергии  (па</w:t>
      </w:r>
      <w:r>
        <w:t>с</w:t>
      </w:r>
      <w:r>
        <w:t>сивный транспорт) и за счёт энергии АТФ (активный тран</w:t>
      </w:r>
      <w:r>
        <w:t>с</w:t>
      </w:r>
      <w:r>
        <w:t>порт).</w:t>
      </w:r>
    </w:p>
    <w:p w:rsidR="00F80169" w:rsidRDefault="00F80169">
      <w:pPr>
        <w:pStyle w:val="20"/>
      </w:pPr>
    </w:p>
    <w:p w:rsidR="00F80169" w:rsidRDefault="00F80169">
      <w:pPr>
        <w:pStyle w:val="20"/>
      </w:pPr>
    </w:p>
    <w:p w:rsidR="00F80169" w:rsidRDefault="00F80169">
      <w:pPr>
        <w:pStyle w:val="a4"/>
        <w:rPr>
          <w:sz w:val="24"/>
          <w:szCs w:val="24"/>
        </w:rPr>
      </w:pPr>
      <w:r>
        <w:rPr>
          <w:sz w:val="24"/>
          <w:szCs w:val="24"/>
        </w:rPr>
        <w:t>4.  ТРАНСПОРТ ВЕЩЕСТВ ЧЕРЕЗ БИОЛОГИЧЕСКИЕ МЕМБРАНЫ.</w:t>
      </w:r>
    </w:p>
    <w:p w:rsidR="00F80169" w:rsidRDefault="00F80169">
      <w:pPr>
        <w:jc w:val="both"/>
        <w:rPr>
          <w:sz w:val="28"/>
        </w:rPr>
      </w:pPr>
    </w:p>
    <w:p w:rsidR="00F80169" w:rsidRDefault="00F80169">
      <w:pPr>
        <w:jc w:val="center"/>
        <w:rPr>
          <w:bCs/>
        </w:rPr>
      </w:pPr>
      <w:r>
        <w:rPr>
          <w:bCs/>
        </w:rPr>
        <w:t>4.1  ПАССИВНЫЙ   ПЕРЕНОС.    РАЗНОВИДНОСТИ   ПАССИВНОГО         ТРАН</w:t>
      </w:r>
      <w:r>
        <w:rPr>
          <w:bCs/>
        </w:rPr>
        <w:t>С</w:t>
      </w:r>
      <w:r>
        <w:rPr>
          <w:bCs/>
        </w:rPr>
        <w:t>ПОРТА   МОЛЕКУД   И   ИОНОВ   ЧЕРЕЗ  МЕМБРАНУ.</w:t>
      </w:r>
    </w:p>
    <w:p w:rsidR="00F80169" w:rsidRDefault="00F80169">
      <w:pPr>
        <w:ind w:firstLine="567"/>
        <w:jc w:val="both"/>
        <w:rPr>
          <w:b/>
          <w:sz w:val="28"/>
        </w:rPr>
      </w:pPr>
    </w:p>
    <w:p w:rsidR="00F80169" w:rsidRDefault="00F80169">
      <w:pPr>
        <w:pStyle w:val="21"/>
        <w:rPr>
          <w:szCs w:val="24"/>
        </w:rPr>
      </w:pPr>
      <w:r>
        <w:rPr>
          <w:szCs w:val="24"/>
        </w:rPr>
        <w:t>Важным элементом функционирования биологических мембран явл</w:t>
      </w:r>
      <w:r>
        <w:rPr>
          <w:szCs w:val="24"/>
        </w:rPr>
        <w:t>я</w:t>
      </w:r>
      <w:r>
        <w:rPr>
          <w:szCs w:val="24"/>
        </w:rPr>
        <w:t>ется их способность пропускать или не пропускать молекулы, атомы и ионы. Эта способность называется проницаемостью. Пробл</w:t>
      </w:r>
      <w:r>
        <w:rPr>
          <w:szCs w:val="24"/>
        </w:rPr>
        <w:t>е</w:t>
      </w:r>
      <w:r>
        <w:rPr>
          <w:szCs w:val="24"/>
        </w:rPr>
        <w:t>ма мембранной проницаемости включает в себя вопрос кинетики п</w:t>
      </w:r>
      <w:r>
        <w:rPr>
          <w:szCs w:val="24"/>
        </w:rPr>
        <w:t>о</w:t>
      </w:r>
      <w:r>
        <w:rPr>
          <w:szCs w:val="24"/>
        </w:rPr>
        <w:t>ступления частиц в клетку и из клетки, а также механизм распредел</w:t>
      </w:r>
      <w:r>
        <w:rPr>
          <w:szCs w:val="24"/>
        </w:rPr>
        <w:t>е</w:t>
      </w:r>
      <w:r>
        <w:rPr>
          <w:szCs w:val="24"/>
        </w:rPr>
        <w:t>ния вещества между клеткой и межклеточной средой. Изучение пр</w:t>
      </w:r>
      <w:r>
        <w:rPr>
          <w:szCs w:val="24"/>
        </w:rPr>
        <w:t>о</w:t>
      </w:r>
      <w:r>
        <w:rPr>
          <w:szCs w:val="24"/>
        </w:rPr>
        <w:t>ницаемости биомембран имеет большое значение для медицины и, особенно, для фармакологии и токсикологии. Для лечения необход</w:t>
      </w:r>
      <w:r>
        <w:rPr>
          <w:szCs w:val="24"/>
        </w:rPr>
        <w:t>и</w:t>
      </w:r>
      <w:r>
        <w:rPr>
          <w:szCs w:val="24"/>
        </w:rPr>
        <w:t>мо знать прон</w:t>
      </w:r>
      <w:r>
        <w:rPr>
          <w:szCs w:val="24"/>
        </w:rPr>
        <w:t>и</w:t>
      </w:r>
      <w:r>
        <w:rPr>
          <w:szCs w:val="24"/>
        </w:rPr>
        <w:t>кающую способность фармакологических средств и ядов через ме</w:t>
      </w:r>
      <w:r>
        <w:rPr>
          <w:szCs w:val="24"/>
        </w:rPr>
        <w:t>м</w:t>
      </w:r>
      <w:r>
        <w:rPr>
          <w:szCs w:val="24"/>
        </w:rPr>
        <w:t xml:space="preserve">брану в норме и при патологии. </w:t>
      </w:r>
    </w:p>
    <w:p w:rsidR="00F80169" w:rsidRDefault="00F80169">
      <w:pPr>
        <w:ind w:firstLine="709"/>
        <w:jc w:val="both"/>
        <w:rPr>
          <w:b/>
          <w:i/>
          <w:sz w:val="28"/>
        </w:rPr>
      </w:pPr>
      <w:r>
        <w:rPr>
          <w:sz w:val="28"/>
        </w:rPr>
        <w:t>Перенос вещества через мембрану является сложным процессом и может осуществляться многими сп</w:t>
      </w:r>
      <w:r>
        <w:rPr>
          <w:sz w:val="28"/>
        </w:rPr>
        <w:t>о</w:t>
      </w:r>
      <w:r>
        <w:rPr>
          <w:sz w:val="28"/>
        </w:rPr>
        <w:t>собами. В зависимости от того, что является движущей силой перемещения молекул, все виды пер</w:t>
      </w:r>
      <w:r>
        <w:rPr>
          <w:sz w:val="28"/>
        </w:rPr>
        <w:t>е</w:t>
      </w:r>
      <w:r>
        <w:rPr>
          <w:sz w:val="28"/>
        </w:rPr>
        <w:t>носа можно разделить на пассивные и активные. Пассивный тран</w:t>
      </w:r>
      <w:r>
        <w:rPr>
          <w:sz w:val="28"/>
        </w:rPr>
        <w:t>с</w:t>
      </w:r>
      <w:r>
        <w:rPr>
          <w:sz w:val="28"/>
        </w:rPr>
        <w:t>порт вещества осуществл</w:t>
      </w:r>
      <w:r>
        <w:rPr>
          <w:sz w:val="28"/>
        </w:rPr>
        <w:t>я</w:t>
      </w:r>
      <w:r>
        <w:rPr>
          <w:sz w:val="28"/>
        </w:rPr>
        <w:t xml:space="preserve">ется за счет энергии, сконцентрированной в каком-либо градиенте и не связан с затратой  химической энергии гидролиза АТФ. </w:t>
      </w:r>
      <w:r>
        <w:rPr>
          <w:b/>
          <w:i/>
          <w:sz w:val="28"/>
        </w:rPr>
        <w:t>Наиболее знач</w:t>
      </w:r>
      <w:r>
        <w:rPr>
          <w:b/>
          <w:i/>
          <w:sz w:val="28"/>
        </w:rPr>
        <w:t>и</w:t>
      </w:r>
      <w:r>
        <w:rPr>
          <w:b/>
          <w:i/>
          <w:sz w:val="28"/>
        </w:rPr>
        <w:t xml:space="preserve">мыми для биологических систем являются градиенты концентрации – </w:t>
      </w:r>
      <w:r>
        <w:rPr>
          <w:b/>
          <w:sz w:val="28"/>
          <w:lang w:val="en-US"/>
        </w:rPr>
        <w:t>dc</w:t>
      </w:r>
      <w:r>
        <w:rPr>
          <w:b/>
          <w:sz w:val="28"/>
        </w:rPr>
        <w:t>/</w:t>
      </w:r>
      <w:r>
        <w:rPr>
          <w:b/>
          <w:sz w:val="28"/>
          <w:lang w:val="en-US"/>
        </w:rPr>
        <w:t>d</w:t>
      </w:r>
      <w:r>
        <w:rPr>
          <w:b/>
          <w:iCs/>
          <w:sz w:val="28"/>
          <w:lang w:val="en-US"/>
        </w:rPr>
        <w:t>x</w:t>
      </w:r>
      <w:r>
        <w:rPr>
          <w:b/>
          <w:sz w:val="28"/>
        </w:rPr>
        <w:t>,</w:t>
      </w:r>
      <w:r>
        <w:rPr>
          <w:b/>
          <w:i/>
          <w:sz w:val="28"/>
        </w:rPr>
        <w:t xml:space="preserve"> электрического п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 xml:space="preserve">тен-циала – </w:t>
      </w:r>
      <w:r>
        <w:rPr>
          <w:b/>
          <w:sz w:val="28"/>
          <w:lang w:val="en-US"/>
        </w:rPr>
        <w:t>dφ</w:t>
      </w:r>
      <w:r>
        <w:rPr>
          <w:b/>
          <w:sz w:val="28"/>
        </w:rPr>
        <w:t>/</w:t>
      </w:r>
      <w:r>
        <w:rPr>
          <w:b/>
          <w:sz w:val="28"/>
          <w:lang w:val="en-US"/>
        </w:rPr>
        <w:t>d</w:t>
      </w:r>
      <w:r>
        <w:rPr>
          <w:b/>
          <w:iCs/>
          <w:sz w:val="28"/>
          <w:lang w:val="en-US"/>
        </w:rPr>
        <w:t>x</w:t>
      </w:r>
      <w:r>
        <w:rPr>
          <w:b/>
          <w:i/>
          <w:sz w:val="28"/>
        </w:rPr>
        <w:t xml:space="preserve">  и  гидростатического давл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 xml:space="preserve">ния –  </w:t>
      </w:r>
      <w:r>
        <w:rPr>
          <w:b/>
          <w:sz w:val="28"/>
          <w:lang w:val="en-US"/>
        </w:rPr>
        <w:t>d</w:t>
      </w:r>
      <w:r>
        <w:rPr>
          <w:b/>
          <w:sz w:val="28"/>
        </w:rPr>
        <w:t>р/</w:t>
      </w:r>
      <w:r>
        <w:rPr>
          <w:b/>
          <w:sz w:val="28"/>
          <w:lang w:val="en-US"/>
        </w:rPr>
        <w:t>d</w:t>
      </w:r>
      <w:r>
        <w:rPr>
          <w:b/>
          <w:iCs/>
          <w:sz w:val="28"/>
          <w:lang w:val="en-US"/>
        </w:rPr>
        <w:t>x</w:t>
      </w:r>
      <w:r>
        <w:rPr>
          <w:b/>
          <w:sz w:val="28"/>
        </w:rPr>
        <w:t>.</w:t>
      </w:r>
    </w:p>
    <w:p w:rsidR="00F80169" w:rsidRDefault="00F80169">
      <w:pPr>
        <w:ind w:firstLine="709"/>
        <w:jc w:val="both"/>
        <w:rPr>
          <w:sz w:val="28"/>
        </w:rPr>
      </w:pPr>
      <w:r>
        <w:rPr>
          <w:sz w:val="28"/>
        </w:rPr>
        <w:t>Выделяют следующие виды пассивного переноса через биол</w:t>
      </w:r>
      <w:r>
        <w:rPr>
          <w:sz w:val="28"/>
        </w:rPr>
        <w:t>о</w:t>
      </w:r>
      <w:r>
        <w:rPr>
          <w:sz w:val="28"/>
        </w:rPr>
        <w:t xml:space="preserve">гические мембраны: </w:t>
      </w:r>
      <w:r>
        <w:rPr>
          <w:b/>
          <w:bCs/>
          <w:i/>
          <w:sz w:val="28"/>
        </w:rPr>
        <w:t>простая диффузия, диффузия через поры, о</w:t>
      </w:r>
      <w:r>
        <w:rPr>
          <w:b/>
          <w:bCs/>
          <w:i/>
          <w:sz w:val="28"/>
        </w:rPr>
        <w:t>б</w:t>
      </w:r>
      <w:r>
        <w:rPr>
          <w:b/>
          <w:bCs/>
          <w:i/>
          <w:sz w:val="28"/>
        </w:rPr>
        <w:t>легченная диффузия, осмос и фильтр</w:t>
      </w:r>
      <w:r>
        <w:rPr>
          <w:b/>
          <w:bCs/>
          <w:i/>
          <w:sz w:val="28"/>
        </w:rPr>
        <w:t>а</w:t>
      </w:r>
      <w:r>
        <w:rPr>
          <w:b/>
          <w:bCs/>
          <w:i/>
          <w:sz w:val="28"/>
        </w:rPr>
        <w:t>ция</w:t>
      </w:r>
      <w:r>
        <w:rPr>
          <w:b/>
          <w:bCs/>
          <w:sz w:val="28"/>
        </w:rPr>
        <w:t>:</w:t>
      </w:r>
    </w:p>
    <w:p w:rsidR="00F80169" w:rsidRDefault="00F80169">
      <w:pPr>
        <w:ind w:firstLine="709"/>
        <w:jc w:val="both"/>
        <w:rPr>
          <w:sz w:val="28"/>
        </w:rPr>
      </w:pPr>
      <w:r>
        <w:rPr>
          <w:sz w:val="28"/>
        </w:rPr>
        <w:t>а</w:t>
      </w:r>
      <w:r>
        <w:rPr>
          <w:b/>
          <w:sz w:val="28"/>
        </w:rPr>
        <w:t>)</w:t>
      </w:r>
      <w:r>
        <w:rPr>
          <w:b/>
          <w:i/>
          <w:sz w:val="28"/>
        </w:rPr>
        <w:t xml:space="preserve"> </w:t>
      </w:r>
      <w:r>
        <w:rPr>
          <w:b/>
          <w:bCs/>
          <w:i/>
          <w:sz w:val="28"/>
        </w:rPr>
        <w:t>Простая диффузия – это самопроизвольное перемещение вещества из мест с большей конце</w:t>
      </w:r>
      <w:r>
        <w:rPr>
          <w:b/>
          <w:bCs/>
          <w:i/>
          <w:sz w:val="28"/>
        </w:rPr>
        <w:t>н</w:t>
      </w:r>
      <w:r>
        <w:rPr>
          <w:b/>
          <w:bCs/>
          <w:i/>
          <w:sz w:val="28"/>
        </w:rPr>
        <w:t>трацией в места с меньшей концентрацией вследствие хаотическ</w:t>
      </w:r>
      <w:r>
        <w:rPr>
          <w:b/>
          <w:bCs/>
          <w:i/>
          <w:sz w:val="28"/>
        </w:rPr>
        <w:t>о</w:t>
      </w:r>
      <w:r>
        <w:rPr>
          <w:b/>
          <w:bCs/>
          <w:i/>
          <w:sz w:val="28"/>
        </w:rPr>
        <w:t>го теплового движения частиц.</w:t>
      </w:r>
      <w:r>
        <w:rPr>
          <w:sz w:val="28"/>
        </w:rPr>
        <w:t xml:space="preserve"> </w:t>
      </w:r>
      <w:r>
        <w:rPr>
          <w:spacing w:val="-2"/>
          <w:sz w:val="28"/>
          <w:szCs w:val="28"/>
        </w:rPr>
        <w:t>Рассмотрим в качестве примера диффузию незаряженных ча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тиц определённого вида через биологич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скую мембрану толщиной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l</w:t>
      </w:r>
      <w:r>
        <w:rPr>
          <w:sz w:val="28"/>
        </w:rPr>
        <w:t>. Запишем уравнение Фика через концентрацию вещества данного в</w:t>
      </w:r>
      <w:r>
        <w:rPr>
          <w:sz w:val="28"/>
        </w:rPr>
        <w:t>и</w:t>
      </w:r>
      <w:r>
        <w:rPr>
          <w:sz w:val="28"/>
        </w:rPr>
        <w:t>да в растворе. Не трудно видеть, что для раствора масса растворённ</w:t>
      </w:r>
      <w:r>
        <w:rPr>
          <w:sz w:val="28"/>
        </w:rPr>
        <w:t>о</w:t>
      </w:r>
      <w:r>
        <w:rPr>
          <w:sz w:val="28"/>
        </w:rPr>
        <w:t>го вещ</w:t>
      </w:r>
      <w:r>
        <w:rPr>
          <w:sz w:val="28"/>
        </w:rPr>
        <w:t>е</w:t>
      </w:r>
      <w:r>
        <w:rPr>
          <w:sz w:val="28"/>
        </w:rPr>
        <w:t>ства в единице объёма и есть его массовая концентрация (кг/м</w:t>
      </w:r>
      <w:r>
        <w:rPr>
          <w:sz w:val="28"/>
          <w:vertAlign w:val="superscript"/>
        </w:rPr>
        <w:t>3</w:t>
      </w:r>
      <w:r>
        <w:rPr>
          <w:sz w:val="28"/>
        </w:rPr>
        <w:t>). Теперь плотность потока вещества через поверхность мембраны в н</w:t>
      </w:r>
      <w:r>
        <w:rPr>
          <w:sz w:val="28"/>
        </w:rPr>
        <w:t>а</w:t>
      </w:r>
      <w:r>
        <w:rPr>
          <w:sz w:val="28"/>
        </w:rPr>
        <w:t>правлении нормали к ней, в соответ-ствии с (10), зап</w:t>
      </w:r>
      <w:r>
        <w:rPr>
          <w:sz w:val="28"/>
        </w:rPr>
        <w:t>и</w:t>
      </w:r>
      <w:r>
        <w:rPr>
          <w:sz w:val="28"/>
        </w:rPr>
        <w:t>шется:</w:t>
      </w:r>
    </w:p>
    <w:p w:rsidR="00F80169" w:rsidRDefault="00F80169">
      <w:pPr>
        <w:tabs>
          <w:tab w:val="left" w:pos="0"/>
        </w:tabs>
        <w:jc w:val="center"/>
        <w:rPr>
          <w:sz w:val="28"/>
        </w:rPr>
      </w:pPr>
      <w:r>
        <w:rPr>
          <w:noProof/>
          <w:sz w:val="20"/>
        </w:rPr>
        <w:object w:dxaOrig="440" w:dyaOrig="499">
          <v:shape id="_x0000_s1258" type="#_x0000_t75" style="position:absolute;left:0;text-align:left;margin-left:0;margin-top:-1.4pt;width:173.6pt;height:149.25pt;z-index:251659264;mso-position-horizontal:left">
            <v:imagedata r:id="rId54" o:title=""/>
            <w10:wrap type="square" side="right"/>
          </v:shape>
          <o:OLEObject Type="Embed" ProgID="Word.Picture.8" ShapeID="_x0000_s1258" DrawAspect="Content" ObjectID="_1532871739" r:id="rId55"/>
        </w:object>
      </w:r>
      <w:r>
        <w:rPr>
          <w:position w:val="-26"/>
          <w:sz w:val="28"/>
        </w:rPr>
        <w:object w:dxaOrig="1420" w:dyaOrig="700">
          <v:shape id="_x0000_i1046" type="#_x0000_t75" style="width:71.25pt;height:35.25pt" o:ole="" fillcolor="window">
            <v:imagedata r:id="rId56" o:title=""/>
          </v:shape>
          <o:OLEObject Type="Embed" ProgID="Equation.3" ShapeID="_x0000_i1046" DrawAspect="Content" ObjectID="_1532871704" r:id="rId57"/>
        </w:object>
      </w:r>
      <w:r>
        <w:rPr>
          <w:sz w:val="28"/>
        </w:rPr>
        <w:t>,        (11)</w:t>
      </w:r>
    </w:p>
    <w:p w:rsidR="00F80169" w:rsidRDefault="00F80169">
      <w:pPr>
        <w:spacing w:line="120" w:lineRule="exact"/>
        <w:ind w:firstLine="567"/>
        <w:jc w:val="both"/>
        <w:rPr>
          <w:sz w:val="28"/>
        </w:rPr>
      </w:pPr>
    </w:p>
    <w:p w:rsidR="00F80169" w:rsidRDefault="00F80169">
      <w:pPr>
        <w:pStyle w:val="a5"/>
        <w:tabs>
          <w:tab w:val="left" w:pos="0"/>
        </w:tabs>
        <w:ind w:left="0"/>
      </w:pPr>
      <w:r>
        <w:t xml:space="preserve">где </w:t>
      </w:r>
      <w:r>
        <w:rPr>
          <w:lang w:val="en-US"/>
        </w:rPr>
        <w:t>D</w:t>
      </w:r>
      <w:r>
        <w:t xml:space="preserve"> – к</w:t>
      </w:r>
      <w:r>
        <w:t>о</w:t>
      </w:r>
      <w:r>
        <w:t>эффициент диффузии,   Δ</w:t>
      </w:r>
      <w:r>
        <w:rPr>
          <w:lang w:val="en-US"/>
        </w:rPr>
        <w:t>c</w:t>
      </w:r>
      <w:r>
        <w:t>/Δ</w:t>
      </w:r>
      <w:r>
        <w:rPr>
          <w:i/>
          <w:lang w:val="en-US"/>
        </w:rPr>
        <w:t>x</w:t>
      </w:r>
      <w:r>
        <w:rPr>
          <w:i/>
        </w:rPr>
        <w:t xml:space="preserve"> </w:t>
      </w:r>
      <w:r>
        <w:t>– градиент массовой концентр</w:t>
      </w:r>
      <w:r>
        <w:t>а</w:t>
      </w:r>
      <w:r>
        <w:t>ции вдоль направления переноса. Б</w:t>
      </w:r>
      <w:r>
        <w:t>у</w:t>
      </w:r>
      <w:r>
        <w:t>дем считать, что концентрация частиц, диффундирующих через мембрану, и</w:t>
      </w:r>
      <w:r>
        <w:t>з</w:t>
      </w:r>
      <w:r>
        <w:t>меняется в мембране по линейному з</w:t>
      </w:r>
      <w:r>
        <w:t>а</w:t>
      </w:r>
      <w:r>
        <w:t>кону  от зн</w:t>
      </w:r>
      <w:r>
        <w:t>а</w:t>
      </w:r>
      <w:r>
        <w:t>чения с</w:t>
      </w:r>
      <w:r>
        <w:rPr>
          <w:i/>
          <w:vertAlign w:val="subscript"/>
          <w:lang w:val="en-US"/>
        </w:rPr>
        <w:t>i</w:t>
      </w:r>
      <w:r>
        <w:rPr>
          <w:vertAlign w:val="subscript"/>
        </w:rPr>
        <w:t xml:space="preserve">,м </w:t>
      </w:r>
      <w:r>
        <w:t>внутри клетки,</w:t>
      </w:r>
      <w:r>
        <w:rPr>
          <w:vertAlign w:val="subscript"/>
        </w:rPr>
        <w:t xml:space="preserve"> </w:t>
      </w:r>
      <w:r>
        <w:t>до значения с</w:t>
      </w:r>
      <w:r>
        <w:rPr>
          <w:vertAlign w:val="subscript"/>
        </w:rPr>
        <w:t>о,м</w:t>
      </w:r>
      <w:r>
        <w:t xml:space="preserve"> в межклеточной среде</w:t>
      </w:r>
      <w:r>
        <w:rPr>
          <w:vertAlign w:val="subscript"/>
        </w:rPr>
        <w:t xml:space="preserve"> </w:t>
      </w:r>
      <w:r>
        <w:t>(рис.7). Тогда градиент концентрации можно выразить соотн</w:t>
      </w:r>
      <w:r>
        <w:t>о</w:t>
      </w:r>
      <w:r>
        <w:t xml:space="preserve">шением:    </w:t>
      </w:r>
    </w:p>
    <w:p w:rsidR="00F80169" w:rsidRDefault="00F80169">
      <w:pPr>
        <w:pStyle w:val="a5"/>
        <w:tabs>
          <w:tab w:val="left" w:pos="0"/>
          <w:tab w:val="center" w:pos="3960"/>
          <w:tab w:val="left" w:pos="7380"/>
        </w:tabs>
        <w:spacing w:after="120"/>
        <w:ind w:left="0"/>
      </w:pPr>
      <w:r>
        <w:tab/>
      </w:r>
      <w:r>
        <w:rPr>
          <w:position w:val="-28"/>
        </w:rPr>
        <w:object w:dxaOrig="1740" w:dyaOrig="760">
          <v:shape id="_x0000_i1047" type="#_x0000_t75" style="width:87pt;height:38.25pt" o:ole="" fillcolor="window">
            <v:imagedata r:id="rId58" o:title=""/>
          </v:shape>
          <o:OLEObject Type="Embed" ProgID="Equation.3" ShapeID="_x0000_i1047" DrawAspect="Content" ObjectID="_1532871705" r:id="rId59"/>
        </w:object>
      </w:r>
      <w:r>
        <w:t xml:space="preserve">.       </w:t>
      </w:r>
      <w:r>
        <w:tab/>
        <w:t>(12)</w:t>
      </w:r>
    </w:p>
    <w:p w:rsidR="00F80169" w:rsidRDefault="00F80169">
      <w:pPr>
        <w:pStyle w:val="a5"/>
        <w:spacing w:after="120"/>
        <w:ind w:left="0"/>
      </w:pPr>
      <w:r>
        <w:t>Измерить концентрации  с</w:t>
      </w:r>
      <w:r>
        <w:rPr>
          <w:vertAlign w:val="subscript"/>
        </w:rPr>
        <w:t xml:space="preserve">о,м </w:t>
      </w:r>
      <w:r>
        <w:t xml:space="preserve"> и   с</w:t>
      </w:r>
      <w:r>
        <w:rPr>
          <w:i/>
          <w:iCs/>
          <w:vertAlign w:val="subscript"/>
          <w:lang w:val="en-US"/>
        </w:rPr>
        <w:t>i</w:t>
      </w:r>
      <w:r>
        <w:rPr>
          <w:vertAlign w:val="subscript"/>
        </w:rPr>
        <w:t xml:space="preserve">,м </w:t>
      </w:r>
      <w:r>
        <w:t xml:space="preserve"> в приграничных слоях мембраны практически невозможно. Поэтому воспользуемся соотношен</w:t>
      </w:r>
      <w:r>
        <w:t>и</w:t>
      </w:r>
      <w:r>
        <w:t>ем:</w:t>
      </w:r>
    </w:p>
    <w:p w:rsidR="00F80169" w:rsidRDefault="00F80169">
      <w:pPr>
        <w:pStyle w:val="a5"/>
        <w:tabs>
          <w:tab w:val="center" w:pos="3960"/>
          <w:tab w:val="left" w:pos="7380"/>
        </w:tabs>
        <w:spacing w:after="120"/>
        <w:ind w:left="0"/>
        <w:jc w:val="left"/>
      </w:pPr>
      <w:r>
        <w:tab/>
      </w:r>
      <w:r>
        <w:rPr>
          <w:position w:val="-36"/>
        </w:rPr>
        <w:object w:dxaOrig="4320" w:dyaOrig="840">
          <v:shape id="_x0000_i1048" type="#_x0000_t75" style="width:3in;height:42pt" o:ole="">
            <v:imagedata r:id="rId60" o:title=""/>
          </v:shape>
          <o:OLEObject Type="Embed" ProgID="Equation.3" ShapeID="_x0000_i1048" DrawAspect="Content" ObjectID="_1532871706" r:id="rId61"/>
        </w:object>
      </w:r>
      <w:r>
        <w:t xml:space="preserve">,  </w:t>
      </w:r>
      <w:r>
        <w:tab/>
        <w:t>(13)</w:t>
      </w:r>
    </w:p>
    <w:p w:rsidR="00F80169" w:rsidRDefault="00F80169">
      <w:pPr>
        <w:jc w:val="both"/>
        <w:rPr>
          <w:bCs/>
          <w:sz w:val="28"/>
        </w:rPr>
      </w:pPr>
      <w:r>
        <w:rPr>
          <w:sz w:val="28"/>
        </w:rPr>
        <w:t>где с</w:t>
      </w:r>
      <w:r>
        <w:rPr>
          <w:sz w:val="28"/>
          <w:vertAlign w:val="subscript"/>
        </w:rPr>
        <w:t xml:space="preserve">о </w:t>
      </w:r>
      <w:r>
        <w:rPr>
          <w:sz w:val="28"/>
        </w:rPr>
        <w:t>и  с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 xml:space="preserve"> </w:t>
      </w:r>
      <w:r>
        <w:rPr>
          <w:sz w:val="28"/>
        </w:rPr>
        <w:t>– концентрации данного вещества в межклеточной жидк</w:t>
      </w:r>
      <w:r>
        <w:rPr>
          <w:sz w:val="28"/>
        </w:rPr>
        <w:t>о</w:t>
      </w:r>
      <w:r>
        <w:rPr>
          <w:sz w:val="28"/>
        </w:rPr>
        <w:t xml:space="preserve">сти и цитоплазме соответственно. </w:t>
      </w:r>
      <w:r>
        <w:rPr>
          <w:bCs/>
          <w:sz w:val="28"/>
        </w:rPr>
        <w:t>Откуда, с учётом того, что с</w:t>
      </w:r>
      <w:r>
        <w:rPr>
          <w:bCs/>
          <w:i/>
          <w:iCs/>
          <w:sz w:val="28"/>
          <w:vertAlign w:val="subscript"/>
          <w:lang w:val="en-US"/>
        </w:rPr>
        <w:t>i</w:t>
      </w:r>
      <w:r>
        <w:rPr>
          <w:bCs/>
          <w:sz w:val="28"/>
          <w:vertAlign w:val="subscript"/>
        </w:rPr>
        <w:t xml:space="preserve">,м </w:t>
      </w:r>
      <w:r>
        <w:rPr>
          <w:bCs/>
          <w:sz w:val="28"/>
        </w:rPr>
        <w:t xml:space="preserve">= </w:t>
      </w:r>
      <w:r>
        <w:rPr>
          <w:bCs/>
          <w:sz w:val="28"/>
          <w:lang w:val="en-US"/>
        </w:rPr>
        <w:t>k</w:t>
      </w:r>
      <w:r>
        <w:rPr>
          <w:bCs/>
          <w:sz w:val="28"/>
        </w:rPr>
        <w:t xml:space="preserve"> с</w:t>
      </w:r>
      <w:r>
        <w:rPr>
          <w:bCs/>
          <w:i/>
          <w:iCs/>
          <w:sz w:val="28"/>
          <w:vertAlign w:val="subscript"/>
          <w:lang w:val="en-US"/>
        </w:rPr>
        <w:t>i</w:t>
      </w:r>
      <w:r>
        <w:rPr>
          <w:bCs/>
          <w:sz w:val="28"/>
        </w:rPr>
        <w:t>,  a с</w:t>
      </w:r>
      <w:r>
        <w:rPr>
          <w:bCs/>
          <w:sz w:val="28"/>
          <w:vertAlign w:val="subscript"/>
        </w:rPr>
        <w:t>о,м</w:t>
      </w:r>
      <w:r>
        <w:rPr>
          <w:bCs/>
          <w:sz w:val="28"/>
        </w:rPr>
        <w:t xml:space="preserve"> = </w:t>
      </w:r>
      <w:r>
        <w:rPr>
          <w:bCs/>
          <w:sz w:val="28"/>
          <w:lang w:val="en-US"/>
        </w:rPr>
        <w:t>k</w:t>
      </w:r>
      <w:r>
        <w:rPr>
          <w:bCs/>
          <w:sz w:val="28"/>
        </w:rPr>
        <w:t xml:space="preserve"> с</w:t>
      </w:r>
      <w:r>
        <w:rPr>
          <w:bCs/>
          <w:sz w:val="28"/>
          <w:vertAlign w:val="subscript"/>
        </w:rPr>
        <w:t>о</w:t>
      </w:r>
      <w:r>
        <w:rPr>
          <w:bCs/>
          <w:sz w:val="28"/>
        </w:rPr>
        <w:t xml:space="preserve"> ,</w:t>
      </w:r>
      <w:r>
        <w:rPr>
          <w:bCs/>
          <w:sz w:val="28"/>
          <w:vertAlign w:val="subscript"/>
        </w:rPr>
        <w:t xml:space="preserve"> </w:t>
      </w:r>
      <w:r>
        <w:rPr>
          <w:bCs/>
          <w:sz w:val="28"/>
        </w:rPr>
        <w:t xml:space="preserve"> получим:</w:t>
      </w:r>
    </w:p>
    <w:p w:rsidR="00F80169" w:rsidRDefault="00F80169">
      <w:pPr>
        <w:tabs>
          <w:tab w:val="center" w:pos="3960"/>
          <w:tab w:val="left" w:pos="7380"/>
        </w:tabs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position w:val="-28"/>
          <w:sz w:val="28"/>
        </w:rPr>
        <w:object w:dxaOrig="1780" w:dyaOrig="720">
          <v:shape id="_x0000_i1049" type="#_x0000_t75" style="width:89.25pt;height:36pt" o:ole="">
            <v:imagedata r:id="rId62" o:title=""/>
          </v:shape>
          <o:OLEObject Type="Embed" ProgID="Equation.3" ShapeID="_x0000_i1049" DrawAspect="Content" ObjectID="_1532871707" r:id="rId63"/>
        </w:object>
      </w:r>
      <w:r>
        <w:rPr>
          <w:bCs/>
          <w:sz w:val="28"/>
        </w:rPr>
        <w:t xml:space="preserve">.   </w:t>
      </w:r>
      <w:r>
        <w:rPr>
          <w:bCs/>
          <w:sz w:val="28"/>
        </w:rPr>
        <w:tab/>
        <w:t>(14)</w:t>
      </w:r>
    </w:p>
    <w:p w:rsidR="00F80169" w:rsidRDefault="00F80169">
      <w:pPr>
        <w:spacing w:line="120" w:lineRule="exact"/>
        <w:jc w:val="both"/>
        <w:rPr>
          <w:bCs/>
          <w:sz w:val="28"/>
        </w:rPr>
      </w:pPr>
    </w:p>
    <w:p w:rsidR="00F80169" w:rsidRDefault="00F80169">
      <w:pPr>
        <w:pStyle w:val="a4"/>
        <w:jc w:val="both"/>
        <w:rPr>
          <w:b w:val="0"/>
          <w:bCs/>
        </w:rPr>
      </w:pPr>
      <w:r>
        <w:rPr>
          <w:b w:val="0"/>
          <w:bCs/>
        </w:rPr>
        <w:t>С учётом (14) уравнение диффузии частиц через мембрану пр</w:t>
      </w:r>
      <w:r>
        <w:rPr>
          <w:b w:val="0"/>
          <w:bCs/>
        </w:rPr>
        <w:t>и</w:t>
      </w:r>
      <w:r>
        <w:rPr>
          <w:b w:val="0"/>
          <w:bCs/>
        </w:rPr>
        <w:t>мет вид:</w:t>
      </w:r>
    </w:p>
    <w:p w:rsidR="00F80169" w:rsidRDefault="00F80169">
      <w:pPr>
        <w:pStyle w:val="a4"/>
        <w:spacing w:line="120" w:lineRule="exact"/>
        <w:jc w:val="both"/>
        <w:rPr>
          <w:b w:val="0"/>
          <w:bCs/>
        </w:rPr>
      </w:pPr>
    </w:p>
    <w:p w:rsidR="00F80169" w:rsidRDefault="00F80169">
      <w:pPr>
        <w:tabs>
          <w:tab w:val="center" w:pos="3960"/>
          <w:tab w:val="left" w:pos="7380"/>
        </w:tabs>
        <w:jc w:val="both"/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3260" w:dyaOrig="720">
          <v:shape id="_x0000_i1050" type="#_x0000_t75" style="width:162.75pt;height:36pt" o:ole="">
            <v:imagedata r:id="rId64" o:title=""/>
          </v:shape>
          <o:OLEObject Type="Embed" ProgID="Equation.3" ShapeID="_x0000_i1050" DrawAspect="Content" ObjectID="_1532871708" r:id="rId65"/>
        </w:object>
      </w:r>
      <w:r>
        <w:rPr>
          <w:sz w:val="28"/>
        </w:rPr>
        <w:t>–уравнение Колленд</w:t>
      </w:r>
      <w:r>
        <w:rPr>
          <w:sz w:val="28"/>
        </w:rPr>
        <w:t>е</w:t>
      </w:r>
      <w:r>
        <w:rPr>
          <w:sz w:val="28"/>
        </w:rPr>
        <w:t xml:space="preserve">ра. </w:t>
      </w:r>
      <w:r>
        <w:rPr>
          <w:sz w:val="28"/>
        </w:rPr>
        <w:tab/>
        <w:t>(15)</w:t>
      </w:r>
    </w:p>
    <w:p w:rsidR="00F80169" w:rsidRDefault="00F80169">
      <w:pPr>
        <w:spacing w:line="120" w:lineRule="exact"/>
        <w:jc w:val="both"/>
        <w:rPr>
          <w:sz w:val="28"/>
        </w:rPr>
      </w:pPr>
    </w:p>
    <w:p w:rsidR="00F80169" w:rsidRDefault="00F80169">
      <w:pPr>
        <w:jc w:val="both"/>
        <w:rPr>
          <w:sz w:val="28"/>
        </w:rPr>
      </w:pPr>
      <w:r>
        <w:rPr>
          <w:sz w:val="28"/>
        </w:rPr>
        <w:t xml:space="preserve">Величина  </w:t>
      </w:r>
      <w:r>
        <w:rPr>
          <w:b/>
          <w:bCs/>
          <w:i/>
          <w:sz w:val="28"/>
        </w:rPr>
        <w:t xml:space="preserve">Р = </w:t>
      </w:r>
      <w:r>
        <w:rPr>
          <w:b/>
          <w:bCs/>
          <w:i/>
          <w:sz w:val="28"/>
          <w:lang w:val="en-US"/>
        </w:rPr>
        <w:t>Dk</w:t>
      </w:r>
      <w:r>
        <w:rPr>
          <w:b/>
          <w:bCs/>
          <w:i/>
          <w:sz w:val="28"/>
        </w:rPr>
        <w:t xml:space="preserve"> / </w:t>
      </w:r>
      <w:r>
        <w:rPr>
          <w:b/>
          <w:bCs/>
          <w:i/>
          <w:iCs/>
          <w:sz w:val="28"/>
          <w:lang w:val="en-US"/>
        </w:rPr>
        <w:t>l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sz w:val="28"/>
        </w:rPr>
        <w:t xml:space="preserve"> называется коэффициентом проницаемости</w:t>
      </w:r>
      <w:r>
        <w:rPr>
          <w:sz w:val="28"/>
        </w:rPr>
        <w:t>. В ж</w:t>
      </w:r>
      <w:r>
        <w:rPr>
          <w:sz w:val="28"/>
        </w:rPr>
        <w:t>и</w:t>
      </w:r>
      <w:r>
        <w:rPr>
          <w:sz w:val="28"/>
        </w:rPr>
        <w:t>вой клетке такая диффузия обеспечивает прохождение кислорода и углекислого газа, а также ряда лекарственных в</w:t>
      </w:r>
      <w:r>
        <w:rPr>
          <w:sz w:val="28"/>
        </w:rPr>
        <w:t>е</w:t>
      </w:r>
      <w:r>
        <w:rPr>
          <w:sz w:val="28"/>
        </w:rPr>
        <w:t>ществ и ядов.</w:t>
      </w:r>
    </w:p>
    <w:p w:rsidR="00F80169" w:rsidRDefault="00F80169">
      <w:pPr>
        <w:pStyle w:val="a5"/>
        <w:tabs>
          <w:tab w:val="left" w:pos="720"/>
        </w:tabs>
        <w:ind w:left="-57" w:firstLine="777"/>
      </w:pPr>
      <w:r>
        <w:rPr>
          <w:b/>
          <w:bCs/>
        </w:rPr>
        <w:t>б)</w:t>
      </w:r>
      <w:r>
        <w:rPr>
          <w:b/>
          <w:bCs/>
          <w:i/>
        </w:rPr>
        <w:t xml:space="preserve"> Диффузия может проходить через липидные и белковые поры или каналы</w:t>
      </w:r>
      <w:r>
        <w:t>, которые образуют в мембране проход (рис.8). Т</w:t>
      </w:r>
      <w:r>
        <w:t>а</w:t>
      </w:r>
      <w:r>
        <w:t>кой механизм проникновения сквозь ме</w:t>
      </w:r>
      <w:r>
        <w:t>м</w:t>
      </w:r>
      <w:r>
        <w:t>брану характерен для молекул нераств</w:t>
      </w:r>
      <w:r>
        <w:t>о</w:t>
      </w:r>
      <w:r>
        <w:t>римых в липидах веществ и водораств</w:t>
      </w:r>
      <w:r>
        <w:t>о</w:t>
      </w:r>
      <w:r>
        <w:t>римых гидратир</w:t>
      </w:r>
      <w:r>
        <w:t>о</w:t>
      </w:r>
      <w:r>
        <w:t>ванных ионов (сахар, спирт). Этот вид переноса допускает пр</w:t>
      </w:r>
      <w:r>
        <w:t>о</w:t>
      </w:r>
      <w:r>
        <w:t>никновение через мембрану не только м</w:t>
      </w:r>
      <w:r>
        <w:t>а</w:t>
      </w:r>
      <w:r>
        <w:t>лых молекул, н</w:t>
      </w:r>
      <w:r>
        <w:t>а</w:t>
      </w:r>
      <w:r>
        <w:t>пример, молекул воды, но и более крупных частиц. Значение прон</w:t>
      </w:r>
      <w:r>
        <w:t>и</w:t>
      </w:r>
      <w:r>
        <w:t>цаемости при этом определя</w:t>
      </w:r>
      <w:r>
        <w:rPr>
          <w:noProof/>
        </w:rPr>
        <w:pict>
          <v:group id="_x0000_s1259" style="position:absolute;left:0;text-align:left;margin-left:385.2pt;margin-top:36pt;width:162pt;height:117pt;z-index:-251656192;mso-position-horizontal:right;mso-position-horizontal-relative:text;mso-position-vertical-relative:text" coordorigin="1701,6664" coordsize="3047,2340" wrapcoords="-106 0 -106 18415 4363 19938 6171 19938 6171 21462 14152 21462 14152 19938 16280 19938 21600 18415 21600 0 -106 0" o:allowoverlap="f">
            <v:shape id="_x0000_s1260" type="#_x0000_t75" style="position:absolute;left:1701;top:6664;width:3047;height:1993;mso-wrap-edited:f" wrapcoords="-106 0 -106 21438 21600 21438 21600 0 -106 0">
              <v:imagedata r:id="rId66" o:title="24"/>
            </v:shape>
            <v:shape id="_x0000_s1261" type="#_x0000_t202" style="position:absolute;left:2601;top:8464;width:1080;height:540" stroked="f">
              <v:textbox style="mso-next-textbox:#_x0000_s1261">
                <w:txbxContent>
                  <w:p w:rsidR="00F80169" w:rsidRDefault="00F8016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8</w:t>
                    </w:r>
                  </w:p>
                </w:txbxContent>
              </v:textbox>
            </v:shape>
            <w10:wrap type="square" side="left"/>
            <w10:anchorlock/>
          </v:group>
        </w:pict>
      </w:r>
      <w:r>
        <w:t>ется размерами молекул: с ростом разм</w:t>
      </w:r>
      <w:r>
        <w:t>е</w:t>
      </w:r>
      <w:r>
        <w:t>ров проницаемость молекул уменьш</w:t>
      </w:r>
      <w:r>
        <w:t>а</w:t>
      </w:r>
      <w:r>
        <w:t>ется.</w:t>
      </w:r>
    </w:p>
    <w:p w:rsidR="00F80169" w:rsidRDefault="00F80169">
      <w:pPr>
        <w:pStyle w:val="20"/>
        <w:tabs>
          <w:tab w:val="left" w:pos="720"/>
        </w:tabs>
        <w:ind w:firstLine="567"/>
        <w:rPr>
          <w:szCs w:val="24"/>
        </w:rPr>
      </w:pPr>
      <w:r>
        <w:rPr>
          <w:szCs w:val="24"/>
        </w:rPr>
        <w:tab/>
        <w:t>Диффузия через поры также опис</w:t>
      </w:r>
      <w:r>
        <w:rPr>
          <w:szCs w:val="24"/>
        </w:rPr>
        <w:t>ы</w:t>
      </w:r>
      <w:r>
        <w:rPr>
          <w:szCs w:val="24"/>
        </w:rPr>
        <w:t>вается уравнением Фика. Однако, наличие пор увеличивает коэффициент пр</w:t>
      </w:r>
      <w:r>
        <w:rPr>
          <w:szCs w:val="24"/>
        </w:rPr>
        <w:t>о</w:t>
      </w:r>
      <w:r>
        <w:rPr>
          <w:szCs w:val="24"/>
        </w:rPr>
        <w:t>ницаемости Р.  Каналы могут проявлять селективность или избирательность по о</w:t>
      </w:r>
      <w:r>
        <w:rPr>
          <w:szCs w:val="24"/>
        </w:rPr>
        <w:t>т</w:t>
      </w:r>
      <w:r>
        <w:rPr>
          <w:szCs w:val="24"/>
        </w:rPr>
        <w:t>ношению к разным ионам, это проявляется в разной величине прон</w:t>
      </w:r>
      <w:r>
        <w:rPr>
          <w:szCs w:val="24"/>
        </w:rPr>
        <w:t>и</w:t>
      </w:r>
      <w:r>
        <w:rPr>
          <w:szCs w:val="24"/>
        </w:rPr>
        <w:t>цаемостях для разных и</w:t>
      </w:r>
      <w:r>
        <w:rPr>
          <w:szCs w:val="24"/>
        </w:rPr>
        <w:t>о</w:t>
      </w:r>
      <w:r>
        <w:rPr>
          <w:szCs w:val="24"/>
        </w:rPr>
        <w:t>нов.</w:t>
      </w:r>
    </w:p>
    <w:p w:rsidR="00F80169" w:rsidRDefault="00F80169">
      <w:pPr>
        <w:ind w:firstLine="567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в)  </w:t>
      </w:r>
      <w:r>
        <w:rPr>
          <w:b/>
          <w:bCs/>
          <w:i/>
          <w:sz w:val="28"/>
          <w:szCs w:val="28"/>
        </w:rPr>
        <w:t>Облегченная   диффузия   происходит   при   участии   м</w:t>
      </w:r>
      <w:r>
        <w:rPr>
          <w:b/>
          <w:bCs/>
          <w:i/>
          <w:sz w:val="28"/>
          <w:szCs w:val="28"/>
        </w:rPr>
        <w:t>о</w:t>
      </w:r>
      <w:r>
        <w:rPr>
          <w:b/>
          <w:bCs/>
          <w:i/>
          <w:sz w:val="28"/>
          <w:szCs w:val="28"/>
        </w:rPr>
        <w:t>лекул</w:t>
      </w:r>
      <w:r>
        <w:rPr>
          <w:b/>
          <w:bCs/>
          <w:i/>
          <w:sz w:val="28"/>
        </w:rPr>
        <w:t>-переносчиков</w:t>
      </w:r>
      <w:r>
        <w:rPr>
          <w:b/>
          <w:bCs/>
          <w:sz w:val="28"/>
        </w:rPr>
        <w:t>.</w:t>
      </w:r>
      <w:r>
        <w:rPr>
          <w:sz w:val="28"/>
        </w:rPr>
        <w:t xml:space="preserve"> Было обнаружено, что скорость проникновения в клетку глюкозы, глицерина, аминоки</w:t>
      </w:r>
      <w:r>
        <w:rPr>
          <w:sz w:val="28"/>
        </w:rPr>
        <w:t>с</w:t>
      </w:r>
      <w:r>
        <w:rPr>
          <w:sz w:val="28"/>
        </w:rPr>
        <w:t>лот не имеет линейной зав</w:t>
      </w:r>
      <w:r>
        <w:rPr>
          <w:sz w:val="28"/>
        </w:rPr>
        <w:t>и</w:t>
      </w:r>
      <w:r>
        <w:rPr>
          <w:sz w:val="28"/>
        </w:rPr>
        <w:t>симости от разности концентраций. Для определе</w:t>
      </w:r>
      <w:r>
        <w:rPr>
          <w:sz w:val="28"/>
        </w:rPr>
        <w:t>н</w:t>
      </w:r>
      <w:r>
        <w:rPr>
          <w:sz w:val="28"/>
        </w:rPr>
        <w:t>ных концентраций скорость проникнов</w:t>
      </w:r>
      <w:r>
        <w:rPr>
          <w:sz w:val="28"/>
        </w:rPr>
        <w:t>е</w:t>
      </w:r>
      <w:r>
        <w:rPr>
          <w:sz w:val="28"/>
        </w:rPr>
        <w:t>ния в</w:t>
      </w:r>
      <w:r>
        <w:rPr>
          <w:sz w:val="28"/>
        </w:rPr>
        <w:t>е</w:t>
      </w:r>
      <w:r>
        <w:rPr>
          <w:sz w:val="28"/>
        </w:rPr>
        <w:t>щества через мембрану намного больше, чем следует ожидать для простой диффузии. При увеличении разн</w:t>
      </w:r>
      <w:r>
        <w:rPr>
          <w:sz w:val="28"/>
        </w:rPr>
        <w:t>о</w:t>
      </w:r>
      <w:r>
        <w:rPr>
          <w:sz w:val="28"/>
        </w:rPr>
        <w:t>сти концентраций скорость диффузии возра</w:t>
      </w:r>
      <w:r>
        <w:rPr>
          <w:sz w:val="28"/>
        </w:rPr>
        <w:t>с</w:t>
      </w:r>
      <w:r>
        <w:rPr>
          <w:sz w:val="28"/>
        </w:rPr>
        <w:t xml:space="preserve">тает в меньшей степени, чем это следует из уравнения Коллендера (15). </w:t>
      </w:r>
      <w:r>
        <w:rPr>
          <w:noProof/>
        </w:rPr>
        <w:pict>
          <v:group id="_x0000_s1252" style="position:absolute;left:0;text-align:left;margin-left:0;margin-top:36.6pt;width:162pt;height:108pt;z-index:251657216;mso-position-horizontal-relative:text;mso-position-vertical-relative:text" coordorigin="1701,11652" coordsize="2763,1852" o:allowoverlap="f">
            <v:shape id="_x0000_s1253" type="#_x0000_t75" style="position:absolute;left:1701;top:11652;width:2763;height:1524;mso-position-horizontal:left" o:allowoverlap="f">
              <v:imagedata r:id="rId67" o:title="22"/>
            </v:shape>
            <v:shape id="_x0000_s1254" type="#_x0000_t202" style="position:absolute;left:2601;top:12964;width:1080;height:540" stroked="f">
              <v:textbox style="mso-next-textbox:#_x0000_s1254">
                <w:txbxContent>
                  <w:p w:rsidR="00F80169" w:rsidRDefault="00F8016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9</w:t>
                    </w:r>
                  </w:p>
                </w:txbxContent>
              </v:textbox>
            </v:shape>
            <w10:wrap type="square" side="right"/>
            <w10:anchorlock/>
          </v:group>
        </w:pict>
      </w:r>
      <w:r>
        <w:rPr>
          <w:sz w:val="28"/>
        </w:rPr>
        <w:t>В данном случае наблюд</w:t>
      </w:r>
      <w:r>
        <w:rPr>
          <w:sz w:val="28"/>
        </w:rPr>
        <w:t>а</w:t>
      </w:r>
      <w:r>
        <w:rPr>
          <w:sz w:val="28"/>
        </w:rPr>
        <w:t>ется облегченная дифф</w:t>
      </w:r>
      <w:r>
        <w:rPr>
          <w:sz w:val="28"/>
        </w:rPr>
        <w:t>у</w:t>
      </w:r>
      <w:r>
        <w:rPr>
          <w:sz w:val="28"/>
        </w:rPr>
        <w:t xml:space="preserve">зия. </w:t>
      </w:r>
    </w:p>
    <w:p w:rsidR="00F80169" w:rsidRDefault="00F80169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Её механизм состоит в том, что вещество </w:t>
      </w:r>
      <w:r>
        <w:rPr>
          <w:sz w:val="28"/>
          <w:lang w:val="en-US"/>
        </w:rPr>
        <w:t>A</w:t>
      </w:r>
      <w:r>
        <w:rPr>
          <w:sz w:val="28"/>
        </w:rPr>
        <w:t>, которое самосто</w:t>
      </w:r>
      <w:r>
        <w:rPr>
          <w:sz w:val="28"/>
        </w:rPr>
        <w:t>я</w:t>
      </w:r>
      <w:r>
        <w:rPr>
          <w:sz w:val="28"/>
        </w:rPr>
        <w:t xml:space="preserve">тельно плохо проникает через мембрану, может образовать комплекс с молекулами </w:t>
      </w:r>
      <w:r>
        <w:rPr>
          <w:sz w:val="28"/>
          <w:lang w:val="en-US"/>
        </w:rPr>
        <w:t>X</w:t>
      </w:r>
      <w:r>
        <w:rPr>
          <w:sz w:val="28"/>
        </w:rPr>
        <w:t xml:space="preserve"> вспомогательного вещества (рис.9), которое раств</w:t>
      </w:r>
      <w:r>
        <w:rPr>
          <w:sz w:val="28"/>
        </w:rPr>
        <w:t>о</w:t>
      </w:r>
      <w:r>
        <w:rPr>
          <w:sz w:val="28"/>
        </w:rPr>
        <w:t>рено в липидах. У поверхности мембраны молекулы А образуют ко</w:t>
      </w:r>
      <w:r>
        <w:rPr>
          <w:sz w:val="28"/>
        </w:rPr>
        <w:t>м</w:t>
      </w:r>
      <w:r>
        <w:rPr>
          <w:sz w:val="28"/>
        </w:rPr>
        <w:t>плекс AX, который способен растворяться в липидах. Оказавшись в результате диффузии по другую ст</w:t>
      </w:r>
      <w:r>
        <w:rPr>
          <w:sz w:val="28"/>
        </w:rPr>
        <w:t>о</w:t>
      </w:r>
      <w:r>
        <w:rPr>
          <w:sz w:val="28"/>
        </w:rPr>
        <w:t xml:space="preserve">рону мембраны, некоторые из комплексов отщеплют молекулы </w:t>
      </w:r>
      <w:r>
        <w:rPr>
          <w:sz w:val="28"/>
          <w:lang w:val="en-US"/>
        </w:rPr>
        <w:t>A</w:t>
      </w:r>
      <w:r>
        <w:rPr>
          <w:sz w:val="28"/>
        </w:rPr>
        <w:t xml:space="preserve">. Молекула </w:t>
      </w:r>
      <w:r>
        <w:rPr>
          <w:sz w:val="28"/>
          <w:lang w:val="en-US"/>
        </w:rPr>
        <w:t>X</w:t>
      </w:r>
      <w:r>
        <w:rPr>
          <w:sz w:val="28"/>
        </w:rPr>
        <w:t xml:space="preserve"> возвращается к н</w:t>
      </w:r>
      <w:r>
        <w:rPr>
          <w:sz w:val="28"/>
        </w:rPr>
        <w:t>а</w:t>
      </w:r>
      <w:r>
        <w:rPr>
          <w:sz w:val="28"/>
        </w:rPr>
        <w:t>ружной поверхности мембраны и может образовать  н</w:t>
      </w:r>
      <w:r>
        <w:rPr>
          <w:sz w:val="28"/>
        </w:rPr>
        <w:t>о</w:t>
      </w:r>
      <w:r>
        <w:rPr>
          <w:sz w:val="28"/>
        </w:rPr>
        <w:t>вой комплекс с молекулой А. Разумеется транспорт вещества А таким способом пр</w:t>
      </w:r>
      <w:r>
        <w:rPr>
          <w:sz w:val="28"/>
        </w:rPr>
        <w:t>о</w:t>
      </w:r>
      <w:r>
        <w:rPr>
          <w:sz w:val="28"/>
        </w:rPr>
        <w:t>исходит в одну и другую сторону. Поэтому результирующий пер</w:t>
      </w:r>
      <w:r>
        <w:rPr>
          <w:sz w:val="28"/>
        </w:rPr>
        <w:t>е</w:t>
      </w:r>
      <w:r>
        <w:rPr>
          <w:sz w:val="28"/>
        </w:rPr>
        <w:t>нос возникнет только при условии, что концентрация А по одну и другую стор</w:t>
      </w:r>
      <w:r>
        <w:rPr>
          <w:sz w:val="28"/>
        </w:rPr>
        <w:t>о</w:t>
      </w:r>
      <w:r>
        <w:rPr>
          <w:sz w:val="28"/>
        </w:rPr>
        <w:t>ны мембраны разная. Таким способом, например, антибиотик  валин</w:t>
      </w:r>
      <w:r>
        <w:rPr>
          <w:sz w:val="28"/>
        </w:rPr>
        <w:t>о</w:t>
      </w:r>
      <w:r>
        <w:rPr>
          <w:sz w:val="28"/>
        </w:rPr>
        <w:t xml:space="preserve">мицин переносит через мембраны ионы калия. </w:t>
      </w:r>
      <w:r>
        <w:rPr>
          <w:b/>
          <w:i/>
          <w:sz w:val="28"/>
        </w:rPr>
        <w:t>Соединения,  обладающие спосо</w:t>
      </w:r>
      <w:r>
        <w:rPr>
          <w:b/>
          <w:i/>
          <w:sz w:val="28"/>
        </w:rPr>
        <w:t>б</w:t>
      </w:r>
      <w:r>
        <w:rPr>
          <w:b/>
          <w:i/>
          <w:sz w:val="28"/>
        </w:rPr>
        <w:t>ностью избирательно увеличивать скорость переноса ионов  через ме</w:t>
      </w:r>
      <w:r>
        <w:rPr>
          <w:b/>
          <w:i/>
          <w:sz w:val="28"/>
        </w:rPr>
        <w:t>м</w:t>
      </w:r>
      <w:r>
        <w:rPr>
          <w:b/>
          <w:i/>
          <w:sz w:val="28"/>
        </w:rPr>
        <w:t xml:space="preserve">брану получили название  </w:t>
      </w:r>
      <w:r>
        <w:rPr>
          <w:b/>
          <w:bCs/>
          <w:i/>
          <w:sz w:val="28"/>
        </w:rPr>
        <w:t>ионофоров</w:t>
      </w:r>
      <w:r>
        <w:rPr>
          <w:sz w:val="28"/>
        </w:rPr>
        <w:t xml:space="preserve">. </w:t>
      </w:r>
    </w:p>
    <w:p w:rsidR="00F80169" w:rsidRDefault="00F80169">
      <w:pPr>
        <w:tabs>
          <w:tab w:val="left" w:pos="720"/>
        </w:tabs>
        <w:ind w:firstLine="567"/>
        <w:jc w:val="both"/>
        <w:rPr>
          <w:sz w:val="28"/>
        </w:rPr>
      </w:pPr>
      <w:r>
        <w:rPr>
          <w:sz w:val="28"/>
        </w:rPr>
        <w:tab/>
        <w:t>Если концентрация молекул А в среде такова, что все молекулы вещ</w:t>
      </w:r>
      <w:r>
        <w:rPr>
          <w:sz w:val="28"/>
        </w:rPr>
        <w:t>е</w:t>
      </w:r>
      <w:r>
        <w:rPr>
          <w:sz w:val="28"/>
        </w:rPr>
        <w:t>ства-переносчика задействованы, то дальнейшее повышении концентр</w:t>
      </w:r>
      <w:r>
        <w:rPr>
          <w:sz w:val="28"/>
        </w:rPr>
        <w:t>а</w:t>
      </w:r>
      <w:r>
        <w:rPr>
          <w:sz w:val="28"/>
        </w:rPr>
        <w:t>ции вещества А не будет больше вызывать рост  скорости диффузии. Это означает, что облегчённая диффузия обладает свойс</w:t>
      </w:r>
      <w:r>
        <w:rPr>
          <w:sz w:val="28"/>
        </w:rPr>
        <w:t>т</w:t>
      </w:r>
      <w:r>
        <w:rPr>
          <w:sz w:val="28"/>
        </w:rPr>
        <w:t>-</w:t>
      </w:r>
    </w:p>
    <w:p w:rsidR="00F80169" w:rsidRDefault="00F80169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вом насыщ</w:t>
      </w:r>
      <w:r>
        <w:rPr>
          <w:sz w:val="28"/>
        </w:rPr>
        <w:t>е</w:t>
      </w:r>
      <w:r>
        <w:rPr>
          <w:sz w:val="28"/>
        </w:rPr>
        <w:t xml:space="preserve">ния. </w:t>
      </w:r>
    </w:p>
    <w:p w:rsidR="00F80169" w:rsidRDefault="00F80169">
      <w:pPr>
        <w:ind w:firstLine="720"/>
        <w:jc w:val="both"/>
        <w:rPr>
          <w:sz w:val="28"/>
        </w:rPr>
      </w:pPr>
      <w:r>
        <w:rPr>
          <w:sz w:val="28"/>
        </w:rPr>
        <w:t>При облегчённой диффузии наблюдается конкуренция перен</w:t>
      </w:r>
      <w:r>
        <w:rPr>
          <w:sz w:val="28"/>
        </w:rPr>
        <w:t>о</w:t>
      </w:r>
      <w:r>
        <w:rPr>
          <w:sz w:val="28"/>
        </w:rPr>
        <w:t>симых веществ в тех случаях, когда переносчиком выступает одно и тоже соединение. Например, глюкоза переносится лучше, чем фрукт</w:t>
      </w:r>
      <w:r>
        <w:rPr>
          <w:sz w:val="28"/>
        </w:rPr>
        <w:t>о</w:t>
      </w:r>
      <w:r>
        <w:rPr>
          <w:sz w:val="28"/>
        </w:rPr>
        <w:t xml:space="preserve">за; фруктоза лучше, чем ксилоза; ксилоза, лучше, чем арабиноза и т.д. </w:t>
      </w:r>
    </w:p>
    <w:p w:rsidR="00F80169" w:rsidRDefault="00F8016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Известны также соединения, способные избирательно блокир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вать  о</w:t>
      </w:r>
      <w:r>
        <w:rPr>
          <w:spacing w:val="-2"/>
          <w:sz w:val="28"/>
          <w:szCs w:val="28"/>
        </w:rPr>
        <w:t>б</w:t>
      </w:r>
      <w:r>
        <w:rPr>
          <w:spacing w:val="-2"/>
          <w:sz w:val="28"/>
          <w:szCs w:val="28"/>
        </w:rPr>
        <w:t>легчённую диффузию ионов через мембрану. Они образуют прочные ко</w:t>
      </w:r>
      <w:r>
        <w:rPr>
          <w:spacing w:val="-2"/>
          <w:sz w:val="28"/>
          <w:szCs w:val="28"/>
        </w:rPr>
        <w:t>м</w:t>
      </w:r>
      <w:r>
        <w:rPr>
          <w:spacing w:val="-2"/>
          <w:sz w:val="28"/>
          <w:szCs w:val="28"/>
        </w:rPr>
        <w:t>плексы с молекулами переносчиками. Например яд рыбы фугу тетродото</w:t>
      </w:r>
      <w:r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син блокирует транспорт натрия, флоридзин подавляет транспорт с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харов и т.д. </w:t>
      </w:r>
    </w:p>
    <w:p w:rsidR="00F80169" w:rsidRDefault="00F80169">
      <w:pPr>
        <w:ind w:firstLine="709"/>
        <w:jc w:val="both"/>
        <w:rPr>
          <w:sz w:val="28"/>
        </w:rPr>
      </w:pPr>
      <w:r>
        <w:rPr>
          <w:noProof/>
          <w:sz w:val="20"/>
        </w:rPr>
        <w:pict>
          <v:group id="_x0000_s1262" style="position:absolute;left:0;text-align:left;margin-left:0;margin-top:25.4pt;width:189pt;height:135pt;z-index:251658240" coordorigin="1758,4687" coordsize="3780,2700">
            <v:shape id="_x0000_s1256" type="#_x0000_t75" style="position:absolute;left:1758;top:4687;width:3780;height:2060" o:regroupid="5">
              <v:imagedata r:id="rId68" o:title="21"/>
            </v:shape>
            <v:shape id="_x0000_s1257" type="#_x0000_t202" style="position:absolute;left:3018;top:6847;width:1191;height:540" o:regroupid="5" stroked="f">
              <v:textbox style="mso-next-textbox:#_x0000_s1257">
                <w:txbxContent>
                  <w:p w:rsidR="00F80169" w:rsidRDefault="00F80169">
                    <w:pPr>
                      <w:pStyle w:val="2"/>
                    </w:pPr>
                    <w:r>
                      <w:t>Рис. 10</w:t>
                    </w:r>
                  </w:p>
                </w:txbxContent>
              </v:textbox>
            </v:shape>
            <w10:wrap type="square" side="right"/>
          </v:group>
        </w:pict>
      </w:r>
      <w:r>
        <w:rPr>
          <w:sz w:val="28"/>
        </w:rPr>
        <w:t>Разновидностью облегчённой диффузии является транспорт с помощью неподвижных переносч</w:t>
      </w:r>
      <w:r>
        <w:rPr>
          <w:sz w:val="28"/>
        </w:rPr>
        <w:t>и</w:t>
      </w:r>
      <w:r>
        <w:rPr>
          <w:sz w:val="28"/>
        </w:rPr>
        <w:t xml:space="preserve">ков. Молекулы </w:t>
      </w:r>
      <w:r>
        <w:rPr>
          <w:sz w:val="28"/>
          <w:lang w:val="en-US"/>
        </w:rPr>
        <w:t>X</w:t>
      </w:r>
      <w:r>
        <w:rPr>
          <w:sz w:val="28"/>
        </w:rPr>
        <w:t xml:space="preserve"> образуют фиксир</w:t>
      </w:r>
      <w:r>
        <w:rPr>
          <w:sz w:val="28"/>
        </w:rPr>
        <w:t>о</w:t>
      </w:r>
      <w:r>
        <w:rPr>
          <w:sz w:val="28"/>
        </w:rPr>
        <w:t>ванные цепочки поперек мембраны, например, выстилают и</w:t>
      </w:r>
      <w:r>
        <w:rPr>
          <w:sz w:val="28"/>
        </w:rPr>
        <w:t>з</w:t>
      </w:r>
      <w:r>
        <w:rPr>
          <w:sz w:val="28"/>
        </w:rPr>
        <w:t>нутри пору (рис.10). Молекулы переносимого вещества А передаются от одной м</w:t>
      </w:r>
      <w:r>
        <w:rPr>
          <w:sz w:val="28"/>
        </w:rPr>
        <w:t>о</w:t>
      </w:r>
      <w:r>
        <w:rPr>
          <w:sz w:val="28"/>
        </w:rPr>
        <w:t xml:space="preserve">лекулы переносчика к другой, как по эстафете. </w:t>
      </w:r>
      <w:r>
        <w:rPr>
          <w:spacing w:val="-2"/>
          <w:sz w:val="28"/>
          <w:szCs w:val="28"/>
        </w:rPr>
        <w:t>При этом пре</w:t>
      </w:r>
      <w:r>
        <w:rPr>
          <w:spacing w:val="-2"/>
          <w:sz w:val="28"/>
          <w:szCs w:val="28"/>
        </w:rPr>
        <w:t>д</w:t>
      </w:r>
      <w:r>
        <w:rPr>
          <w:spacing w:val="-2"/>
          <w:sz w:val="28"/>
          <w:szCs w:val="28"/>
        </w:rPr>
        <w:t>полагается, что пространство в поре недостаточно велико для прохождения через нее частиц А, если только они не сп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собны к специфическому взаимодействию с перено</w:t>
      </w:r>
      <w:r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>чиком</w:t>
      </w:r>
      <w:r>
        <w:rPr>
          <w:sz w:val="28"/>
        </w:rPr>
        <w:t xml:space="preserve"> Х.</w:t>
      </w:r>
    </w:p>
    <w:p w:rsidR="00F80169" w:rsidRDefault="00F80169">
      <w:pPr>
        <w:ind w:firstLine="567"/>
        <w:jc w:val="both"/>
        <w:rPr>
          <w:sz w:val="28"/>
        </w:rPr>
      </w:pPr>
      <w:r>
        <w:rPr>
          <w:sz w:val="28"/>
        </w:rPr>
        <w:t>Диффузия является основным видом пассивного транспорта в</w:t>
      </w:r>
      <w:r>
        <w:rPr>
          <w:sz w:val="28"/>
        </w:rPr>
        <w:t>е</w:t>
      </w:r>
      <w:r>
        <w:rPr>
          <w:sz w:val="28"/>
        </w:rPr>
        <w:t>ществ через мембрану клетки. Все остальные виды пассивного пер</w:t>
      </w:r>
      <w:r>
        <w:rPr>
          <w:sz w:val="28"/>
        </w:rPr>
        <w:t>е</w:t>
      </w:r>
      <w:r>
        <w:rPr>
          <w:sz w:val="28"/>
        </w:rPr>
        <w:t>носа связаны в о</w:t>
      </w:r>
      <w:r>
        <w:rPr>
          <w:sz w:val="28"/>
        </w:rPr>
        <w:t>с</w:t>
      </w:r>
      <w:r>
        <w:rPr>
          <w:sz w:val="28"/>
        </w:rPr>
        <w:t>новном с транспортом воды.</w:t>
      </w:r>
    </w:p>
    <w:p w:rsidR="00F80169" w:rsidRDefault="00F80169">
      <w:pPr>
        <w:spacing w:after="120"/>
        <w:ind w:firstLine="567"/>
        <w:jc w:val="both"/>
        <w:rPr>
          <w:sz w:val="28"/>
        </w:rPr>
      </w:pPr>
      <w:r>
        <w:rPr>
          <w:b/>
          <w:bCs/>
          <w:sz w:val="28"/>
        </w:rPr>
        <w:t xml:space="preserve">в)  </w:t>
      </w:r>
      <w:r>
        <w:rPr>
          <w:b/>
          <w:bCs/>
          <w:i/>
          <w:sz w:val="28"/>
        </w:rPr>
        <w:t>Осмос – диффузия растворителя через полупроницаемую ме</w:t>
      </w:r>
      <w:r>
        <w:rPr>
          <w:b/>
          <w:bCs/>
          <w:i/>
          <w:sz w:val="28"/>
        </w:rPr>
        <w:t>м</w:t>
      </w:r>
      <w:r>
        <w:rPr>
          <w:b/>
          <w:bCs/>
          <w:i/>
          <w:sz w:val="28"/>
        </w:rPr>
        <w:t>брану, разделяющую два раствора с разной концентрацией</w:t>
      </w:r>
      <w:r>
        <w:rPr>
          <w:b/>
          <w:bCs/>
          <w:sz w:val="28"/>
        </w:rPr>
        <w:t xml:space="preserve">. </w:t>
      </w:r>
      <w:r>
        <w:rPr>
          <w:sz w:val="28"/>
        </w:rPr>
        <w:t>Сила, которая вызывает это движение растворителя, называется осм</w:t>
      </w:r>
      <w:r>
        <w:rPr>
          <w:sz w:val="28"/>
        </w:rPr>
        <w:t>о</w:t>
      </w:r>
      <w:r>
        <w:rPr>
          <w:sz w:val="28"/>
        </w:rPr>
        <w:t>тическим да</w:t>
      </w:r>
      <w:r>
        <w:rPr>
          <w:sz w:val="28"/>
        </w:rPr>
        <w:t>в</w:t>
      </w:r>
      <w:r>
        <w:rPr>
          <w:sz w:val="28"/>
        </w:rPr>
        <w:t>лением. Оно возникает вследствие теплового движения молекул воды и растворённ</w:t>
      </w:r>
      <w:r>
        <w:rPr>
          <w:sz w:val="28"/>
        </w:rPr>
        <w:t>о</w:t>
      </w:r>
      <w:r>
        <w:rPr>
          <w:sz w:val="28"/>
        </w:rPr>
        <w:t xml:space="preserve">го вещества. Некоторые молекулы воды, </w:t>
      </w:r>
      <w:r>
        <w:rPr>
          <w:sz w:val="28"/>
          <w:u w:val="single"/>
        </w:rPr>
        <w:t>векторы</w:t>
      </w:r>
      <w:r>
        <w:rPr>
          <w:sz w:val="28"/>
        </w:rPr>
        <w:t xml:space="preserve"> скорости которых параллельны каналам мембраны, проник</w:t>
      </w:r>
      <w:r>
        <w:rPr>
          <w:sz w:val="28"/>
        </w:rPr>
        <w:t>а</w:t>
      </w:r>
      <w:r>
        <w:rPr>
          <w:sz w:val="28"/>
        </w:rPr>
        <w:t>ют через неё. В то же время для раств</w:t>
      </w:r>
      <w:r>
        <w:rPr>
          <w:sz w:val="28"/>
        </w:rPr>
        <w:t>о</w:t>
      </w:r>
      <w:r>
        <w:rPr>
          <w:sz w:val="28"/>
        </w:rPr>
        <w:t>рённого вещества А мембрана непроницаема. По этой причине поток воды из раствора, где конце</w:t>
      </w:r>
      <w:r>
        <w:rPr>
          <w:sz w:val="28"/>
        </w:rPr>
        <w:t>н</w:t>
      </w:r>
      <w:r>
        <w:rPr>
          <w:sz w:val="28"/>
        </w:rPr>
        <w:t>трация А ниже будет больше (в этом растворе выше концентрация в</w:t>
      </w:r>
      <w:r>
        <w:rPr>
          <w:sz w:val="28"/>
        </w:rPr>
        <w:t>о</w:t>
      </w:r>
      <w:r>
        <w:rPr>
          <w:sz w:val="28"/>
        </w:rPr>
        <w:t>ды). Процесс приводит к возрастанию гидростатического (водяного) давления в растворе с большей концентр</w:t>
      </w:r>
      <w:r>
        <w:rPr>
          <w:sz w:val="28"/>
        </w:rPr>
        <w:t>а</w:t>
      </w:r>
      <w:r>
        <w:rPr>
          <w:sz w:val="28"/>
        </w:rPr>
        <w:t>цией А. Это избыточное давление вызывает фильтрацию воды в обратном направлении. В н</w:t>
      </w:r>
      <w:r>
        <w:rPr>
          <w:sz w:val="28"/>
        </w:rPr>
        <w:t>е</w:t>
      </w:r>
      <w:r>
        <w:rPr>
          <w:sz w:val="28"/>
        </w:rPr>
        <w:t>который момент наступает состояние динамического равновесия. Давление соответствующее этому состоянию называется осмотич</w:t>
      </w:r>
      <w:r>
        <w:rPr>
          <w:sz w:val="28"/>
        </w:rPr>
        <w:t>е</w:t>
      </w:r>
      <w:r>
        <w:rPr>
          <w:sz w:val="28"/>
        </w:rPr>
        <w:t>ским давлен</w:t>
      </w:r>
      <w:r>
        <w:rPr>
          <w:sz w:val="28"/>
        </w:rPr>
        <w:t>и</w:t>
      </w:r>
      <w:r>
        <w:rPr>
          <w:sz w:val="28"/>
        </w:rPr>
        <w:t>ем. Величина осмотического давления определяется уравн</w:t>
      </w:r>
      <w:r>
        <w:rPr>
          <w:sz w:val="28"/>
        </w:rPr>
        <w:t>е</w:t>
      </w:r>
      <w:r>
        <w:rPr>
          <w:sz w:val="28"/>
        </w:rPr>
        <w:t>нием Ван-Гоффа:</w:t>
      </w:r>
    </w:p>
    <w:p w:rsidR="00F80169" w:rsidRDefault="00F80169">
      <w:pPr>
        <w:tabs>
          <w:tab w:val="center" w:pos="3933"/>
          <w:tab w:val="left" w:pos="7353"/>
        </w:tabs>
        <w:jc w:val="both"/>
        <w:rPr>
          <w:sz w:val="28"/>
        </w:rPr>
      </w:pPr>
      <w:r>
        <w:rPr>
          <w:sz w:val="28"/>
        </w:rPr>
        <w:tab/>
        <w:t xml:space="preserve">р = </w:t>
      </w:r>
      <w:r>
        <w:rPr>
          <w:sz w:val="28"/>
          <w:lang w:val="en-US"/>
        </w:rPr>
        <w:t>i</w:t>
      </w:r>
      <w:r>
        <w:rPr>
          <w:sz w:val="28"/>
        </w:rPr>
        <w:t>·</w:t>
      </w:r>
      <w:r>
        <w:rPr>
          <w:sz w:val="28"/>
          <w:lang w:val="en-US"/>
        </w:rPr>
        <w:t>c</w:t>
      </w:r>
      <w:r>
        <w:rPr>
          <w:sz w:val="28"/>
        </w:rPr>
        <w:t>·</w:t>
      </w:r>
      <w:r>
        <w:rPr>
          <w:sz w:val="28"/>
          <w:lang w:val="en-US"/>
        </w:rPr>
        <w:t>R</w:t>
      </w:r>
      <w:r>
        <w:rPr>
          <w:sz w:val="28"/>
        </w:rPr>
        <w:t>·</w:t>
      </w:r>
      <w:r>
        <w:rPr>
          <w:sz w:val="28"/>
          <w:lang w:val="en-US"/>
        </w:rPr>
        <w:t>T</w:t>
      </w:r>
      <w:r>
        <w:rPr>
          <w:sz w:val="28"/>
        </w:rPr>
        <w:t xml:space="preserve">,                       </w:t>
      </w:r>
      <w:r>
        <w:rPr>
          <w:sz w:val="28"/>
        </w:rPr>
        <w:tab/>
        <w:t>(16)</w:t>
      </w:r>
    </w:p>
    <w:p w:rsidR="00F80169" w:rsidRDefault="00F80169">
      <w:pPr>
        <w:ind w:firstLine="567"/>
        <w:jc w:val="both"/>
        <w:rPr>
          <w:sz w:val="28"/>
        </w:rPr>
      </w:pPr>
    </w:p>
    <w:p w:rsidR="00F80169" w:rsidRDefault="00F80169">
      <w:pPr>
        <w:spacing w:after="120"/>
        <w:jc w:val="both"/>
        <w:rPr>
          <w:sz w:val="28"/>
        </w:rPr>
      </w:pPr>
      <w:r>
        <w:rPr>
          <w:sz w:val="28"/>
        </w:rPr>
        <w:t>где с – концентрация растворённого вещества; Т – термодинамическая те</w:t>
      </w:r>
      <w:r>
        <w:rPr>
          <w:sz w:val="28"/>
        </w:rPr>
        <w:t>м</w:t>
      </w:r>
      <w:r>
        <w:rPr>
          <w:sz w:val="28"/>
        </w:rPr>
        <w:t xml:space="preserve">пература; </w:t>
      </w:r>
      <w:r>
        <w:rPr>
          <w:sz w:val="28"/>
          <w:lang w:val="en-US"/>
        </w:rPr>
        <w:t>R</w:t>
      </w:r>
      <w:r>
        <w:rPr>
          <w:sz w:val="28"/>
        </w:rPr>
        <w:t xml:space="preserve"> – газовая постоянная; </w:t>
      </w:r>
      <w:r>
        <w:rPr>
          <w:sz w:val="28"/>
          <w:lang w:val="en-US"/>
        </w:rPr>
        <w:t>i</w:t>
      </w:r>
      <w:r>
        <w:rPr>
          <w:sz w:val="28"/>
        </w:rPr>
        <w:t xml:space="preserve"> – изотонический коэффициент, показыв</w:t>
      </w:r>
      <w:r>
        <w:rPr>
          <w:sz w:val="28"/>
        </w:rPr>
        <w:t>а</w:t>
      </w:r>
      <w:r>
        <w:rPr>
          <w:sz w:val="28"/>
        </w:rPr>
        <w:t>ет во сколько раз возросло число частиц в растворе из-за диссоциации мол</w:t>
      </w:r>
      <w:r>
        <w:rPr>
          <w:sz w:val="28"/>
        </w:rPr>
        <w:t>е</w:t>
      </w:r>
      <w:r>
        <w:rPr>
          <w:sz w:val="28"/>
        </w:rPr>
        <w:t>кул. Скорость осмотического переноса воды через мембрану определяется с</w:t>
      </w:r>
      <w:r>
        <w:rPr>
          <w:sz w:val="28"/>
        </w:rPr>
        <w:t>о</w:t>
      </w:r>
      <w:r>
        <w:rPr>
          <w:sz w:val="28"/>
        </w:rPr>
        <w:t>отношением:</w:t>
      </w:r>
    </w:p>
    <w:p w:rsidR="00F80169" w:rsidRDefault="00F80169">
      <w:pPr>
        <w:tabs>
          <w:tab w:val="center" w:pos="3933"/>
          <w:tab w:val="left" w:pos="7353"/>
        </w:tabs>
        <w:jc w:val="both"/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2500" w:dyaOrig="720">
          <v:shape id="_x0000_i1051" type="#_x0000_t75" style="width:125.25pt;height:36pt" o:ole="">
            <v:imagedata r:id="rId69" o:title=""/>
          </v:shape>
          <o:OLEObject Type="Embed" ProgID="Equation.3" ShapeID="_x0000_i1051" DrawAspect="Content" ObjectID="_1532871709" r:id="rId70"/>
        </w:object>
      </w:r>
      <w:r>
        <w:rPr>
          <w:sz w:val="28"/>
        </w:rPr>
        <w:t xml:space="preserve">,               </w:t>
      </w:r>
      <w:r>
        <w:rPr>
          <w:sz w:val="28"/>
        </w:rPr>
        <w:tab/>
        <w:t>(17)</w:t>
      </w:r>
    </w:p>
    <w:p w:rsidR="00F80169" w:rsidRDefault="00F80169">
      <w:pPr>
        <w:spacing w:line="120" w:lineRule="exact"/>
        <w:jc w:val="both"/>
        <w:rPr>
          <w:sz w:val="28"/>
        </w:rPr>
      </w:pPr>
    </w:p>
    <w:p w:rsidR="00F80169" w:rsidRDefault="00F80169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где Р</w:t>
      </w:r>
      <w:r>
        <w:rPr>
          <w:spacing w:val="-4"/>
          <w:sz w:val="28"/>
          <w:szCs w:val="28"/>
          <w:vertAlign w:val="subscript"/>
        </w:rPr>
        <w:t>о</w:t>
      </w:r>
      <w:r>
        <w:rPr>
          <w:spacing w:val="-4"/>
          <w:sz w:val="28"/>
          <w:szCs w:val="28"/>
        </w:rPr>
        <w:t xml:space="preserve"> – коэффициент проницаемости, </w:t>
      </w:r>
      <w:r>
        <w:rPr>
          <w:spacing w:val="-4"/>
          <w:sz w:val="28"/>
          <w:szCs w:val="28"/>
          <w:lang w:val="en-US"/>
        </w:rPr>
        <w:t>S</w:t>
      </w:r>
      <w:r>
        <w:rPr>
          <w:spacing w:val="-4"/>
          <w:sz w:val="28"/>
          <w:szCs w:val="28"/>
        </w:rPr>
        <w:t xml:space="preserve"> – площадь мембраны, (р</w:t>
      </w:r>
      <w:r>
        <w:rPr>
          <w:spacing w:val="-4"/>
          <w:sz w:val="28"/>
          <w:szCs w:val="28"/>
          <w:vertAlign w:val="subscript"/>
        </w:rPr>
        <w:t xml:space="preserve">1 </w:t>
      </w:r>
      <w:r>
        <w:rPr>
          <w:spacing w:val="-4"/>
          <w:sz w:val="28"/>
          <w:szCs w:val="28"/>
        </w:rPr>
        <w:t>– р</w:t>
      </w:r>
      <w:r>
        <w:rPr>
          <w:spacing w:val="-4"/>
          <w:sz w:val="28"/>
          <w:szCs w:val="28"/>
          <w:vertAlign w:val="subscript"/>
        </w:rPr>
        <w:t>2</w:t>
      </w:r>
      <w:r>
        <w:rPr>
          <w:spacing w:val="-4"/>
          <w:sz w:val="28"/>
          <w:szCs w:val="28"/>
        </w:rPr>
        <w:t>) – разность осмотических давлений по одну и другую стороны ме</w:t>
      </w:r>
      <w:r>
        <w:rPr>
          <w:spacing w:val="-4"/>
          <w:sz w:val="28"/>
          <w:szCs w:val="28"/>
        </w:rPr>
        <w:t>м</w:t>
      </w:r>
      <w:r>
        <w:rPr>
          <w:spacing w:val="-4"/>
          <w:sz w:val="28"/>
          <w:szCs w:val="28"/>
        </w:rPr>
        <w:t>браны.</w:t>
      </w:r>
    </w:p>
    <w:p w:rsidR="00F80169" w:rsidRDefault="00F80169">
      <w:pPr>
        <w:pStyle w:val="a5"/>
        <w:ind w:left="0" w:firstLine="567"/>
      </w:pPr>
      <w:r>
        <w:t xml:space="preserve">г) </w:t>
      </w:r>
      <w:r>
        <w:rPr>
          <w:b/>
          <w:bCs/>
          <w:i/>
        </w:rPr>
        <w:t>Фильтрацией называется движение жидкости через поры в мембране под действием градиента гидростатического да</w:t>
      </w:r>
      <w:r>
        <w:rPr>
          <w:b/>
          <w:bCs/>
          <w:i/>
        </w:rPr>
        <w:t>в</w:t>
      </w:r>
      <w:r>
        <w:rPr>
          <w:b/>
          <w:bCs/>
          <w:i/>
        </w:rPr>
        <w:t>ления</w:t>
      </w:r>
      <w:r>
        <w:rPr>
          <w:b/>
          <w:bCs/>
        </w:rPr>
        <w:t>.</w:t>
      </w:r>
      <w:r>
        <w:t xml:space="preserve"> Объёмная скорость переноса жидкости при этом подчиняется з</w:t>
      </w:r>
      <w:r>
        <w:t>а</w:t>
      </w:r>
      <w:r>
        <w:t>кону Пуазейля:</w:t>
      </w:r>
    </w:p>
    <w:p w:rsidR="00F80169" w:rsidRDefault="00F80169">
      <w:pPr>
        <w:pStyle w:val="a5"/>
        <w:spacing w:line="120" w:lineRule="exact"/>
        <w:ind w:left="-57" w:firstLine="624"/>
      </w:pPr>
      <w:r>
        <w:t xml:space="preserve"> </w:t>
      </w:r>
    </w:p>
    <w:p w:rsidR="00F80169" w:rsidRDefault="00F80169">
      <w:pPr>
        <w:tabs>
          <w:tab w:val="center" w:pos="3933"/>
          <w:tab w:val="left" w:pos="7353"/>
        </w:tabs>
        <w:jc w:val="both"/>
        <w:rPr>
          <w:sz w:val="28"/>
        </w:rPr>
      </w:pPr>
      <w:r>
        <w:rPr>
          <w:sz w:val="28"/>
        </w:rPr>
        <w:tab/>
      </w:r>
      <w:r>
        <w:rPr>
          <w:position w:val="-32"/>
          <w:sz w:val="28"/>
        </w:rPr>
        <w:object w:dxaOrig="5080" w:dyaOrig="820">
          <v:shape id="_x0000_i1052" type="#_x0000_t75" style="width:254.25pt;height:41.25pt" o:ole="" fillcolor="window">
            <v:imagedata r:id="rId71" o:title=""/>
          </v:shape>
          <o:OLEObject Type="Embed" ProgID="Equation.3" ShapeID="_x0000_i1052" DrawAspect="Content" ObjectID="_1532871710" r:id="rId72"/>
        </w:object>
      </w:r>
      <w:r>
        <w:rPr>
          <w:sz w:val="28"/>
        </w:rPr>
        <w:t xml:space="preserve">  ,     </w:t>
      </w:r>
      <w:r>
        <w:rPr>
          <w:sz w:val="28"/>
        </w:rPr>
        <w:tab/>
        <w:t>(18)</w:t>
      </w:r>
    </w:p>
    <w:p w:rsidR="00F80169" w:rsidRDefault="00F80169">
      <w:pPr>
        <w:spacing w:line="120" w:lineRule="exact"/>
        <w:jc w:val="both"/>
        <w:rPr>
          <w:sz w:val="28"/>
        </w:rPr>
      </w:pPr>
    </w:p>
    <w:p w:rsidR="00F80169" w:rsidRDefault="00F80169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r</w:t>
      </w:r>
      <w:r>
        <w:rPr>
          <w:sz w:val="28"/>
        </w:rPr>
        <w:t xml:space="preserve"> – радиус поры; </w:t>
      </w:r>
      <w:r>
        <w:rPr>
          <w:i/>
          <w:iCs/>
          <w:sz w:val="28"/>
          <w:lang w:val="en-US"/>
        </w:rPr>
        <w:t>l</w:t>
      </w:r>
      <w:r>
        <w:rPr>
          <w:i/>
          <w:iCs/>
          <w:sz w:val="28"/>
        </w:rPr>
        <w:t xml:space="preserve"> </w:t>
      </w:r>
      <w:r>
        <w:rPr>
          <w:sz w:val="28"/>
        </w:rPr>
        <w:t>– длина канальца поры; (р</w:t>
      </w:r>
      <w:r>
        <w:rPr>
          <w:sz w:val="28"/>
          <w:vertAlign w:val="subscript"/>
        </w:rPr>
        <w:t>1</w:t>
      </w:r>
      <w:r>
        <w:rPr>
          <w:sz w:val="28"/>
        </w:rPr>
        <w:t>-р</w:t>
      </w:r>
      <w:r>
        <w:rPr>
          <w:sz w:val="28"/>
          <w:vertAlign w:val="subscript"/>
        </w:rPr>
        <w:t>2</w:t>
      </w:r>
      <w:r>
        <w:rPr>
          <w:sz w:val="28"/>
        </w:rPr>
        <w:t>) – разность давл</w:t>
      </w:r>
      <w:r>
        <w:rPr>
          <w:sz w:val="28"/>
        </w:rPr>
        <w:t>е</w:t>
      </w:r>
      <w:r>
        <w:rPr>
          <w:sz w:val="28"/>
        </w:rPr>
        <w:t>ний на концах канальца;</w:t>
      </w:r>
      <w:r>
        <w:t xml:space="preserve"> </w:t>
      </w:r>
      <w:r>
        <w:rPr>
          <w:sz w:val="28"/>
        </w:rPr>
        <w:t>η – коэффициент вязкости переносимой жи</w:t>
      </w:r>
      <w:r>
        <w:rPr>
          <w:sz w:val="28"/>
        </w:rPr>
        <w:t>д</w:t>
      </w:r>
      <w:r>
        <w:rPr>
          <w:sz w:val="28"/>
        </w:rPr>
        <w:t xml:space="preserve">кости; </w:t>
      </w:r>
      <w:r>
        <w:rPr>
          <w:position w:val="-28"/>
        </w:rPr>
        <w:object w:dxaOrig="920" w:dyaOrig="720">
          <v:shape id="_x0000_i1053" type="#_x0000_t75" style="width:45.75pt;height:36pt" o:ole="">
            <v:imagedata r:id="rId73" o:title=""/>
          </v:shape>
          <o:OLEObject Type="Embed" ProgID="Equation.3" ShapeID="_x0000_i1053" DrawAspect="Content" ObjectID="_1532871711" r:id="rId74"/>
        </w:object>
      </w:r>
      <w:r>
        <w:t xml:space="preserve"> </w:t>
      </w:r>
      <w:r>
        <w:rPr>
          <w:sz w:val="28"/>
        </w:rPr>
        <w:t xml:space="preserve">– модуль градиента давления вдоль поры;  </w:t>
      </w:r>
      <w:r>
        <w:rPr>
          <w:position w:val="-32"/>
        </w:rPr>
        <w:object w:dxaOrig="560" w:dyaOrig="800">
          <v:shape id="_x0000_i1054" type="#_x0000_t75" style="width:27.75pt;height:39.75pt" o:ole="">
            <v:imagedata r:id="rId75" o:title=""/>
          </v:shape>
          <o:OLEObject Type="Embed" ProgID="Equation.3" ShapeID="_x0000_i1054" DrawAspect="Content" ObjectID="_1532871712" r:id="rId76"/>
        </w:object>
      </w:r>
      <w:r>
        <w:t xml:space="preserve"> – </w:t>
      </w:r>
      <w:r>
        <w:rPr>
          <w:sz w:val="28"/>
        </w:rPr>
        <w:t>ги</w:t>
      </w:r>
      <w:r>
        <w:rPr>
          <w:sz w:val="28"/>
        </w:rPr>
        <w:t>д</w:t>
      </w:r>
      <w:r>
        <w:rPr>
          <w:sz w:val="28"/>
        </w:rPr>
        <w:t>равлическое сопротивление. Это явление наблюдается при перен</w:t>
      </w:r>
      <w:r>
        <w:rPr>
          <w:sz w:val="28"/>
        </w:rPr>
        <w:t>о</w:t>
      </w:r>
      <w:r>
        <w:rPr>
          <w:sz w:val="28"/>
        </w:rPr>
        <w:t>се воды через стенки кровеносных сосудов (капилляров). Явл</w:t>
      </w:r>
      <w:r>
        <w:rPr>
          <w:sz w:val="28"/>
        </w:rPr>
        <w:t>е</w:t>
      </w:r>
      <w:r>
        <w:rPr>
          <w:sz w:val="28"/>
        </w:rPr>
        <w:t>ние филь-трации играет важную роль во многих физиологических проце</w:t>
      </w:r>
      <w:r>
        <w:rPr>
          <w:sz w:val="28"/>
        </w:rPr>
        <w:t>с</w:t>
      </w:r>
      <w:r>
        <w:rPr>
          <w:sz w:val="28"/>
        </w:rPr>
        <w:t>сах. Так, например, образование первичной мочи в почечных нефр</w:t>
      </w:r>
      <w:r>
        <w:rPr>
          <w:sz w:val="28"/>
        </w:rPr>
        <w:t>о</w:t>
      </w:r>
      <w:r>
        <w:rPr>
          <w:sz w:val="28"/>
        </w:rPr>
        <w:t>нах происходит в результате фильтрации плазмы крови под действием давления крови. При некоторых патологиях фильтрация усиливается, что пр</w:t>
      </w:r>
      <w:r>
        <w:rPr>
          <w:sz w:val="28"/>
        </w:rPr>
        <w:t>и</w:t>
      </w:r>
      <w:r>
        <w:rPr>
          <w:sz w:val="28"/>
        </w:rPr>
        <w:t>водит к отёкам.</w:t>
      </w:r>
    </w:p>
    <w:p w:rsidR="00F80169" w:rsidRDefault="00F80169">
      <w:pPr>
        <w:pStyle w:val="20"/>
      </w:pPr>
    </w:p>
    <w:p w:rsidR="00F80169" w:rsidRDefault="00F80169">
      <w:pPr>
        <w:jc w:val="both"/>
        <w:rPr>
          <w:b/>
          <w:bCs/>
        </w:rPr>
      </w:pPr>
    </w:p>
    <w:p w:rsidR="00F80169" w:rsidRDefault="00F80169">
      <w:pPr>
        <w:jc w:val="center"/>
        <w:rPr>
          <w:b/>
          <w:bCs/>
        </w:rPr>
      </w:pPr>
      <w:r>
        <w:rPr>
          <w:b/>
          <w:bCs/>
        </w:rPr>
        <w:t>5.  ПЕРЕНОС  ИОНОВ  ЧЕРЕЗ  МЕМБРАНУ</w:t>
      </w:r>
    </w:p>
    <w:p w:rsidR="00F80169" w:rsidRDefault="00F80169">
      <w:pPr>
        <w:ind w:firstLine="720"/>
        <w:jc w:val="both"/>
        <w:rPr>
          <w:sz w:val="28"/>
        </w:rPr>
      </w:pPr>
    </w:p>
    <w:p w:rsidR="00F80169" w:rsidRDefault="00F80169">
      <w:pPr>
        <w:pStyle w:val="a4"/>
        <w:tabs>
          <w:tab w:val="left" w:pos="0"/>
        </w:tabs>
        <w:jc w:val="both"/>
        <w:rPr>
          <w:b w:val="0"/>
          <w:bCs/>
        </w:rPr>
      </w:pPr>
      <w:r>
        <w:rPr>
          <w:b w:val="0"/>
          <w:bCs/>
        </w:rPr>
        <w:tab/>
        <w:t xml:space="preserve">Как известно, между внутренней и наружной поверхностями мембраны существует разность потенциалов </w:t>
      </w:r>
      <w:r>
        <w:rPr>
          <w:b w:val="0"/>
          <w:bCs/>
          <w:lang w:val="en-US"/>
        </w:rPr>
        <w:t>dφ</w:t>
      </w:r>
      <w:r>
        <w:rPr>
          <w:b w:val="0"/>
          <w:bCs/>
        </w:rPr>
        <w:t>, которая обуславлив</w:t>
      </w:r>
      <w:r>
        <w:rPr>
          <w:b w:val="0"/>
          <w:bCs/>
        </w:rPr>
        <w:t>а</w:t>
      </w:r>
      <w:r>
        <w:rPr>
          <w:b w:val="0"/>
          <w:bCs/>
        </w:rPr>
        <w:t xml:space="preserve">ет наличие в мембране толщиной </w:t>
      </w:r>
      <w:r>
        <w:rPr>
          <w:b w:val="0"/>
          <w:bCs/>
          <w:lang w:val="en-US"/>
        </w:rPr>
        <w:t>d</w:t>
      </w:r>
      <w:r>
        <w:rPr>
          <w:b w:val="0"/>
          <w:bCs/>
          <w:i/>
          <w:iCs/>
        </w:rPr>
        <w:t>х</w:t>
      </w:r>
      <w:r>
        <w:rPr>
          <w:b w:val="0"/>
          <w:bCs/>
        </w:rPr>
        <w:t xml:space="preserve"> электрического поля с напряжё</w:t>
      </w:r>
      <w:r>
        <w:rPr>
          <w:b w:val="0"/>
          <w:bCs/>
        </w:rPr>
        <w:t>н</w:t>
      </w:r>
      <w:r>
        <w:rPr>
          <w:b w:val="0"/>
          <w:bCs/>
        </w:rPr>
        <w:t>ностью:</w:t>
      </w:r>
    </w:p>
    <w:p w:rsidR="00F80169" w:rsidRDefault="00F80169"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position w:val="-28"/>
          <w:sz w:val="28"/>
        </w:rPr>
        <w:object w:dxaOrig="999" w:dyaOrig="720">
          <v:shape id="_x0000_i1055" type="#_x0000_t75" style="width:63.75pt;height:36pt" o:ole="">
            <v:imagedata r:id="rId77" o:title=""/>
          </v:shape>
          <o:OLEObject Type="Embed" ProgID="Equation.3" ShapeID="_x0000_i1055" DrawAspect="Content" ObjectID="_1532871713" r:id="rId78"/>
        </w:object>
      </w:r>
      <w:r>
        <w:rPr>
          <w:sz w:val="28"/>
        </w:rPr>
        <w:t>,                               (19)</w:t>
      </w:r>
    </w:p>
    <w:p w:rsidR="00F80169" w:rsidRDefault="00F80169">
      <w:pPr>
        <w:tabs>
          <w:tab w:val="num" w:pos="720"/>
        </w:tabs>
        <w:spacing w:line="120" w:lineRule="exact"/>
        <w:jc w:val="both"/>
        <w:rPr>
          <w:sz w:val="28"/>
        </w:rPr>
      </w:pPr>
    </w:p>
    <w:p w:rsidR="00F80169" w:rsidRDefault="00F80169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dφ</w:t>
      </w:r>
      <w:r>
        <w:rPr>
          <w:sz w:val="28"/>
        </w:rPr>
        <w:t xml:space="preserve"> / </w:t>
      </w:r>
      <w:r>
        <w:rPr>
          <w:sz w:val="28"/>
          <w:lang w:val="en-US"/>
        </w:rPr>
        <w:t>d</w:t>
      </w:r>
      <w:r>
        <w:rPr>
          <w:i/>
          <w:iCs/>
          <w:sz w:val="28"/>
        </w:rPr>
        <w:t>х</w:t>
      </w:r>
      <w:r>
        <w:rPr>
          <w:sz w:val="28"/>
        </w:rPr>
        <w:t xml:space="preserve"> – градиент потенциала на мембране. На отдельный ион с з</w:t>
      </w:r>
      <w:r>
        <w:rPr>
          <w:sz w:val="28"/>
        </w:rPr>
        <w:t>а</w:t>
      </w:r>
    </w:p>
    <w:p w:rsidR="00F80169" w:rsidRDefault="00F80169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>рядом (</w:t>
      </w:r>
      <w:r>
        <w:rPr>
          <w:sz w:val="28"/>
          <w:lang w:val="en-US"/>
        </w:rPr>
        <w:t>n</w:t>
      </w:r>
      <w:r>
        <w:rPr>
          <w:sz w:val="28"/>
        </w:rPr>
        <w:t>∙</w:t>
      </w:r>
      <w:r>
        <w:rPr>
          <w:sz w:val="28"/>
          <w:lang w:val="en-US"/>
        </w:rPr>
        <w:t>e</w:t>
      </w:r>
      <w:r>
        <w:rPr>
          <w:sz w:val="28"/>
        </w:rPr>
        <w:t xml:space="preserve">) в мембране будет действовать сила </w:t>
      </w:r>
      <w:r>
        <w:rPr>
          <w:position w:val="-28"/>
          <w:sz w:val="28"/>
        </w:rPr>
        <w:object w:dxaOrig="1300" w:dyaOrig="720">
          <v:shape id="_x0000_i1056" type="#_x0000_t75" style="width:1in;height:36pt" o:ole="">
            <v:imagedata r:id="rId79" o:title=""/>
          </v:shape>
          <o:OLEObject Type="Embed" ProgID="Equation.3" ShapeID="_x0000_i1056" DrawAspect="Content" ObjectID="_1532871714" r:id="rId80"/>
        </w:object>
      </w:r>
      <w:r>
        <w:rPr>
          <w:sz w:val="28"/>
        </w:rPr>
        <w:t xml:space="preserve">,  где е – </w:t>
      </w:r>
    </w:p>
    <w:p w:rsidR="00F80169" w:rsidRDefault="00F80169">
      <w:pPr>
        <w:tabs>
          <w:tab w:val="num" w:pos="720"/>
        </w:tabs>
        <w:jc w:val="both"/>
        <w:rPr>
          <w:sz w:val="28"/>
        </w:rPr>
      </w:pPr>
      <w:r>
        <w:rPr>
          <w:sz w:val="28"/>
        </w:rPr>
        <w:t xml:space="preserve">элементарный заряд, </w:t>
      </w:r>
      <w:r>
        <w:rPr>
          <w:sz w:val="28"/>
          <w:lang w:val="en-US"/>
        </w:rPr>
        <w:t>n</w:t>
      </w:r>
      <w:r>
        <w:rPr>
          <w:sz w:val="28"/>
        </w:rPr>
        <w:t xml:space="preserve"> – валентность иона.  Тогда сила,  действу</w:t>
      </w:r>
      <w:r>
        <w:rPr>
          <w:sz w:val="28"/>
        </w:rPr>
        <w:t>ю</w:t>
      </w:r>
      <w:r>
        <w:rPr>
          <w:sz w:val="28"/>
        </w:rPr>
        <w:t>щая  на 1 моль и</w:t>
      </w:r>
      <w:r>
        <w:rPr>
          <w:sz w:val="28"/>
        </w:rPr>
        <w:t>о</w:t>
      </w:r>
      <w:r>
        <w:rPr>
          <w:sz w:val="28"/>
        </w:rPr>
        <w:t>нов:</w:t>
      </w:r>
    </w:p>
    <w:p w:rsidR="00F80169" w:rsidRDefault="00F80169">
      <w:pPr>
        <w:tabs>
          <w:tab w:val="num" w:pos="720"/>
        </w:tabs>
        <w:spacing w:line="120" w:lineRule="exact"/>
        <w:jc w:val="both"/>
        <w:rPr>
          <w:sz w:val="28"/>
        </w:rPr>
      </w:pPr>
    </w:p>
    <w:p w:rsidR="00F80169" w:rsidRDefault="00F80169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3379" w:dyaOrig="720">
          <v:shape id="_x0000_i1057" type="#_x0000_t75" style="width:178.5pt;height:36pt" o:ole="">
            <v:imagedata r:id="rId81" o:title=""/>
          </v:shape>
          <o:OLEObject Type="Embed" ProgID="Equation.3" ShapeID="_x0000_i1057" DrawAspect="Content" ObjectID="_1532871715" r:id="rId82"/>
        </w:object>
      </w:r>
      <w:r>
        <w:rPr>
          <w:sz w:val="28"/>
        </w:rPr>
        <w:t xml:space="preserve">,        </w:t>
      </w:r>
      <w:r>
        <w:rPr>
          <w:sz w:val="28"/>
        </w:rPr>
        <w:tab/>
        <w:t>(20)</w:t>
      </w:r>
    </w:p>
    <w:p w:rsidR="00F80169" w:rsidRDefault="00F80169">
      <w:pPr>
        <w:tabs>
          <w:tab w:val="num" w:pos="0"/>
        </w:tabs>
        <w:spacing w:line="120" w:lineRule="exact"/>
        <w:jc w:val="both"/>
        <w:rPr>
          <w:sz w:val="28"/>
        </w:rPr>
      </w:pPr>
    </w:p>
    <w:p w:rsidR="00F80169" w:rsidRDefault="00F801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– число Авагадро, а  </w:t>
      </w:r>
      <w:r>
        <w:rPr>
          <w:sz w:val="28"/>
          <w:lang w:val="en-US"/>
        </w:rPr>
        <w:t>F</w:t>
      </w:r>
      <w:r>
        <w:rPr>
          <w:sz w:val="28"/>
        </w:rPr>
        <w:t xml:space="preserve"> = е∙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– число Фарадея. </w:t>
      </w:r>
    </w:p>
    <w:p w:rsidR="00F80169" w:rsidRDefault="00F80169">
      <w:pPr>
        <w:pStyle w:val="a6"/>
        <w:spacing w:after="120"/>
      </w:pPr>
      <w:r>
        <w:tab/>
        <w:t xml:space="preserve">Скорость </w:t>
      </w:r>
      <w:r>
        <w:rPr>
          <w:position w:val="-6"/>
        </w:rPr>
        <w:object w:dxaOrig="240" w:dyaOrig="300">
          <v:shape id="_x0000_i1058" type="#_x0000_t75" style="width:12pt;height:15pt" o:ole="">
            <v:imagedata r:id="rId83" o:title=""/>
          </v:shape>
          <o:OLEObject Type="Embed" ProgID="Equation.3" ShapeID="_x0000_i1058" DrawAspect="Content" ObjectID="_1532871716" r:id="rId84"/>
        </w:object>
      </w:r>
      <w:r>
        <w:t xml:space="preserve"> установившегося направленного движения частиц под во</w:t>
      </w:r>
      <w:r>
        <w:t>з</w:t>
      </w:r>
      <w:r>
        <w:t xml:space="preserve">действием силы   </w:t>
      </w:r>
      <w:r>
        <w:rPr>
          <w:position w:val="-12"/>
        </w:rPr>
        <w:object w:dxaOrig="740" w:dyaOrig="380">
          <v:shape id="_x0000_i1059" type="#_x0000_t75" style="width:36.75pt;height:18.75pt" o:ole="">
            <v:imagedata r:id="rId85" o:title=""/>
          </v:shape>
          <o:OLEObject Type="Embed" ProgID="Equation.3" ShapeID="_x0000_i1059" DrawAspect="Content" ObjectID="_1532871717" r:id="rId86"/>
        </w:object>
      </w:r>
      <w:r>
        <w:t>:</w:t>
      </w:r>
    </w:p>
    <w:p w:rsidR="00F80169" w:rsidRDefault="00F80169">
      <w:pPr>
        <w:tabs>
          <w:tab w:val="num" w:pos="0"/>
          <w:tab w:val="center" w:pos="3933"/>
          <w:tab w:val="left" w:pos="7353"/>
        </w:tabs>
        <w:jc w:val="both"/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2920" w:dyaOrig="720">
          <v:shape id="_x0000_i1060" type="#_x0000_t75" style="width:146.25pt;height:36pt" o:ole="">
            <v:imagedata r:id="rId87" o:title=""/>
          </v:shape>
          <o:OLEObject Type="Embed" ProgID="Equation.3" ShapeID="_x0000_i1060" DrawAspect="Content" ObjectID="_1532871718" r:id="rId88"/>
        </w:object>
      </w:r>
      <w:r>
        <w:rPr>
          <w:sz w:val="28"/>
        </w:rPr>
        <w:t xml:space="preserve">,         </w:t>
      </w:r>
      <w:r>
        <w:rPr>
          <w:sz w:val="28"/>
        </w:rPr>
        <w:tab/>
        <w:t>(21)</w:t>
      </w:r>
    </w:p>
    <w:p w:rsidR="00F80169" w:rsidRDefault="00F80169">
      <w:pPr>
        <w:tabs>
          <w:tab w:val="num" w:pos="0"/>
        </w:tabs>
        <w:spacing w:line="120" w:lineRule="exact"/>
        <w:jc w:val="both"/>
        <w:rPr>
          <w:sz w:val="28"/>
        </w:rPr>
      </w:pPr>
    </w:p>
    <w:p w:rsidR="00F80169" w:rsidRDefault="00F801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 xml:space="preserve"> – подвижность одного моля ионов – коэффициент пропорци</w:t>
      </w:r>
      <w:r>
        <w:rPr>
          <w:sz w:val="28"/>
        </w:rPr>
        <w:t>о</w:t>
      </w:r>
      <w:r>
        <w:rPr>
          <w:sz w:val="28"/>
        </w:rPr>
        <w:t>нальн</w:t>
      </w:r>
      <w:r>
        <w:rPr>
          <w:sz w:val="28"/>
        </w:rPr>
        <w:t>о</w:t>
      </w:r>
      <w:r>
        <w:rPr>
          <w:sz w:val="28"/>
        </w:rPr>
        <w:t xml:space="preserve">сти между скоростью </w:t>
      </w:r>
      <w:r>
        <w:rPr>
          <w:position w:val="-6"/>
          <w:sz w:val="28"/>
        </w:rPr>
        <w:object w:dxaOrig="240" w:dyaOrig="300">
          <v:shape id="_x0000_i1061" type="#_x0000_t75" style="width:12pt;height:15pt" o:ole="">
            <v:imagedata r:id="rId89" o:title=""/>
          </v:shape>
          <o:OLEObject Type="Embed" ProgID="Equation.3" ShapeID="_x0000_i1061" DrawAspect="Content" ObjectID="_1532871719" r:id="rId90"/>
        </w:object>
      </w:r>
      <w:r>
        <w:rPr>
          <w:sz w:val="28"/>
        </w:rPr>
        <w:t xml:space="preserve"> и силой   (</w:t>
      </w:r>
      <w:r>
        <w:rPr>
          <w:position w:val="-12"/>
          <w:sz w:val="28"/>
        </w:rPr>
        <w:object w:dxaOrig="740" w:dyaOrig="380">
          <v:shape id="_x0000_i1062" type="#_x0000_t75" style="width:36.75pt;height:18.75pt" o:ole="">
            <v:imagedata r:id="rId85" o:title=""/>
          </v:shape>
          <o:OLEObject Type="Embed" ProgID="Equation.3" ShapeID="_x0000_i1062" DrawAspect="Content" ObjectID="_1532871720" r:id="rId91"/>
        </w:object>
      </w:r>
      <w:r>
        <w:rPr>
          <w:sz w:val="28"/>
        </w:rPr>
        <w:t xml:space="preserve">):   </w:t>
      </w:r>
      <w:r>
        <w:rPr>
          <w:position w:val="-6"/>
          <w:sz w:val="28"/>
        </w:rPr>
        <w:object w:dxaOrig="240" w:dyaOrig="300">
          <v:shape id="_x0000_i1063" type="#_x0000_t75" style="width:12pt;height:15pt" o:ole="">
            <v:imagedata r:id="rId89" o:title=""/>
          </v:shape>
          <o:OLEObject Type="Embed" ProgID="Equation.3" ShapeID="_x0000_i1063" DrawAspect="Content" ObjectID="_1532871721" r:id="rId92"/>
        </w:object>
      </w:r>
      <w:r>
        <w:rPr>
          <w:sz w:val="28"/>
        </w:rPr>
        <w:t xml:space="preserve"> =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>∙</w:t>
      </w:r>
      <w:r>
        <w:rPr>
          <w:sz w:val="28"/>
          <w:vertAlign w:val="subscript"/>
        </w:rPr>
        <w:t xml:space="preserve"> </w:t>
      </w:r>
      <w:r>
        <w:rPr>
          <w:position w:val="-12"/>
          <w:sz w:val="28"/>
        </w:rPr>
        <w:object w:dxaOrig="740" w:dyaOrig="380">
          <v:shape id="_x0000_i1064" type="#_x0000_t75" style="width:36.75pt;height:18.75pt" o:ole="">
            <v:imagedata r:id="rId85" o:title=""/>
          </v:shape>
          <o:OLEObject Type="Embed" ProgID="Equation.3" ShapeID="_x0000_i1064" DrawAspect="Content" ObjectID="_1532871722" r:id="rId93"/>
        </w:object>
      </w:r>
      <w:r>
        <w:t>:</w:t>
      </w:r>
    </w:p>
    <w:p w:rsidR="00F80169" w:rsidRDefault="00F80169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Теперь поток ионов через поперечное сечение </w:t>
      </w:r>
      <w:r>
        <w:rPr>
          <w:sz w:val="28"/>
          <w:lang w:val="en-US"/>
        </w:rPr>
        <w:t>S</w:t>
      </w:r>
      <w:r>
        <w:rPr>
          <w:sz w:val="28"/>
        </w:rPr>
        <w:t>:</w:t>
      </w:r>
    </w:p>
    <w:p w:rsidR="00F80169" w:rsidRDefault="00F80169">
      <w:pPr>
        <w:tabs>
          <w:tab w:val="num" w:pos="0"/>
        </w:tabs>
        <w:spacing w:line="120" w:lineRule="exact"/>
        <w:ind w:firstLine="709"/>
        <w:jc w:val="both"/>
        <w:rPr>
          <w:sz w:val="28"/>
        </w:rPr>
      </w:pPr>
    </w:p>
    <w:p w:rsidR="00F80169" w:rsidRDefault="00F80169">
      <w:pPr>
        <w:tabs>
          <w:tab w:val="num" w:pos="0"/>
          <w:tab w:val="center" w:pos="3933"/>
          <w:tab w:val="left" w:pos="7353"/>
        </w:tabs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3240" w:dyaOrig="720">
          <v:shape id="_x0000_i1065" type="#_x0000_t75" style="width:180.75pt;height:36pt" o:ole="">
            <v:imagedata r:id="rId94" o:title=""/>
          </v:shape>
          <o:OLEObject Type="Embed" ProgID="Equation.3" ShapeID="_x0000_i1065" DrawAspect="Content" ObjectID="_1532871723" r:id="rId95"/>
        </w:object>
      </w:r>
      <w:r>
        <w:rPr>
          <w:sz w:val="28"/>
        </w:rPr>
        <w:t xml:space="preserve">,                 </w:t>
      </w:r>
      <w:r>
        <w:rPr>
          <w:sz w:val="28"/>
        </w:rPr>
        <w:tab/>
        <w:t>(22)</w:t>
      </w:r>
    </w:p>
    <w:p w:rsidR="00F80169" w:rsidRDefault="00F801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c</w:t>
      </w:r>
      <w:r>
        <w:rPr>
          <w:sz w:val="28"/>
        </w:rPr>
        <w:t xml:space="preserve"> – молярная концентрация ионов. </w:t>
      </w:r>
    </w:p>
    <w:p w:rsidR="00F80169" w:rsidRDefault="00F80169">
      <w:pPr>
        <w:tabs>
          <w:tab w:val="num" w:pos="0"/>
        </w:tabs>
        <w:spacing w:after="120"/>
        <w:jc w:val="both"/>
        <w:rPr>
          <w:sz w:val="28"/>
        </w:rPr>
      </w:pPr>
      <w:r>
        <w:rPr>
          <w:sz w:val="28"/>
        </w:rPr>
        <w:tab/>
        <w:t>Плотность потока ионов обусловленная градиентом потенци</w:t>
      </w:r>
      <w:r>
        <w:rPr>
          <w:sz w:val="28"/>
        </w:rPr>
        <w:t>а</w:t>
      </w:r>
      <w:r>
        <w:rPr>
          <w:sz w:val="28"/>
        </w:rPr>
        <w:t>ла:</w:t>
      </w:r>
    </w:p>
    <w:p w:rsidR="00F80169" w:rsidRDefault="00F80169">
      <w:pPr>
        <w:tabs>
          <w:tab w:val="num" w:pos="0"/>
          <w:tab w:val="center" w:pos="3933"/>
          <w:tab w:val="left" w:pos="7353"/>
        </w:tabs>
        <w:jc w:val="both"/>
        <w:rPr>
          <w:sz w:val="28"/>
        </w:rPr>
      </w:pPr>
      <w:r>
        <w:rPr>
          <w:sz w:val="28"/>
        </w:rPr>
        <w:tab/>
      </w:r>
      <w:r>
        <w:rPr>
          <w:position w:val="-28"/>
          <w:sz w:val="28"/>
        </w:rPr>
        <w:object w:dxaOrig="2740" w:dyaOrig="720">
          <v:shape id="_x0000_i1066" type="#_x0000_t75" style="width:159.75pt;height:36pt" o:ole="">
            <v:imagedata r:id="rId96" o:title=""/>
          </v:shape>
          <o:OLEObject Type="Embed" ProgID="Equation.3" ShapeID="_x0000_i1066" DrawAspect="Content" ObjectID="_1532871724" r:id="rId97"/>
        </w:object>
      </w:r>
      <w:r>
        <w:rPr>
          <w:sz w:val="28"/>
        </w:rPr>
        <w:t xml:space="preserve">.          </w:t>
      </w:r>
      <w:r>
        <w:rPr>
          <w:sz w:val="28"/>
        </w:rPr>
        <w:tab/>
        <w:t>(23)</w:t>
      </w:r>
    </w:p>
    <w:p w:rsidR="00F80169" w:rsidRDefault="00F80169">
      <w:pPr>
        <w:tabs>
          <w:tab w:val="num" w:pos="0"/>
        </w:tabs>
        <w:spacing w:line="120" w:lineRule="exact"/>
        <w:jc w:val="both"/>
        <w:rPr>
          <w:sz w:val="28"/>
        </w:rPr>
      </w:pPr>
    </w:p>
    <w:p w:rsidR="00F80169" w:rsidRDefault="00F80169">
      <w:pPr>
        <w:pStyle w:val="a4"/>
        <w:tabs>
          <w:tab w:val="num" w:pos="0"/>
        </w:tabs>
        <w:spacing w:after="120"/>
        <w:jc w:val="both"/>
        <w:rPr>
          <w:b w:val="0"/>
          <w:bCs/>
        </w:rPr>
      </w:pPr>
      <w:r>
        <w:tab/>
      </w:r>
      <w:r>
        <w:rPr>
          <w:b w:val="0"/>
          <w:bCs/>
        </w:rPr>
        <w:t>В общем случае перенос ионов через мембрану определяется двумя факт</w:t>
      </w:r>
      <w:r>
        <w:rPr>
          <w:b w:val="0"/>
          <w:bCs/>
        </w:rPr>
        <w:t>о</w:t>
      </w:r>
      <w:r>
        <w:rPr>
          <w:b w:val="0"/>
          <w:bCs/>
        </w:rPr>
        <w:t>рами:  градиентом  концентрации  частиц  и градиентом потенциала электр</w:t>
      </w:r>
      <w:r>
        <w:rPr>
          <w:b w:val="0"/>
          <w:bCs/>
        </w:rPr>
        <w:t>и</w:t>
      </w:r>
      <w:r>
        <w:rPr>
          <w:b w:val="0"/>
          <w:bCs/>
        </w:rPr>
        <w:t xml:space="preserve">ческого поля мембраны: </w:t>
      </w:r>
    </w:p>
    <w:p w:rsidR="00F80169" w:rsidRDefault="00F80169">
      <w:pPr>
        <w:pStyle w:val="a4"/>
        <w:tabs>
          <w:tab w:val="left" w:pos="0"/>
          <w:tab w:val="left" w:pos="7353"/>
        </w:tabs>
        <w:jc w:val="both"/>
        <w:rPr>
          <w:b w:val="0"/>
        </w:rPr>
      </w:pPr>
      <w:r>
        <w:t xml:space="preserve">    </w:t>
      </w:r>
      <w:r>
        <w:rPr>
          <w:position w:val="-24"/>
        </w:rPr>
        <w:object w:dxaOrig="2340" w:dyaOrig="620">
          <v:shape id="_x0000_i1067" type="#_x0000_t75" style="width:140.25pt;height:36.75pt" o:ole="">
            <v:imagedata r:id="rId98" o:title=""/>
          </v:shape>
          <o:OLEObject Type="Embed" ProgID="Equation.3" ShapeID="_x0000_i1067" DrawAspect="Content" ObjectID="_1532871725" r:id="rId99"/>
        </w:object>
      </w:r>
      <w:r>
        <w:rPr>
          <w:bCs/>
        </w:rPr>
        <w:t xml:space="preserve"> </w:t>
      </w:r>
      <w:r>
        <w:t xml:space="preserve"> –  </w:t>
      </w:r>
      <w:r>
        <w:rPr>
          <w:b w:val="0"/>
        </w:rPr>
        <w:t>уравнение Нернста-Планка.       (24)</w:t>
      </w:r>
    </w:p>
    <w:p w:rsidR="00F80169" w:rsidRDefault="00F80169">
      <w:pPr>
        <w:tabs>
          <w:tab w:val="num" w:pos="0"/>
        </w:tabs>
        <w:spacing w:line="120" w:lineRule="exact"/>
        <w:jc w:val="both"/>
        <w:rPr>
          <w:sz w:val="28"/>
        </w:rPr>
      </w:pPr>
    </w:p>
    <w:p w:rsidR="00F80169" w:rsidRDefault="00F80169">
      <w:pPr>
        <w:pStyle w:val="21"/>
      </w:pPr>
      <w:r>
        <w:t>С энергетической точки зрения явления переноса будут опис</w:t>
      </w:r>
      <w:r>
        <w:t>ы</w:t>
      </w:r>
      <w:r>
        <w:t xml:space="preserve">ваться через изменение электрохимического потенциала. В общем случае плотность потока частиц через мембрану определяется </w:t>
      </w:r>
      <w:r>
        <w:rPr>
          <w:b/>
          <w:bCs/>
        </w:rPr>
        <w:t xml:space="preserve"> </w:t>
      </w:r>
      <w:r>
        <w:rPr>
          <w:b/>
          <w:bCs/>
          <w:i/>
        </w:rPr>
        <w:t>ура</w:t>
      </w:r>
      <w:r>
        <w:rPr>
          <w:b/>
          <w:bCs/>
          <w:i/>
        </w:rPr>
        <w:t>в</w:t>
      </w:r>
      <w:r>
        <w:rPr>
          <w:b/>
          <w:bCs/>
          <w:i/>
        </w:rPr>
        <w:t>нением Теорелла</w:t>
      </w:r>
      <w:r>
        <w:rPr>
          <w:b/>
          <w:bCs/>
        </w:rPr>
        <w:t>:</w:t>
      </w:r>
    </w:p>
    <w:p w:rsidR="00F80169" w:rsidRDefault="00F80169">
      <w:pPr>
        <w:tabs>
          <w:tab w:val="center" w:pos="3933"/>
          <w:tab w:val="left" w:pos="7353"/>
        </w:tabs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position w:val="-24"/>
          <w:sz w:val="28"/>
        </w:rPr>
        <w:object w:dxaOrig="1380" w:dyaOrig="660">
          <v:shape id="_x0000_i1068" type="#_x0000_t75" style="width:84.75pt;height:39.75pt" o:ole="">
            <v:imagedata r:id="rId100" o:title=""/>
          </v:shape>
          <o:OLEObject Type="Embed" ProgID="Equation.3" ShapeID="_x0000_i1068" DrawAspect="Content" ObjectID="_1532871726" r:id="rId101"/>
        </w:object>
      </w:r>
      <w:r>
        <w:rPr>
          <w:sz w:val="28"/>
        </w:rPr>
        <w:t xml:space="preserve">,                         </w:t>
      </w:r>
      <w:r>
        <w:rPr>
          <w:sz w:val="28"/>
        </w:rPr>
        <w:tab/>
        <w:t>(25)</w:t>
      </w:r>
    </w:p>
    <w:p w:rsidR="00F80169" w:rsidRDefault="00F80169">
      <w:pPr>
        <w:jc w:val="both"/>
        <w:rPr>
          <w:sz w:val="28"/>
        </w:rPr>
      </w:pPr>
      <w:r>
        <w:rPr>
          <w:sz w:val="28"/>
        </w:rPr>
        <w:t xml:space="preserve">где с – концентрация носителя, </w:t>
      </w:r>
      <w:r>
        <w:rPr>
          <w:sz w:val="28"/>
          <w:lang w:val="en-US"/>
        </w:rPr>
        <w:t>u</w:t>
      </w:r>
      <w:r>
        <w:rPr>
          <w:sz w:val="28"/>
        </w:rPr>
        <w:t xml:space="preserve"> – его подвижность, </w:t>
      </w:r>
      <w:r>
        <w:rPr>
          <w:sz w:val="28"/>
          <w:lang w:val="en-US"/>
        </w:rPr>
        <w:t>dμ</w:t>
      </w:r>
      <w:r>
        <w:rPr>
          <w:sz w:val="28"/>
        </w:rPr>
        <w:t xml:space="preserve"> / </w:t>
      </w:r>
      <w:r>
        <w:rPr>
          <w:sz w:val="28"/>
          <w:lang w:val="en-US"/>
        </w:rPr>
        <w:t>d</w:t>
      </w:r>
      <w:r>
        <w:rPr>
          <w:i/>
          <w:iCs/>
          <w:sz w:val="28"/>
        </w:rPr>
        <w:t xml:space="preserve">х </w:t>
      </w:r>
      <w:r>
        <w:rPr>
          <w:sz w:val="28"/>
        </w:rPr>
        <w:t>– град</w:t>
      </w:r>
      <w:r>
        <w:rPr>
          <w:sz w:val="28"/>
        </w:rPr>
        <w:t>и</w:t>
      </w:r>
      <w:r>
        <w:rPr>
          <w:sz w:val="28"/>
        </w:rPr>
        <w:t>ент эле</w:t>
      </w:r>
      <w:r>
        <w:rPr>
          <w:sz w:val="28"/>
        </w:rPr>
        <w:t>к</w:t>
      </w:r>
      <w:r>
        <w:rPr>
          <w:sz w:val="28"/>
        </w:rPr>
        <w:t xml:space="preserve">трохимического потенциала – </w:t>
      </w:r>
      <w:r>
        <w:rPr>
          <w:sz w:val="28"/>
          <w:lang w:val="en-US"/>
        </w:rPr>
        <w:t>dμ</w:t>
      </w:r>
      <w:r>
        <w:rPr>
          <w:sz w:val="28"/>
        </w:rPr>
        <w:t>.</w:t>
      </w:r>
    </w:p>
    <w:p w:rsidR="00F80169" w:rsidRDefault="00F80169">
      <w:pPr>
        <w:tabs>
          <w:tab w:val="center" w:pos="3933"/>
          <w:tab w:val="left" w:pos="7353"/>
        </w:tabs>
        <w:jc w:val="both"/>
        <w:rPr>
          <w:sz w:val="28"/>
        </w:rPr>
      </w:pPr>
      <w:r>
        <w:rPr>
          <w:sz w:val="28"/>
        </w:rPr>
        <w:tab/>
      </w:r>
      <w:r>
        <w:rPr>
          <w:position w:val="-12"/>
          <w:sz w:val="28"/>
        </w:rPr>
        <w:object w:dxaOrig="4320" w:dyaOrig="420">
          <v:shape id="_x0000_i1069" type="#_x0000_t75" style="width:3in;height:21pt" o:ole="">
            <v:imagedata r:id="rId102" o:title=""/>
          </v:shape>
          <o:OLEObject Type="Embed" ProgID="Equation.3" ShapeID="_x0000_i1069" DrawAspect="Content" ObjectID="_1532871727" r:id="rId103"/>
        </w:object>
      </w:r>
      <w:r>
        <w:rPr>
          <w:sz w:val="28"/>
        </w:rPr>
        <w:t xml:space="preserve">.      </w:t>
      </w:r>
      <w:r>
        <w:rPr>
          <w:sz w:val="28"/>
        </w:rPr>
        <w:tab/>
        <w:t>(26)</w:t>
      </w:r>
    </w:p>
    <w:p w:rsidR="00F80169" w:rsidRDefault="00F80169">
      <w:pPr>
        <w:jc w:val="both"/>
        <w:rPr>
          <w:sz w:val="28"/>
        </w:rPr>
      </w:pPr>
    </w:p>
    <w:p w:rsidR="00F80169" w:rsidRDefault="00F80169">
      <w:pPr>
        <w:pStyle w:val="20"/>
        <w:jc w:val="center"/>
        <w:rPr>
          <w:b/>
          <w:bCs/>
          <w:sz w:val="24"/>
        </w:rPr>
      </w:pPr>
    </w:p>
    <w:p w:rsidR="00F80169" w:rsidRDefault="00F80169">
      <w:pPr>
        <w:pStyle w:val="20"/>
        <w:jc w:val="center"/>
        <w:rPr>
          <w:b/>
          <w:bCs/>
          <w:sz w:val="24"/>
        </w:rPr>
      </w:pPr>
      <w:r>
        <w:rPr>
          <w:b/>
          <w:bCs/>
          <w:sz w:val="24"/>
        </w:rPr>
        <w:t>6. АКТИВНЫЙ ТРАНСПОРТ ВЕЩЕСТВА</w:t>
      </w:r>
    </w:p>
    <w:p w:rsidR="00F80169" w:rsidRDefault="00F80169">
      <w:pPr>
        <w:pStyle w:val="20"/>
        <w:jc w:val="center"/>
        <w:rPr>
          <w:b/>
          <w:bCs/>
          <w:sz w:val="24"/>
        </w:rPr>
      </w:pPr>
      <w:r>
        <w:rPr>
          <w:b/>
          <w:bCs/>
          <w:sz w:val="24"/>
        </w:rPr>
        <w:t>МОЛЕКУЛЯРНАЯ ОРГАНИЗАЦИЯ АКТИВНОГО ТРАНСПОРТА</w:t>
      </w:r>
    </w:p>
    <w:p w:rsidR="00F80169" w:rsidRDefault="00F80169">
      <w:pPr>
        <w:jc w:val="both"/>
        <w:rPr>
          <w:b/>
          <w:sz w:val="28"/>
          <w:u w:val="single"/>
        </w:rPr>
      </w:pPr>
    </w:p>
    <w:p w:rsidR="00F80169" w:rsidRDefault="00F80169">
      <w:pPr>
        <w:ind w:firstLine="567"/>
        <w:jc w:val="both"/>
        <w:rPr>
          <w:sz w:val="28"/>
        </w:rPr>
      </w:pPr>
      <w:r>
        <w:rPr>
          <w:sz w:val="28"/>
        </w:rPr>
        <w:t>Пассивный перенос из клетки в окружающую среду и из среды в  клетку всегда стремится выровнять неравномерность в ра</w:t>
      </w:r>
      <w:r>
        <w:rPr>
          <w:sz w:val="28"/>
        </w:rPr>
        <w:t>с</w:t>
      </w:r>
      <w:r>
        <w:rPr>
          <w:sz w:val="28"/>
        </w:rPr>
        <w:t>пределении веществ между клеткой и средой.  Вследствие этого градиенты вел</w:t>
      </w:r>
      <w:r>
        <w:rPr>
          <w:sz w:val="28"/>
        </w:rPr>
        <w:t>и</w:t>
      </w:r>
      <w:r>
        <w:rPr>
          <w:sz w:val="28"/>
        </w:rPr>
        <w:t>чин, обуславливающих пассивный транспорт, имеют тенденцию к уменьшению. Вместе с тем, экспериментально установлено, что кл</w:t>
      </w:r>
      <w:r>
        <w:rPr>
          <w:sz w:val="28"/>
        </w:rPr>
        <w:t>е</w:t>
      </w:r>
      <w:r>
        <w:rPr>
          <w:sz w:val="28"/>
        </w:rPr>
        <w:t>точное содержание значительно отличается по своему составу и ко</w:t>
      </w:r>
      <w:r>
        <w:rPr>
          <w:sz w:val="28"/>
        </w:rPr>
        <w:t>н</w:t>
      </w:r>
      <w:r>
        <w:rPr>
          <w:sz w:val="28"/>
        </w:rPr>
        <w:t>центрации от окружающей клетку среды. Неравномерно распредел</w:t>
      </w:r>
      <w:r>
        <w:rPr>
          <w:sz w:val="28"/>
        </w:rPr>
        <w:t>е</w:t>
      </w:r>
      <w:r>
        <w:rPr>
          <w:sz w:val="28"/>
        </w:rPr>
        <w:t>ны ионы К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, </w:t>
      </w:r>
      <w:r>
        <w:rPr>
          <w:sz w:val="28"/>
          <w:lang w:val="en-US"/>
        </w:rPr>
        <w:t>Cl</w:t>
      </w:r>
      <w:r>
        <w:rPr>
          <w:sz w:val="28"/>
          <w:vertAlign w:val="superscript"/>
        </w:rPr>
        <w:t xml:space="preserve">- </w:t>
      </w:r>
      <w:r>
        <w:rPr>
          <w:sz w:val="28"/>
        </w:rPr>
        <w:t>и других веществ. Например, в эритроцитах, в мышечных и нервных волокнах калия в 30-50 раз больше, чем в пла</w:t>
      </w:r>
      <w:r>
        <w:rPr>
          <w:sz w:val="28"/>
        </w:rPr>
        <w:t>з</w:t>
      </w:r>
      <w:r>
        <w:rPr>
          <w:sz w:val="28"/>
        </w:rPr>
        <w:t>ме крови и лимфе. В цитоплазме клетки ионов натрия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в 8-10 раз меньше, а ионов хлора в 50 раз меньше, чем во внеклеточной жидк</w:t>
      </w:r>
      <w:r>
        <w:rPr>
          <w:sz w:val="28"/>
        </w:rPr>
        <w:t>о</w:t>
      </w:r>
      <w:r>
        <w:rPr>
          <w:sz w:val="28"/>
        </w:rPr>
        <w:t>сти.  Это говорит о том, что наряду с пассивным транспортом в ме</w:t>
      </w:r>
      <w:r>
        <w:rPr>
          <w:sz w:val="28"/>
        </w:rPr>
        <w:t>м</w:t>
      </w:r>
      <w:r>
        <w:rPr>
          <w:sz w:val="28"/>
        </w:rPr>
        <w:t>бранах клетки происходит перенос молекул и ионов в сторону роста электрохимического потенциала. При этом имеет место перенос мол</w:t>
      </w:r>
      <w:r>
        <w:rPr>
          <w:sz w:val="28"/>
        </w:rPr>
        <w:t>е</w:t>
      </w:r>
      <w:r>
        <w:rPr>
          <w:sz w:val="28"/>
        </w:rPr>
        <w:t>кул и ионов из мест с меньшей,  в области с  большей концентрацией. А так же перемещение ионов  против кулоновских сил электрическ</w:t>
      </w:r>
      <w:r>
        <w:rPr>
          <w:sz w:val="28"/>
        </w:rPr>
        <w:t>о</w:t>
      </w:r>
      <w:r>
        <w:rPr>
          <w:sz w:val="28"/>
        </w:rPr>
        <w:t xml:space="preserve">го поля. При таком переносе клетка должна совершать определенную работу и затрачивать на это свободную энергию. </w:t>
      </w:r>
    </w:p>
    <w:p w:rsidR="00F80169" w:rsidRDefault="00F80169">
      <w:pPr>
        <w:ind w:firstLine="567"/>
        <w:jc w:val="both"/>
        <w:rPr>
          <w:sz w:val="28"/>
        </w:rPr>
      </w:pPr>
      <w:r>
        <w:rPr>
          <w:b/>
          <w:bCs/>
          <w:i/>
          <w:sz w:val="28"/>
          <w:szCs w:val="28"/>
        </w:rPr>
        <w:t>Транспорт вещества</w:t>
      </w:r>
      <w:r>
        <w:rPr>
          <w:b/>
          <w:bCs/>
          <w:sz w:val="28"/>
          <w:szCs w:val="28"/>
        </w:rPr>
        <w:t>,</w:t>
      </w:r>
      <w:r>
        <w:rPr>
          <w:b/>
          <w:bCs/>
          <w:i/>
          <w:sz w:val="28"/>
          <w:szCs w:val="28"/>
        </w:rPr>
        <w:t xml:space="preserve"> соверша</w:t>
      </w:r>
      <w:r>
        <w:rPr>
          <w:b/>
          <w:bCs/>
          <w:i/>
          <w:sz w:val="28"/>
          <w:szCs w:val="28"/>
        </w:rPr>
        <w:t>ю</w:t>
      </w:r>
      <w:r>
        <w:rPr>
          <w:b/>
          <w:bCs/>
          <w:i/>
          <w:sz w:val="28"/>
          <w:szCs w:val="28"/>
        </w:rPr>
        <w:t>щийся с затратой энергии метаболических процессов называется активным переносом.</w:t>
      </w:r>
      <w:r>
        <w:rPr>
          <w:sz w:val="28"/>
          <w:szCs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к</w:t>
      </w:r>
      <w:r>
        <w:rPr>
          <w:sz w:val="28"/>
        </w:rPr>
        <w:t>тивный перенос и селективная прон</w:t>
      </w:r>
      <w:r>
        <w:rPr>
          <w:sz w:val="28"/>
        </w:rPr>
        <w:t>и</w:t>
      </w:r>
      <w:r>
        <w:rPr>
          <w:sz w:val="28"/>
        </w:rPr>
        <w:t>цаемость мембран приводить к аномальному распределению ионов. Подсчитано, что примерно 10% всей энергии, вырабатываемой эритроцитами, идет на поддержание неравномерного распределения катионов. Явление активного перен</w:t>
      </w:r>
      <w:r>
        <w:rPr>
          <w:sz w:val="28"/>
        </w:rPr>
        <w:t>о</w:t>
      </w:r>
      <w:r>
        <w:rPr>
          <w:sz w:val="28"/>
        </w:rPr>
        <w:t>са к настоящему времени обнаружено у большинства клеток и тк</w:t>
      </w:r>
      <w:r>
        <w:rPr>
          <w:sz w:val="28"/>
        </w:rPr>
        <w:t>а</w:t>
      </w:r>
      <w:r>
        <w:rPr>
          <w:sz w:val="28"/>
        </w:rPr>
        <w:t>ней.</w:t>
      </w:r>
    </w:p>
    <w:p w:rsidR="00F80169" w:rsidRDefault="00F80169">
      <w:pPr>
        <w:jc w:val="both"/>
        <w:rPr>
          <w:sz w:val="28"/>
        </w:rPr>
      </w:pPr>
      <w:r>
        <w:rPr>
          <w:sz w:val="28"/>
        </w:rPr>
        <w:t>Активный перенос осуществляется особыми фе</w:t>
      </w:r>
      <w:r>
        <w:rPr>
          <w:sz w:val="28"/>
        </w:rPr>
        <w:t>р</w:t>
      </w:r>
      <w:r>
        <w:rPr>
          <w:sz w:val="28"/>
        </w:rPr>
        <w:t>ментами-перено-счиками – транспортными АТФ-азами (аденозинтрифосфот</w:t>
      </w:r>
      <w:r>
        <w:rPr>
          <w:sz w:val="28"/>
        </w:rPr>
        <w:t>а</w:t>
      </w:r>
      <w:r>
        <w:rPr>
          <w:sz w:val="28"/>
        </w:rPr>
        <w:t>зами).</w:t>
      </w:r>
    </w:p>
    <w:p w:rsidR="00F80169" w:rsidRDefault="00F80169">
      <w:pPr>
        <w:ind w:firstLine="567"/>
        <w:jc w:val="both"/>
        <w:rPr>
          <w:sz w:val="28"/>
        </w:rPr>
      </w:pPr>
      <w:r>
        <w:rPr>
          <w:sz w:val="28"/>
        </w:rPr>
        <w:t>Известны три основные системы активного транспорта, обесп</w:t>
      </w:r>
      <w:r>
        <w:rPr>
          <w:sz w:val="28"/>
        </w:rPr>
        <w:t>е</w:t>
      </w:r>
      <w:r>
        <w:rPr>
          <w:sz w:val="28"/>
        </w:rPr>
        <w:t xml:space="preserve">чивающие перенос ионов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>, К</w:t>
      </w:r>
      <w:r>
        <w:rPr>
          <w:sz w:val="28"/>
          <w:vertAlign w:val="superscript"/>
        </w:rPr>
        <w:t>+</w:t>
      </w:r>
      <w:r>
        <w:rPr>
          <w:sz w:val="28"/>
        </w:rPr>
        <w:t>, Са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и Н</w:t>
      </w:r>
      <w:r>
        <w:rPr>
          <w:sz w:val="28"/>
          <w:vertAlign w:val="superscript"/>
        </w:rPr>
        <w:t xml:space="preserve">+ </w:t>
      </w:r>
      <w:r>
        <w:rPr>
          <w:sz w:val="28"/>
        </w:rPr>
        <w:t xml:space="preserve"> через биологические ме</w:t>
      </w:r>
      <w:r>
        <w:rPr>
          <w:sz w:val="28"/>
        </w:rPr>
        <w:t>м</w:t>
      </w:r>
      <w:r>
        <w:rPr>
          <w:sz w:val="28"/>
        </w:rPr>
        <w:t>браны живой клетки,  работающие за счет свободной энергии гидр</w:t>
      </w:r>
      <w:r>
        <w:rPr>
          <w:sz w:val="28"/>
        </w:rPr>
        <w:t>о</w:t>
      </w:r>
      <w:r>
        <w:rPr>
          <w:sz w:val="28"/>
        </w:rPr>
        <w:t>лиза АТФ. Большое количество работ посвящено исследованию а</w:t>
      </w:r>
      <w:r>
        <w:rPr>
          <w:sz w:val="28"/>
        </w:rPr>
        <w:t>к</w:t>
      </w:r>
      <w:r>
        <w:rPr>
          <w:sz w:val="28"/>
        </w:rPr>
        <w:t>тивного переноса ионов калия и натрия. Это об</w:t>
      </w:r>
      <w:r>
        <w:rPr>
          <w:sz w:val="28"/>
        </w:rPr>
        <w:t>ъ</w:t>
      </w:r>
      <w:r>
        <w:rPr>
          <w:sz w:val="28"/>
        </w:rPr>
        <w:t>ясняется их большой ролью в таких важных явлениях, как генерирование биоэлектрических потенциалов и проведение возбуждения. По мнению ряда ученых в мембранах имеется один общий п</w:t>
      </w:r>
      <w:r>
        <w:rPr>
          <w:sz w:val="28"/>
        </w:rPr>
        <w:t>е</w:t>
      </w:r>
      <w:r>
        <w:rPr>
          <w:sz w:val="28"/>
        </w:rPr>
        <w:t>реносчик ионов калия и натрия. Этот механизм, названный сопряженным «натрий-калиевым нас</w:t>
      </w:r>
      <w:r>
        <w:rPr>
          <w:sz w:val="28"/>
        </w:rPr>
        <w:t>о</w:t>
      </w:r>
      <w:r>
        <w:rPr>
          <w:sz w:val="28"/>
        </w:rPr>
        <w:t>сом», в состоянии физиологического покоя клетки обеспечивает н</w:t>
      </w:r>
      <w:r>
        <w:rPr>
          <w:sz w:val="28"/>
        </w:rPr>
        <w:t>а</w:t>
      </w:r>
      <w:r>
        <w:rPr>
          <w:sz w:val="28"/>
        </w:rPr>
        <w:t xml:space="preserve">личие двух встречных потоков ионов натрия и калия через мембрану. Три иона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>, перенесенные из клетки, отщепляются у её наружной поверхности и к переносчику присоединяется чаще всего 2 иона к</w:t>
      </w:r>
      <w:r>
        <w:rPr>
          <w:sz w:val="28"/>
        </w:rPr>
        <w:t>а</w:t>
      </w:r>
      <w:r>
        <w:rPr>
          <w:sz w:val="28"/>
        </w:rPr>
        <w:t>лия, которые переносятся на вну</w:t>
      </w:r>
      <w:r>
        <w:rPr>
          <w:sz w:val="28"/>
        </w:rPr>
        <w:t>т</w:t>
      </w:r>
      <w:r>
        <w:rPr>
          <w:sz w:val="28"/>
        </w:rPr>
        <w:t>реннюю поверхность мембраны.</w:t>
      </w:r>
    </w:p>
    <w:p w:rsidR="00F80169" w:rsidRDefault="00F80169">
      <w:pPr>
        <w:ind w:firstLine="567"/>
        <w:jc w:val="both"/>
        <w:rPr>
          <w:sz w:val="28"/>
        </w:rPr>
      </w:pPr>
      <w:r>
        <w:rPr>
          <w:sz w:val="28"/>
        </w:rPr>
        <w:t>Из всех АТФ-аз, имеющихся в клетке, решающее значение для тран</w:t>
      </w:r>
      <w:r>
        <w:rPr>
          <w:sz w:val="28"/>
        </w:rPr>
        <w:t>с</w:t>
      </w:r>
      <w:r>
        <w:rPr>
          <w:sz w:val="28"/>
        </w:rPr>
        <w:t>порта ионов К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и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 имеет АТФ-аза, активизируемая этими же ионами (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>-К</w:t>
      </w:r>
      <w:r>
        <w:rPr>
          <w:sz w:val="28"/>
          <w:vertAlign w:val="superscript"/>
        </w:rPr>
        <w:t>+</w:t>
      </w:r>
      <w:r>
        <w:rPr>
          <w:sz w:val="28"/>
        </w:rPr>
        <w:t>-АТФ-аза) и ионами магния. Рассмотрим основные этапы переноса ионов К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и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через би</w:t>
      </w:r>
      <w:r>
        <w:rPr>
          <w:sz w:val="28"/>
        </w:rPr>
        <w:t>о</w:t>
      </w:r>
      <w:r>
        <w:rPr>
          <w:sz w:val="28"/>
        </w:rPr>
        <w:t>логические мембраны (по Владимирову Ю.А.). Процесс работы К</w:t>
      </w:r>
      <w:r>
        <w:rPr>
          <w:sz w:val="28"/>
          <w:vertAlign w:val="superscript"/>
        </w:rPr>
        <w:t>+</w:t>
      </w:r>
      <w:r>
        <w:rPr>
          <w:sz w:val="28"/>
        </w:rPr>
        <w:t>-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>-АТФ-азы протекает в н</w:t>
      </w:r>
      <w:r>
        <w:rPr>
          <w:sz w:val="28"/>
        </w:rPr>
        <w:t>е</w:t>
      </w:r>
      <w:r>
        <w:rPr>
          <w:sz w:val="28"/>
        </w:rPr>
        <w:t>сколько стадий:</w:t>
      </w:r>
    </w:p>
    <w:p w:rsidR="00F80169" w:rsidRDefault="00F80169">
      <w:pPr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1. </w:t>
      </w:r>
      <w:r>
        <w:rPr>
          <w:spacing w:val="-4"/>
          <w:sz w:val="28"/>
          <w:szCs w:val="28"/>
        </w:rPr>
        <w:t>Связывание на внутренней поверхности мембраны субстр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тов: трех ионов </w:t>
      </w:r>
      <w:r>
        <w:rPr>
          <w:spacing w:val="-4"/>
          <w:sz w:val="28"/>
          <w:szCs w:val="28"/>
          <w:lang w:val="en-US"/>
        </w:rPr>
        <w:t>Na</w:t>
      </w:r>
      <w:r>
        <w:rPr>
          <w:spacing w:val="-4"/>
          <w:sz w:val="28"/>
          <w:szCs w:val="28"/>
          <w:vertAlign w:val="superscript"/>
        </w:rPr>
        <w:t xml:space="preserve">+ </w:t>
      </w:r>
      <w:r>
        <w:rPr>
          <w:spacing w:val="-4"/>
          <w:sz w:val="28"/>
          <w:szCs w:val="28"/>
        </w:rPr>
        <w:t xml:space="preserve"> и АТФ в комплексе с </w:t>
      </w:r>
      <w:r>
        <w:rPr>
          <w:spacing w:val="-4"/>
          <w:sz w:val="28"/>
          <w:szCs w:val="28"/>
          <w:lang w:val="en-US"/>
        </w:rPr>
        <w:t>Mg</w:t>
      </w:r>
      <w:r>
        <w:rPr>
          <w:spacing w:val="-4"/>
          <w:sz w:val="28"/>
          <w:szCs w:val="28"/>
          <w:vertAlign w:val="superscript"/>
        </w:rPr>
        <w:t>2+</w:t>
      </w:r>
      <w:r>
        <w:rPr>
          <w:spacing w:val="-4"/>
          <w:sz w:val="28"/>
          <w:szCs w:val="28"/>
        </w:rPr>
        <w:t>. На этом этапе, активиз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руемом ионами </w:t>
      </w:r>
      <w:r>
        <w:rPr>
          <w:spacing w:val="-4"/>
          <w:sz w:val="28"/>
          <w:szCs w:val="28"/>
          <w:lang w:val="en-US"/>
        </w:rPr>
        <w:t>Na</w:t>
      </w:r>
      <w:r>
        <w:rPr>
          <w:spacing w:val="-4"/>
          <w:sz w:val="28"/>
          <w:szCs w:val="28"/>
          <w:vertAlign w:val="superscript"/>
        </w:rPr>
        <w:t>+</w:t>
      </w:r>
      <w:r>
        <w:rPr>
          <w:spacing w:val="-4"/>
          <w:sz w:val="28"/>
          <w:szCs w:val="28"/>
        </w:rPr>
        <w:t>, происходит фосфорилирование ферме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та внутри клетки.    В результате от комплекса  [</w:t>
      </w:r>
      <w:r>
        <w:rPr>
          <w:spacing w:val="-4"/>
          <w:sz w:val="28"/>
          <w:szCs w:val="28"/>
          <w:lang w:val="en-US"/>
        </w:rPr>
        <w:t>Mg</w:t>
      </w:r>
      <w:r>
        <w:rPr>
          <w:spacing w:val="-4"/>
          <w:sz w:val="28"/>
          <w:szCs w:val="28"/>
          <w:vertAlign w:val="superscript"/>
        </w:rPr>
        <w:t>2+</w:t>
      </w:r>
      <w:r>
        <w:rPr>
          <w:spacing w:val="-4"/>
          <w:sz w:val="28"/>
          <w:szCs w:val="28"/>
        </w:rPr>
        <w:t>-АТФ] остается ко</w:t>
      </w:r>
      <w:r>
        <w:rPr>
          <w:spacing w:val="-4"/>
          <w:sz w:val="28"/>
          <w:szCs w:val="28"/>
        </w:rPr>
        <w:t>м</w:t>
      </w:r>
      <w:r>
        <w:rPr>
          <w:spacing w:val="-4"/>
          <w:sz w:val="28"/>
          <w:szCs w:val="28"/>
        </w:rPr>
        <w:t>плекс [</w:t>
      </w:r>
      <w:r>
        <w:rPr>
          <w:spacing w:val="-4"/>
          <w:sz w:val="28"/>
          <w:szCs w:val="28"/>
          <w:lang w:val="en-US"/>
        </w:rPr>
        <w:t>Mg</w:t>
      </w:r>
      <w:r>
        <w:rPr>
          <w:spacing w:val="-4"/>
          <w:sz w:val="28"/>
          <w:szCs w:val="28"/>
          <w:vertAlign w:val="superscript"/>
        </w:rPr>
        <w:t>2+</w:t>
      </w:r>
      <w:r>
        <w:rPr>
          <w:spacing w:val="-4"/>
          <w:sz w:val="28"/>
          <w:szCs w:val="28"/>
        </w:rPr>
        <w:t xml:space="preserve">-АДФ]: </w:t>
      </w:r>
    </w:p>
    <w:p w:rsidR="00F80169" w:rsidRDefault="00F80169">
      <w:pPr>
        <w:pStyle w:val="30"/>
        <w:jc w:val="center"/>
      </w:pPr>
      <w:r>
        <w:rPr>
          <w:position w:val="-12"/>
        </w:rPr>
        <w:object w:dxaOrig="6920" w:dyaOrig="440">
          <v:shape id="_x0000_i1070" type="#_x0000_t75" style="width:345.75pt;height:21.75pt" o:ole="" fillcolor="window">
            <v:imagedata r:id="rId104" o:title=""/>
          </v:shape>
          <o:OLEObject Type="Embed" ProgID="Equation.3" ShapeID="_x0000_i1070" DrawAspect="Content" ObjectID="_1532871728" r:id="rId105"/>
        </w:object>
      </w:r>
    </w:p>
    <w:p w:rsidR="00F80169" w:rsidRDefault="00F80169">
      <w:pPr>
        <w:pStyle w:val="30"/>
      </w:pPr>
      <w:r>
        <w:t>Ионы натрия присоединяются к определенному центру связыв</w:t>
      </w:r>
      <w:r>
        <w:t>а</w:t>
      </w:r>
      <w:r>
        <w:t>ния на п</w:t>
      </w:r>
      <w:r>
        <w:t>о</w:t>
      </w:r>
      <w:r>
        <w:t>верхности фермента.</w:t>
      </w:r>
    </w:p>
    <w:p w:rsidR="00F80169" w:rsidRDefault="00F801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2. Перенос центра связывания на внешнюю поверхность мембраны (транслокация №1). Такой перенос сопровождается изменением пр</w:t>
      </w:r>
      <w:r>
        <w:rPr>
          <w:sz w:val="28"/>
        </w:rPr>
        <w:t>о</w:t>
      </w:r>
      <w:r>
        <w:rPr>
          <w:sz w:val="28"/>
        </w:rPr>
        <w:t>странственной структуры ионно-транспортного компле</w:t>
      </w:r>
      <w:r>
        <w:rPr>
          <w:sz w:val="28"/>
        </w:rPr>
        <w:t>к</w:t>
      </w:r>
      <w:r>
        <w:rPr>
          <w:sz w:val="28"/>
        </w:rPr>
        <w:t>са:</w:t>
      </w:r>
    </w:p>
    <w:p w:rsidR="00F80169" w:rsidRDefault="00F80169">
      <w:pPr>
        <w:tabs>
          <w:tab w:val="num" w:pos="0"/>
        </w:tabs>
        <w:jc w:val="center"/>
        <w:rPr>
          <w:sz w:val="28"/>
        </w:rPr>
      </w:pPr>
      <w:r>
        <w:rPr>
          <w:position w:val="-10"/>
          <w:sz w:val="28"/>
        </w:rPr>
        <w:object w:dxaOrig="3480" w:dyaOrig="420">
          <v:shape id="_x0000_i1071" type="#_x0000_t75" style="width:174pt;height:21pt" o:ole="" fillcolor="window">
            <v:imagedata r:id="rId106" o:title=""/>
          </v:shape>
          <o:OLEObject Type="Embed" ProgID="Equation.3" ShapeID="_x0000_i1071" DrawAspect="Content" ObjectID="_1532871729" r:id="rId107"/>
        </w:object>
      </w:r>
      <w:r>
        <w:rPr>
          <w:sz w:val="28"/>
        </w:rPr>
        <w:t>.</w:t>
      </w:r>
    </w:p>
    <w:p w:rsidR="00F80169" w:rsidRDefault="00F80169">
      <w:pPr>
        <w:jc w:val="both"/>
        <w:rPr>
          <w:sz w:val="28"/>
        </w:rPr>
      </w:pPr>
      <w:r>
        <w:rPr>
          <w:sz w:val="28"/>
        </w:rPr>
        <w:t>3. Отсоединение у внешней поверхности 3</w:t>
      </w:r>
      <w:r>
        <w:rPr>
          <w:sz w:val="28"/>
          <w:lang w:val="en-US"/>
        </w:rPr>
        <w:t>N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и замена их на 2К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из  вне</w:t>
      </w:r>
      <w:r>
        <w:rPr>
          <w:sz w:val="28"/>
        </w:rPr>
        <w:t>ш</w:t>
      </w:r>
      <w:r>
        <w:rPr>
          <w:sz w:val="28"/>
        </w:rPr>
        <w:t>ней среды (ионообмен):</w:t>
      </w:r>
    </w:p>
    <w:p w:rsidR="00F80169" w:rsidRDefault="00F80169">
      <w:pPr>
        <w:jc w:val="center"/>
        <w:rPr>
          <w:sz w:val="28"/>
        </w:rPr>
      </w:pPr>
      <w:r>
        <w:rPr>
          <w:position w:val="-10"/>
          <w:sz w:val="28"/>
        </w:rPr>
        <w:object w:dxaOrig="4780" w:dyaOrig="420">
          <v:shape id="_x0000_i1072" type="#_x0000_t75" style="width:239.25pt;height:21pt" o:ole="" fillcolor="window">
            <v:imagedata r:id="rId108" o:title=""/>
          </v:shape>
          <o:OLEObject Type="Embed" ProgID="Equation.3" ShapeID="_x0000_i1072" DrawAspect="Content" ObjectID="_1532871730" r:id="rId109"/>
        </w:object>
      </w:r>
      <w:r>
        <w:rPr>
          <w:sz w:val="28"/>
        </w:rPr>
        <w:t>.</w:t>
      </w:r>
    </w:p>
    <w:p w:rsidR="00F80169" w:rsidRDefault="00F80169">
      <w:pPr>
        <w:pStyle w:val="30"/>
        <w:tabs>
          <w:tab w:val="clear" w:pos="0"/>
        </w:tabs>
      </w:pPr>
      <w:r>
        <w:t>4. Далее происходит отщепление остатка фосфорной кисл</w:t>
      </w:r>
      <w:r>
        <w:t>о</w:t>
      </w:r>
      <w:r>
        <w:t>ты:</w:t>
      </w:r>
    </w:p>
    <w:p w:rsidR="00F80169" w:rsidRDefault="00F80169">
      <w:pPr>
        <w:pStyle w:val="30"/>
        <w:tabs>
          <w:tab w:val="clear" w:pos="0"/>
        </w:tabs>
        <w:jc w:val="center"/>
      </w:pPr>
      <w:r>
        <w:rPr>
          <w:position w:val="-12"/>
        </w:rPr>
        <w:object w:dxaOrig="3700" w:dyaOrig="440">
          <v:shape id="_x0000_i1073" type="#_x0000_t75" style="width:185.25pt;height:21.75pt" o:ole="" fillcolor="window">
            <v:imagedata r:id="rId110" o:title=""/>
          </v:shape>
          <o:OLEObject Type="Embed" ProgID="Equation.3" ShapeID="_x0000_i1073" DrawAspect="Content" ObjectID="_1532871731" r:id="rId111"/>
        </w:object>
      </w:r>
      <w:r>
        <w:t>.</w:t>
      </w:r>
    </w:p>
    <w:p w:rsidR="00F80169" w:rsidRDefault="00F80169">
      <w:pPr>
        <w:pStyle w:val="30"/>
        <w:tabs>
          <w:tab w:val="clear" w:pos="0"/>
        </w:tabs>
      </w:pPr>
      <w:r>
        <w:t>5. На пятом этапе происходит перенос центра связывания с и</w:t>
      </w:r>
      <w:r>
        <w:t>о</w:t>
      </w:r>
      <w:r>
        <w:t>нами калия на внутреннюю п</w:t>
      </w:r>
      <w:r>
        <w:t>о</w:t>
      </w:r>
      <w:r>
        <w:t>верхность мембраны (транслокация №2):</w:t>
      </w:r>
    </w:p>
    <w:p w:rsidR="00F80169" w:rsidRDefault="00F80169">
      <w:pPr>
        <w:pStyle w:val="30"/>
        <w:tabs>
          <w:tab w:val="clear" w:pos="0"/>
        </w:tabs>
        <w:jc w:val="center"/>
      </w:pPr>
      <w:r>
        <w:rPr>
          <w:position w:val="-10"/>
        </w:rPr>
        <w:object w:dxaOrig="2160" w:dyaOrig="420">
          <v:shape id="_x0000_i1074" type="#_x0000_t75" style="width:108pt;height:21pt" o:ole="" fillcolor="window">
            <v:imagedata r:id="rId112" o:title=""/>
          </v:shape>
          <o:OLEObject Type="Embed" ProgID="Equation.3" ShapeID="_x0000_i1074" DrawAspect="Content" ObjectID="_1532871732" r:id="rId113"/>
        </w:object>
      </w:r>
      <w:r>
        <w:t>.</w:t>
      </w:r>
    </w:p>
    <w:p w:rsidR="00F80169" w:rsidRDefault="00F80169">
      <w:pPr>
        <w:jc w:val="both"/>
        <w:rPr>
          <w:sz w:val="28"/>
        </w:rPr>
      </w:pPr>
      <w:r>
        <w:rPr>
          <w:sz w:val="28"/>
        </w:rPr>
        <w:t>6. Последняя  стадия – отщепление 2К</w:t>
      </w:r>
      <w:r>
        <w:rPr>
          <w:sz w:val="28"/>
          <w:vertAlign w:val="superscript"/>
        </w:rPr>
        <w:t>+</w:t>
      </w:r>
      <w:r>
        <w:rPr>
          <w:sz w:val="28"/>
        </w:rPr>
        <w:t>,  присоединение 3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и      фосфорилирование ферме</w:t>
      </w:r>
      <w:r>
        <w:rPr>
          <w:sz w:val="28"/>
        </w:rPr>
        <w:t>н</w:t>
      </w:r>
      <w:r>
        <w:rPr>
          <w:sz w:val="28"/>
        </w:rPr>
        <w:t>та:</w:t>
      </w:r>
    </w:p>
    <w:p w:rsidR="00F80169" w:rsidRDefault="00F80169">
      <w:pPr>
        <w:jc w:val="center"/>
        <w:rPr>
          <w:sz w:val="28"/>
        </w:rPr>
      </w:pPr>
      <w:r>
        <w:rPr>
          <w:position w:val="-12"/>
          <w:sz w:val="28"/>
        </w:rPr>
        <w:object w:dxaOrig="8400" w:dyaOrig="440">
          <v:shape id="_x0000_i1075" type="#_x0000_t75" style="width:420pt;height:21.75pt" o:ole="" fillcolor="window">
            <v:imagedata r:id="rId114" o:title=""/>
          </v:shape>
          <o:OLEObject Type="Embed" ProgID="Equation.3" ShapeID="_x0000_i1075" DrawAspect="Content" ObjectID="_1532871733" r:id="rId115"/>
        </w:object>
      </w:r>
    </w:p>
    <w:p w:rsidR="00F80169" w:rsidRDefault="00F80169">
      <w:pPr>
        <w:pStyle w:val="a5"/>
        <w:ind w:left="-18" w:firstLine="727"/>
      </w:pPr>
      <w:r>
        <w:t>Калий-натриевый насос работает за счет энергии гидролиза АТФ с образованием молекул АДФ и неорганического фосф</w:t>
      </w:r>
      <w:r>
        <w:t>а</w:t>
      </w:r>
      <w:r>
        <w:t>та:    АТФ = АДФ + Ф</w:t>
      </w:r>
      <w:r>
        <w:rPr>
          <w:vertAlign w:val="subscript"/>
        </w:rPr>
        <w:t>Н</w:t>
      </w:r>
      <w:r>
        <w:t>. Работа насоса обратима. Градиент концентрации ионов способс</w:t>
      </w:r>
      <w:r>
        <w:t>т</w:t>
      </w:r>
      <w:r>
        <w:t>вует синтезу молекул АТФ из молекул АДФ и фосфата Ф</w:t>
      </w:r>
      <w:r>
        <w:rPr>
          <w:vertAlign w:val="subscript"/>
        </w:rPr>
        <w:t>Н</w:t>
      </w:r>
      <w:r>
        <w:t>:  АДФ+Ф</w:t>
      </w:r>
      <w:r>
        <w:rPr>
          <w:vertAlign w:val="subscript"/>
        </w:rPr>
        <w:t>Н</w:t>
      </w:r>
      <w:r>
        <w:t>=АТФ. Для ряда тканей  экспериментально было пок</w:t>
      </w:r>
      <w:r>
        <w:t>а</w:t>
      </w:r>
      <w:r>
        <w:t>зано, что на каждый  израсходованный ион АТФ приходится 3-4 грамм-эквивалента ионов натрия, перенесённых через мембрану.</w:t>
      </w:r>
    </w:p>
    <w:p w:rsidR="00F80169" w:rsidRDefault="00F80169">
      <w:pPr>
        <w:ind w:firstLine="567"/>
        <w:jc w:val="both"/>
        <w:rPr>
          <w:sz w:val="28"/>
        </w:rPr>
      </w:pPr>
      <w:r>
        <w:rPr>
          <w:sz w:val="28"/>
        </w:rPr>
        <w:t>До настоящего времени не удалось выяснить один из важнейших моментов в работе калий-натриевого насоса: чем объя</w:t>
      </w:r>
      <w:r>
        <w:rPr>
          <w:sz w:val="28"/>
        </w:rPr>
        <w:t>с</w:t>
      </w:r>
      <w:r>
        <w:rPr>
          <w:sz w:val="28"/>
        </w:rPr>
        <w:t>нить, что на внутренней поверхности мембраны переносчик обладает сро</w:t>
      </w:r>
      <w:r>
        <w:rPr>
          <w:sz w:val="28"/>
        </w:rPr>
        <w:t>д</w:t>
      </w:r>
      <w:r>
        <w:rPr>
          <w:sz w:val="28"/>
        </w:rPr>
        <w:t>ством к натрию, а на вне</w:t>
      </w:r>
      <w:r>
        <w:rPr>
          <w:sz w:val="28"/>
        </w:rPr>
        <w:t>ш</w:t>
      </w:r>
      <w:r>
        <w:rPr>
          <w:sz w:val="28"/>
        </w:rPr>
        <w:t>ней – к калию?</w:t>
      </w:r>
    </w:p>
    <w:p w:rsidR="00F80169" w:rsidRDefault="00F80169">
      <w:pPr>
        <w:ind w:firstLine="567"/>
        <w:jc w:val="both"/>
        <w:rPr>
          <w:sz w:val="28"/>
        </w:rPr>
      </w:pPr>
      <w:r>
        <w:rPr>
          <w:sz w:val="28"/>
        </w:rPr>
        <w:t>Перенос 2К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внутрь клетки и выброс 3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наружу приводит, в итоге, к переносу одного положительного заряда из цитоплазмы в о</w:t>
      </w:r>
      <w:r>
        <w:rPr>
          <w:sz w:val="28"/>
        </w:rPr>
        <w:t>к</w:t>
      </w:r>
      <w:r>
        <w:rPr>
          <w:sz w:val="28"/>
        </w:rPr>
        <w:t>ружающую среду и появлению мембранного потенциала со зн</w:t>
      </w:r>
      <w:r>
        <w:rPr>
          <w:sz w:val="28"/>
        </w:rPr>
        <w:t>а</w:t>
      </w:r>
      <w:r>
        <w:rPr>
          <w:sz w:val="28"/>
        </w:rPr>
        <w:t>ком «плюс» на внешней поверхности мембраны и «минус» на внутре</w:t>
      </w:r>
      <w:r>
        <w:rPr>
          <w:sz w:val="28"/>
        </w:rPr>
        <w:t>н</w:t>
      </w:r>
      <w:r>
        <w:rPr>
          <w:sz w:val="28"/>
        </w:rPr>
        <w:t xml:space="preserve">ней. Таким образом,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– </w:t>
      </w:r>
      <w:r>
        <w:rPr>
          <w:sz w:val="28"/>
          <w:lang w:val="en-US"/>
        </w:rPr>
        <w:t>K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– насос является электроге</w:t>
      </w:r>
      <w:r>
        <w:rPr>
          <w:sz w:val="28"/>
        </w:rPr>
        <w:t>н</w:t>
      </w:r>
      <w:r>
        <w:rPr>
          <w:sz w:val="28"/>
        </w:rPr>
        <w:t xml:space="preserve">ным. </w:t>
      </w:r>
    </w:p>
    <w:p w:rsidR="00F80169" w:rsidRDefault="00F80169">
      <w:pPr>
        <w:ind w:firstLine="567"/>
        <w:jc w:val="both"/>
        <w:rPr>
          <w:sz w:val="28"/>
        </w:rPr>
      </w:pPr>
      <w:r>
        <w:rPr>
          <w:sz w:val="28"/>
        </w:rPr>
        <w:t>Ряд ученых полагает, что в переносе ионов калия и натрия учас</w:t>
      </w:r>
      <w:r>
        <w:rPr>
          <w:sz w:val="28"/>
        </w:rPr>
        <w:t>т</w:t>
      </w:r>
      <w:r>
        <w:rPr>
          <w:sz w:val="28"/>
        </w:rPr>
        <w:t xml:space="preserve">вуют и липиды. Это заключение сделано на основании того, что при переносе ионов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и К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происходит их химическое изменение. Пр</w:t>
      </w:r>
      <w:r>
        <w:rPr>
          <w:sz w:val="28"/>
        </w:rPr>
        <w:t>е</w:t>
      </w:r>
      <w:r>
        <w:rPr>
          <w:sz w:val="28"/>
        </w:rPr>
        <w:t>вращение фосфолипидов в мембранах играет роль пускового мех</w:t>
      </w:r>
      <w:r>
        <w:rPr>
          <w:sz w:val="28"/>
        </w:rPr>
        <w:t>а</w:t>
      </w:r>
      <w:r>
        <w:rPr>
          <w:sz w:val="28"/>
        </w:rPr>
        <w:t xml:space="preserve">низма в процессе переноса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ч</w:t>
      </w:r>
      <w:r>
        <w:rPr>
          <w:sz w:val="28"/>
        </w:rPr>
        <w:t>е</w:t>
      </w:r>
      <w:r>
        <w:rPr>
          <w:sz w:val="28"/>
        </w:rPr>
        <w:t>рез мембрану.</w:t>
      </w:r>
    </w:p>
    <w:p w:rsidR="00F80169" w:rsidRDefault="00F80169">
      <w:pPr>
        <w:ind w:firstLine="567"/>
        <w:jc w:val="both"/>
        <w:rPr>
          <w:sz w:val="28"/>
        </w:rPr>
      </w:pPr>
      <w:r>
        <w:rPr>
          <w:sz w:val="28"/>
        </w:rPr>
        <w:t>Величина работы, которую выполняет натрий калиевый насос при активном переносе ионов через мембрану, зависит как от град</w:t>
      </w:r>
      <w:r>
        <w:rPr>
          <w:sz w:val="28"/>
        </w:rPr>
        <w:t>и</w:t>
      </w:r>
      <w:r>
        <w:rPr>
          <w:sz w:val="28"/>
        </w:rPr>
        <w:t>ентов концентрации К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и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>, так и от мембранного потенци</w:t>
      </w:r>
      <w:r>
        <w:rPr>
          <w:sz w:val="28"/>
        </w:rPr>
        <w:t>а</w:t>
      </w:r>
      <w:r>
        <w:rPr>
          <w:sz w:val="28"/>
        </w:rPr>
        <w:t xml:space="preserve">ла </w:t>
      </w:r>
      <w:r>
        <w:rPr>
          <w:position w:val="-12"/>
          <w:sz w:val="28"/>
        </w:rPr>
        <w:object w:dxaOrig="380" w:dyaOrig="380">
          <v:shape id="_x0000_i1076" type="#_x0000_t75" style="width:18.75pt;height:18.75pt" o:ole="" fillcolor="window">
            <v:imagedata r:id="rId116" o:title=""/>
          </v:shape>
          <o:OLEObject Type="Embed" ProgID="Equation.3" ShapeID="_x0000_i1076" DrawAspect="Content" ObjectID="_1532871734" r:id="rId117"/>
        </w:object>
      </w:r>
      <w:r>
        <w:rPr>
          <w:sz w:val="28"/>
        </w:rPr>
        <w:t>:</w:t>
      </w:r>
    </w:p>
    <w:p w:rsidR="00F80169" w:rsidRDefault="00F80169">
      <w:pPr>
        <w:spacing w:line="120" w:lineRule="exact"/>
        <w:jc w:val="both"/>
        <w:rPr>
          <w:sz w:val="28"/>
        </w:rPr>
      </w:pPr>
    </w:p>
    <w:p w:rsidR="00F80169" w:rsidRDefault="00F80169">
      <w:pPr>
        <w:tabs>
          <w:tab w:val="center" w:pos="3933"/>
          <w:tab w:val="left" w:pos="7353"/>
        </w:tabs>
        <w:jc w:val="both"/>
        <w:rPr>
          <w:sz w:val="28"/>
        </w:rPr>
      </w:pPr>
      <w:r>
        <w:rPr>
          <w:sz w:val="28"/>
        </w:rPr>
        <w:tab/>
      </w:r>
      <w:r>
        <w:rPr>
          <w:position w:val="-38"/>
          <w:sz w:val="28"/>
        </w:rPr>
        <w:object w:dxaOrig="4160" w:dyaOrig="880">
          <v:shape id="_x0000_i1077" type="#_x0000_t75" style="width:220.5pt;height:48.75pt" o:ole="" fillcolor="window">
            <v:imagedata r:id="rId118" o:title=""/>
          </v:shape>
          <o:OLEObject Type="Embed" ProgID="Equation.3" ShapeID="_x0000_i1077" DrawAspect="Content" ObjectID="_1532871735" r:id="rId119"/>
        </w:object>
      </w:r>
      <w:r>
        <w:rPr>
          <w:sz w:val="28"/>
        </w:rPr>
        <w:t>,</w:t>
      </w:r>
      <w:r>
        <w:rPr>
          <w:sz w:val="28"/>
        </w:rPr>
        <w:tab/>
        <w:t>(27)</w:t>
      </w:r>
    </w:p>
    <w:p w:rsidR="00F80169" w:rsidRDefault="00F80169">
      <w:pPr>
        <w:spacing w:line="120" w:lineRule="exact"/>
        <w:jc w:val="both"/>
        <w:rPr>
          <w:sz w:val="28"/>
        </w:rPr>
      </w:pPr>
    </w:p>
    <w:p w:rsidR="00F80169" w:rsidRDefault="00F80169">
      <w:pPr>
        <w:jc w:val="both"/>
        <w:rPr>
          <w:sz w:val="28"/>
        </w:rPr>
      </w:pPr>
      <w:r>
        <w:rPr>
          <w:sz w:val="28"/>
        </w:rPr>
        <w:t>где [</w:t>
      </w:r>
      <w:r>
        <w:rPr>
          <w:sz w:val="28"/>
          <w:lang w:val="en-US"/>
        </w:rPr>
        <w:t>K</w:t>
      </w:r>
      <w:r>
        <w:rPr>
          <w:sz w:val="28"/>
          <w:vertAlign w:val="superscript"/>
        </w:rPr>
        <w:t>+</w:t>
      </w:r>
      <w:r>
        <w:rPr>
          <w:sz w:val="28"/>
        </w:rPr>
        <w:t>]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и [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>]</w:t>
      </w:r>
      <w:r>
        <w:rPr>
          <w:i/>
          <w:sz w:val="28"/>
          <w:vertAlign w:val="subscript"/>
        </w:rPr>
        <w:t>i</w:t>
      </w:r>
      <w:r>
        <w:rPr>
          <w:sz w:val="28"/>
        </w:rPr>
        <w:t xml:space="preserve"> – концентрация ионов в клетке, а [</w:t>
      </w:r>
      <w:r>
        <w:rPr>
          <w:sz w:val="28"/>
          <w:lang w:val="en-US"/>
        </w:rPr>
        <w:t>K</w:t>
      </w:r>
      <w:r>
        <w:rPr>
          <w:sz w:val="28"/>
          <w:vertAlign w:val="superscript"/>
        </w:rPr>
        <w:t>+</w:t>
      </w:r>
      <w:r>
        <w:rPr>
          <w:sz w:val="28"/>
        </w:rPr>
        <w:t>]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и [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>]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–  концентрация снаружи; </w:t>
      </w:r>
      <w:r>
        <w:rPr>
          <w:sz w:val="28"/>
          <w:lang w:val="en-US"/>
        </w:rPr>
        <w:t>n</w:t>
      </w:r>
      <w:r>
        <w:rPr>
          <w:sz w:val="28"/>
        </w:rPr>
        <w:t xml:space="preserve"> = 1, т.к. переносятся  однозарядные  пол</w:t>
      </w:r>
      <w:r>
        <w:rPr>
          <w:sz w:val="28"/>
        </w:rPr>
        <w:t>о</w:t>
      </w:r>
      <w:r>
        <w:rPr>
          <w:sz w:val="28"/>
        </w:rPr>
        <w:t xml:space="preserve">жительные ионы; Т – абсолютная температура клетки; </w:t>
      </w:r>
      <w:r>
        <w:rPr>
          <w:sz w:val="28"/>
          <w:lang w:val="en-US"/>
        </w:rPr>
        <w:t>R</w:t>
      </w:r>
      <w:r>
        <w:rPr>
          <w:sz w:val="28"/>
        </w:rPr>
        <w:t xml:space="preserve"> – униве</w:t>
      </w:r>
      <w:r>
        <w:rPr>
          <w:sz w:val="28"/>
        </w:rPr>
        <w:t>р</w:t>
      </w:r>
      <w:r>
        <w:rPr>
          <w:sz w:val="28"/>
        </w:rPr>
        <w:t>сальная газовая постоянная.  Как показывают расчеты, в нервном  в</w:t>
      </w:r>
      <w:r>
        <w:rPr>
          <w:sz w:val="28"/>
        </w:rPr>
        <w:t>о</w:t>
      </w:r>
      <w:r>
        <w:rPr>
          <w:sz w:val="28"/>
        </w:rPr>
        <w:t>локне кальмара эта энергия составляет 41,2 кДж/моль. Примерно т</w:t>
      </w:r>
      <w:r>
        <w:rPr>
          <w:sz w:val="28"/>
        </w:rPr>
        <w:t>а</w:t>
      </w:r>
      <w:r>
        <w:rPr>
          <w:sz w:val="28"/>
        </w:rPr>
        <w:t xml:space="preserve">кую же работу совершает в каждом цикле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>-</w:t>
      </w:r>
      <w:r>
        <w:rPr>
          <w:sz w:val="28"/>
          <w:lang w:val="en-US"/>
        </w:rPr>
        <w:t>K</w:t>
      </w:r>
      <w:r>
        <w:rPr>
          <w:sz w:val="28"/>
          <w:vertAlign w:val="superscript"/>
        </w:rPr>
        <w:t>+</w:t>
      </w:r>
      <w:r>
        <w:rPr>
          <w:sz w:val="28"/>
        </w:rPr>
        <w:t>-АТФ-аза в сарк</w:t>
      </w:r>
      <w:r>
        <w:rPr>
          <w:sz w:val="28"/>
        </w:rPr>
        <w:t>о</w:t>
      </w:r>
      <w:r>
        <w:rPr>
          <w:sz w:val="28"/>
        </w:rPr>
        <w:t>лемме (цитомембране) м</w:t>
      </w:r>
      <w:r>
        <w:rPr>
          <w:sz w:val="28"/>
        </w:rPr>
        <w:t>ы</w:t>
      </w:r>
      <w:r>
        <w:rPr>
          <w:sz w:val="28"/>
        </w:rPr>
        <w:t>шечных клеток и в эритроцитах.</w:t>
      </w:r>
    </w:p>
    <w:p w:rsidR="00F80169" w:rsidRDefault="00F80169">
      <w:pPr>
        <w:ind w:firstLine="567"/>
        <w:jc w:val="both"/>
        <w:rPr>
          <w:sz w:val="28"/>
        </w:rPr>
      </w:pPr>
      <w:r>
        <w:rPr>
          <w:sz w:val="28"/>
        </w:rPr>
        <w:t>До настоящего времени не было обнаружено явлений активного переноса анионов, в связи с чем считают, что их распределение ме</w:t>
      </w:r>
      <w:r>
        <w:rPr>
          <w:sz w:val="28"/>
        </w:rPr>
        <w:t>ж</w:t>
      </w:r>
      <w:r>
        <w:rPr>
          <w:sz w:val="28"/>
        </w:rPr>
        <w:t>ду клеткой и средой происходит пассивно.</w:t>
      </w:r>
    </w:p>
    <w:p w:rsidR="00F80169" w:rsidRDefault="00F80169">
      <w:pPr>
        <w:ind w:firstLine="567"/>
        <w:jc w:val="both"/>
      </w:pPr>
      <w:r>
        <w:rPr>
          <w:sz w:val="28"/>
        </w:rPr>
        <w:t>Следует отметить, что кроме активного переноса ионов сущес</w:t>
      </w:r>
      <w:r>
        <w:rPr>
          <w:sz w:val="28"/>
        </w:rPr>
        <w:t>т</w:t>
      </w:r>
      <w:r>
        <w:rPr>
          <w:sz w:val="28"/>
        </w:rPr>
        <w:t>вует а</w:t>
      </w:r>
      <w:r>
        <w:rPr>
          <w:sz w:val="28"/>
        </w:rPr>
        <w:t>к</w:t>
      </w:r>
      <w:r>
        <w:rPr>
          <w:sz w:val="28"/>
        </w:rPr>
        <w:t>тивный перенос органических веществ, в частности сахаров, аминокислот и нуклиотидов. Механизм активного переноса органич</w:t>
      </w:r>
      <w:r>
        <w:rPr>
          <w:sz w:val="28"/>
        </w:rPr>
        <w:t>е</w:t>
      </w:r>
      <w:r>
        <w:rPr>
          <w:sz w:val="28"/>
        </w:rPr>
        <w:t>ских веществ изучен ещё недостаточно. Установлено, что пер</w:t>
      </w:r>
      <w:r>
        <w:rPr>
          <w:sz w:val="28"/>
        </w:rPr>
        <w:t>е</w:t>
      </w:r>
      <w:r>
        <w:rPr>
          <w:sz w:val="28"/>
        </w:rPr>
        <w:t>нос аминокислот и сахаров в тонком кишечнике, в проксимальном к</w:t>
      </w:r>
      <w:r>
        <w:rPr>
          <w:sz w:val="28"/>
        </w:rPr>
        <w:t>а</w:t>
      </w:r>
      <w:r>
        <w:rPr>
          <w:sz w:val="28"/>
        </w:rPr>
        <w:t xml:space="preserve">нальце нефронов почки, сопряжен с транспортом ионов </w:t>
      </w:r>
      <w:r>
        <w:rPr>
          <w:sz w:val="28"/>
          <w:lang w:val="en-US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>, и это с</w:t>
      </w:r>
      <w:r>
        <w:rPr>
          <w:sz w:val="28"/>
        </w:rPr>
        <w:t>о</w:t>
      </w:r>
      <w:r>
        <w:rPr>
          <w:sz w:val="28"/>
        </w:rPr>
        <w:t>пряжение осуществляется непосредственно на переносч</w:t>
      </w:r>
      <w:r>
        <w:rPr>
          <w:sz w:val="28"/>
        </w:rPr>
        <w:t>и</w:t>
      </w:r>
      <w:r>
        <w:rPr>
          <w:sz w:val="28"/>
        </w:rPr>
        <w:t>ке. Как и при активном транспорте ионов, при активном транспорте органических веществ перенос осуществляется по градиенту концентрации и треб</w:t>
      </w:r>
      <w:r>
        <w:rPr>
          <w:sz w:val="28"/>
        </w:rPr>
        <w:t>у</w:t>
      </w:r>
      <w:r>
        <w:rPr>
          <w:sz w:val="28"/>
        </w:rPr>
        <w:t>ет затраты энергии метаболических пр</w:t>
      </w:r>
      <w:r>
        <w:rPr>
          <w:sz w:val="28"/>
        </w:rPr>
        <w:t>о</w:t>
      </w:r>
      <w:r>
        <w:rPr>
          <w:sz w:val="28"/>
        </w:rPr>
        <w:t>цессов клетки. В результате образуется  неравномерное распределение органических веществ м</w:t>
      </w:r>
      <w:r>
        <w:rPr>
          <w:sz w:val="28"/>
        </w:rPr>
        <w:t>е</w:t>
      </w:r>
      <w:r>
        <w:rPr>
          <w:sz w:val="28"/>
        </w:rPr>
        <w:t>жду цитоплазмой и внешней ср</w:t>
      </w:r>
      <w:r>
        <w:rPr>
          <w:sz w:val="28"/>
        </w:rPr>
        <w:t>е</w:t>
      </w:r>
      <w:r>
        <w:rPr>
          <w:sz w:val="28"/>
        </w:rPr>
        <w:t>дой.</w:t>
      </w:r>
    </w:p>
    <w:sectPr w:rsidR="00F80169">
      <w:headerReference w:type="even" r:id="rId120"/>
      <w:headerReference w:type="default" r:id="rId121"/>
      <w:headerReference w:type="first" r:id="rId122"/>
      <w:pgSz w:w="11906" w:h="16838"/>
      <w:pgMar w:top="1418" w:right="1701" w:bottom="1418" w:left="1701" w:header="720" w:footer="720" w:gutter="0"/>
      <w:pgNumType w:start="1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69" w:rsidRDefault="00F80169">
      <w:r>
        <w:separator/>
      </w:r>
    </w:p>
  </w:endnote>
  <w:endnote w:type="continuationSeparator" w:id="0">
    <w:p w:rsidR="00F80169" w:rsidRDefault="00F8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69" w:rsidRDefault="00F80169">
      <w:r>
        <w:separator/>
      </w:r>
    </w:p>
  </w:footnote>
  <w:footnote w:type="continuationSeparator" w:id="0">
    <w:p w:rsidR="00F80169" w:rsidRDefault="00F80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169" w:rsidRDefault="00F8016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169" w:rsidRDefault="00F801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169" w:rsidRDefault="00F80169">
    <w:pPr>
      <w:pStyle w:val="a8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795314">
      <w:rPr>
        <w:rStyle w:val="a7"/>
        <w:noProof/>
        <w:sz w:val="24"/>
      </w:rPr>
      <w:t>126</w:t>
    </w:r>
    <w:r>
      <w:rPr>
        <w:rStyle w:val="a7"/>
        <w:sz w:val="24"/>
      </w:rPr>
      <w:fldChar w:fldCharType="end"/>
    </w:r>
  </w:p>
  <w:p w:rsidR="00F80169" w:rsidRDefault="00F8016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169" w:rsidRDefault="00F80169">
    <w:pPr>
      <w:pStyle w:val="a8"/>
      <w:jc w:val="center"/>
      <w:rPr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 PAGE </w:instrText>
    </w:r>
    <w:r>
      <w:rPr>
        <w:rStyle w:val="a7"/>
        <w:sz w:val="24"/>
      </w:rPr>
      <w:fldChar w:fldCharType="separate"/>
    </w:r>
    <w:r w:rsidR="00795314">
      <w:rPr>
        <w:rStyle w:val="a7"/>
        <w:noProof/>
        <w:sz w:val="24"/>
      </w:rPr>
      <w:t>125</w:t>
    </w:r>
    <w:r>
      <w:rPr>
        <w:rStyle w:val="a7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060F"/>
    <w:multiLevelType w:val="hybridMultilevel"/>
    <w:tmpl w:val="81EA8AC8"/>
    <w:lvl w:ilvl="0" w:tplc="7D4A1FBA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">
    <w:nsid w:val="16601656"/>
    <w:multiLevelType w:val="singleLevel"/>
    <w:tmpl w:val="47108E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03063E3"/>
    <w:multiLevelType w:val="singleLevel"/>
    <w:tmpl w:val="6B561A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8154E2A"/>
    <w:multiLevelType w:val="hybridMultilevel"/>
    <w:tmpl w:val="EAD0F0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2E65D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5">
    <w:nsid w:val="7C7571FC"/>
    <w:multiLevelType w:val="singleLevel"/>
    <w:tmpl w:val="2724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autoHyphenation/>
  <w:hyphenationZone w:val="357"/>
  <w:doNotHyphenateCap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6BB"/>
    <w:rsid w:val="00795314"/>
    <w:rsid w:val="00E466BB"/>
    <w:rsid w:val="00F8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  <w15:chartTrackingRefBased/>
  <w15:docId w15:val="{2B0769F8-FA00-45FC-901A-F127F067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szCs w:val="20"/>
      <w:u w:val="single"/>
    </w:rPr>
  </w:style>
  <w:style w:type="paragraph" w:styleId="a4">
    <w:name w:val="Body Text"/>
    <w:basedOn w:val="a"/>
    <w:pPr>
      <w:jc w:val="center"/>
    </w:pPr>
    <w:rPr>
      <w:b/>
      <w:sz w:val="28"/>
      <w:szCs w:val="20"/>
    </w:rPr>
  </w:style>
  <w:style w:type="paragraph" w:styleId="3">
    <w:name w:val="Body Text Indent 3"/>
    <w:basedOn w:val="a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pPr>
      <w:ind w:left="360"/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sz w:val="28"/>
      <w:szCs w:val="20"/>
    </w:rPr>
  </w:style>
  <w:style w:type="paragraph" w:styleId="a6">
    <w:name w:val="caption"/>
    <w:basedOn w:val="a"/>
    <w:next w:val="a"/>
    <w:qFormat/>
    <w:pPr>
      <w:tabs>
        <w:tab w:val="num" w:pos="0"/>
      </w:tabs>
      <w:jc w:val="both"/>
    </w:pPr>
    <w:rPr>
      <w:sz w:val="28"/>
      <w:szCs w:val="20"/>
    </w:rPr>
  </w:style>
  <w:style w:type="paragraph" w:styleId="21">
    <w:name w:val="Body Text Indent 2"/>
    <w:basedOn w:val="a"/>
    <w:pPr>
      <w:ind w:firstLine="709"/>
      <w:jc w:val="both"/>
    </w:pPr>
    <w:rPr>
      <w:sz w:val="28"/>
      <w:szCs w:val="20"/>
    </w:rPr>
  </w:style>
  <w:style w:type="paragraph" w:styleId="30">
    <w:name w:val="Body Text 3"/>
    <w:basedOn w:val="a"/>
    <w:pPr>
      <w:tabs>
        <w:tab w:val="num" w:pos="0"/>
      </w:tabs>
      <w:jc w:val="both"/>
    </w:pPr>
    <w:rPr>
      <w:sz w:val="28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png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png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e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png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4667</Words>
  <Characters>31787</Characters>
  <Application>Microsoft Office Word</Application>
  <DocSecurity>4</DocSecurity>
  <Lines>698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11</vt:lpstr>
    </vt:vector>
  </TitlesOfParts>
  <Company>ВГМУ</Company>
  <LinksUpToDate>false</LinksUpToDate>
  <CharactersWithSpaces>36900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11</dc:title>
  <dc:subject/>
  <dc:creator>doc2docx v.1.4.3.0</dc:creator>
  <cp:keywords/>
  <dc:description/>
  <cp:lastModifiedBy>admin</cp:lastModifiedBy>
  <cp:revision>2</cp:revision>
  <cp:lastPrinted>2003-05-16T08:17:00Z</cp:lastPrinted>
  <dcterms:created xsi:type="dcterms:W3CDTF">2016-08-16T13:47:00Z</dcterms:created>
  <dcterms:modified xsi:type="dcterms:W3CDTF">2016-08-16T13:47:00Z</dcterms:modified>
</cp:coreProperties>
</file>