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4F" w:rsidRDefault="005D2C4F">
      <w:pPr>
        <w:pStyle w:val="a3"/>
        <w:rPr>
          <w:u w:val="none"/>
        </w:rPr>
      </w:pPr>
      <w:bookmarkStart w:id="0" w:name="_GoBack"/>
      <w:bookmarkEnd w:id="0"/>
      <w:r>
        <w:rPr>
          <w:u w:val="none"/>
        </w:rPr>
        <w:t xml:space="preserve">ЛЕКЦИЯ № </w:t>
      </w:r>
      <w:r w:rsidR="00AC713F">
        <w:rPr>
          <w:u w:val="none"/>
        </w:rPr>
        <w:t>18</w:t>
      </w:r>
    </w:p>
    <w:p w:rsidR="005D2C4F" w:rsidRDefault="005D2C4F">
      <w:pPr>
        <w:pStyle w:val="a3"/>
        <w:jc w:val="both"/>
      </w:pPr>
    </w:p>
    <w:p w:rsidR="005D2C4F" w:rsidRDefault="005D2C4F">
      <w:pPr>
        <w:pStyle w:val="a4"/>
      </w:pPr>
      <w:r>
        <w:t>СТРОЕНИЕ И ФИЗИЧЕСКИЕ ОСНОВЫ</w:t>
      </w:r>
    </w:p>
    <w:p w:rsidR="005D2C4F" w:rsidRDefault="005D2C4F">
      <w:pPr>
        <w:pStyle w:val="a4"/>
      </w:pPr>
      <w:r>
        <w:t>ФУНКЦИОНИРОВ</w:t>
      </w:r>
      <w:r>
        <w:t>А</w:t>
      </w:r>
      <w:r>
        <w:t>НИЯ БИОЛОГИЧЕСКИХ МЕМБРАН.</w:t>
      </w:r>
    </w:p>
    <w:p w:rsidR="005D2C4F" w:rsidRDefault="005D2C4F">
      <w:pPr>
        <w:pStyle w:val="a4"/>
      </w:pPr>
      <w:r>
        <w:t>ЯВЛЕНИЯ ПЕРЕНОСА.</w:t>
      </w:r>
    </w:p>
    <w:p w:rsidR="005D2C4F" w:rsidRDefault="005D2C4F">
      <w:pPr>
        <w:pStyle w:val="a4"/>
      </w:pPr>
    </w:p>
    <w:p w:rsidR="005D2C4F" w:rsidRDefault="005D2C4F">
      <w:pPr>
        <w:pStyle w:val="a4"/>
        <w:jc w:val="both"/>
      </w:pPr>
    </w:p>
    <w:p w:rsidR="005D2C4F" w:rsidRDefault="005D2C4F">
      <w:pPr>
        <w:pStyle w:val="a4"/>
        <w:rPr>
          <w:sz w:val="24"/>
        </w:rPr>
      </w:pPr>
      <w:r>
        <w:rPr>
          <w:sz w:val="24"/>
        </w:rPr>
        <w:t>1. СТРОЕНИЕ  И  ОСНОВНЫЕ  ФИЗИЧЕСКИЕ  СВОЙСТВА БИОЛОГИЧЕСКИХ  МЕМБРАН</w:t>
      </w:r>
    </w:p>
    <w:p w:rsidR="005D2C4F" w:rsidRDefault="005D2C4F">
      <w:pPr>
        <w:jc w:val="both"/>
        <w:rPr>
          <w:sz w:val="28"/>
        </w:rPr>
      </w:pP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Клетка является наименьшей структурной и функциональной един</w:t>
      </w:r>
      <w:r>
        <w:rPr>
          <w:sz w:val="28"/>
        </w:rPr>
        <w:t>и</w:t>
      </w:r>
      <w:r>
        <w:rPr>
          <w:sz w:val="28"/>
        </w:rPr>
        <w:t>цей всего живого на Земле является клетка. Она обладает всеми свойств</w:t>
      </w:r>
      <w:r>
        <w:rPr>
          <w:sz w:val="28"/>
        </w:rPr>
        <w:t>а</w:t>
      </w:r>
      <w:r>
        <w:rPr>
          <w:sz w:val="28"/>
        </w:rPr>
        <w:t>ми живого организма: обменивается с окружающей средой веществом, энергией и информацией, растет, размножается, передает по н</w:t>
      </w:r>
      <w:r>
        <w:rPr>
          <w:sz w:val="28"/>
        </w:rPr>
        <w:t>а</w:t>
      </w:r>
      <w:r>
        <w:rPr>
          <w:sz w:val="28"/>
        </w:rPr>
        <w:t>следству свои признаки, реагирует на раздражение, способна дв</w:t>
      </w:r>
      <w:r>
        <w:rPr>
          <w:sz w:val="28"/>
        </w:rPr>
        <w:t>и</w:t>
      </w:r>
      <w:r>
        <w:rPr>
          <w:sz w:val="28"/>
        </w:rPr>
        <w:t>гаться. Она может жить отдельно. Изолированные клетки, даже многокл</w:t>
      </w:r>
      <w:r>
        <w:rPr>
          <w:sz w:val="28"/>
        </w:rPr>
        <w:t>е</w:t>
      </w:r>
      <w:r>
        <w:rPr>
          <w:sz w:val="28"/>
        </w:rPr>
        <w:t>точных организмов,  продолжают жить и размножаться в питательной ср</w:t>
      </w:r>
      <w:r>
        <w:rPr>
          <w:sz w:val="28"/>
        </w:rPr>
        <w:t>е</w:t>
      </w:r>
      <w:r>
        <w:rPr>
          <w:sz w:val="28"/>
        </w:rPr>
        <w:t>де.</w:t>
      </w:r>
    </w:p>
    <w:p w:rsidR="005D2C4F" w:rsidRDefault="005D2C4F">
      <w:pPr>
        <w:pStyle w:val="3"/>
      </w:pPr>
      <w:r>
        <w:t>Важнейшую роль в создании структуры клетки и её функциониров</w:t>
      </w:r>
      <w:r>
        <w:t>а</w:t>
      </w:r>
      <w:r>
        <w:t>ни играют биологические мембраны. Мембраны не только отделяют кле</w:t>
      </w:r>
      <w:r>
        <w:t>т</w:t>
      </w:r>
      <w:r>
        <w:t>ку от внешней среды, обеспечивая прочность и автономность клеток,  но и образуют оболочки ядра и всех клеточных органоидов. Мембраны разд</w:t>
      </w:r>
      <w:r>
        <w:t>е</w:t>
      </w:r>
      <w:r>
        <w:t>ляют содержимое эукариотических клеток на отсеки (компартаме</w:t>
      </w:r>
      <w:r>
        <w:t>н</w:t>
      </w:r>
      <w:r>
        <w:t>ты) и регулирую процессы жизнедеятельности клетки, связанные с переносом вещества. Кроме упомянутых барьерной и транспортной, мембраны в</w:t>
      </w:r>
      <w:r>
        <w:t>ы</w:t>
      </w:r>
      <w:r>
        <w:t>полняют  так же защитные, матричные и информационные функции. Ме</w:t>
      </w:r>
      <w:r>
        <w:t>м</w:t>
      </w:r>
      <w:r>
        <w:t>браны играют большую роль в генерации и проведении потенци</w:t>
      </w:r>
      <w:r>
        <w:t>а</w:t>
      </w:r>
      <w:r>
        <w:t>лов, в клеточном дыхании, являются местом локализации мембранных ферме</w:t>
      </w:r>
      <w:r>
        <w:t>н</w:t>
      </w:r>
      <w:r>
        <w:t>тов, макро энергетических соединений, р</w:t>
      </w:r>
      <w:r>
        <w:t>е</w:t>
      </w:r>
      <w:r>
        <w:t>цепторов и других, встроенных в мембраны молекул, а также чувствительными приемниками и преобраз</w:t>
      </w:r>
      <w:r>
        <w:t>о</w:t>
      </w:r>
      <w:r>
        <w:t>вателями световых, звуковых, механических и химических сигналов вне</w:t>
      </w:r>
      <w:r>
        <w:t>ш</w:t>
      </w:r>
      <w:r>
        <w:t>него мира. Мембранные структуры в организмах животного и человека имеют колоссальную по площади повер</w:t>
      </w:r>
      <w:r>
        <w:t>х</w:t>
      </w:r>
      <w:r>
        <w:t>ность – десятки тысяч квадратных метров. Это указывает на чрезвычайно важное функци</w:t>
      </w:r>
      <w:r>
        <w:t>о</w:t>
      </w:r>
      <w:r>
        <w:t>нальное значение мембран.</w:t>
      </w:r>
    </w:p>
    <w:p w:rsidR="005D2C4F" w:rsidRDefault="005D2C4F">
      <w:pPr>
        <w:pStyle w:val="a5"/>
        <w:ind w:left="0" w:firstLine="567"/>
      </w:pPr>
      <w:r>
        <w:t>Многие болезни связаны с нарушением нормального функциониров</w:t>
      </w:r>
      <w:r>
        <w:t>а</w:t>
      </w:r>
      <w:r>
        <w:t>ния мембран: канцерогенез, атеросклероз, отравление, вирусные и инфе</w:t>
      </w:r>
      <w:r>
        <w:t>к</w:t>
      </w:r>
      <w:r>
        <w:t>ционные заболевания, поражение организма УФ- и радиоактивным изл</w:t>
      </w:r>
      <w:r>
        <w:t>у</w:t>
      </w:r>
      <w:r>
        <w:t>чением. Поэтому лечение часто связано с воздействием на мембраны с ц</w:t>
      </w:r>
      <w:r>
        <w:t>е</w:t>
      </w:r>
      <w:r>
        <w:t>лью норм</w:t>
      </w:r>
      <w:r>
        <w:t>а</w:t>
      </w:r>
      <w:r>
        <w:t>лизации их функций.</w:t>
      </w:r>
    </w:p>
    <w:p w:rsidR="005D2C4F" w:rsidRDefault="005D2C4F">
      <w:pPr>
        <w:pStyle w:val="a5"/>
        <w:ind w:left="0" w:firstLine="567"/>
      </w:pPr>
      <w:r>
        <w:tab/>
        <w:t>Мембраны в основном состоят из фосфолипидов (около 20 видов), белков, гетерогенных молекул (гликопротеидов, гликолипидов) и в мен</w:t>
      </w:r>
      <w:r>
        <w:t>ь</w:t>
      </w:r>
      <w:r>
        <w:t>ших к</w:t>
      </w:r>
      <w:r>
        <w:t>о</w:t>
      </w:r>
      <w:r>
        <w:t>личествах из некоторых других веществ. Липиды составляют       20-30% сухого веса мембраны, при этом считается, что на одну молекулу белка приходится приблизительно 75-90 молекул липидов.  Наличие лип</w:t>
      </w:r>
      <w:r>
        <w:t>и</w:t>
      </w:r>
      <w:r>
        <w:t>дов в структуре биологических мембран подтверждается результатами и</w:t>
      </w:r>
      <w:r>
        <w:t>з</w:t>
      </w:r>
      <w:r>
        <w:lastRenderedPageBreak/>
        <w:t>мерений электрических параметров клетки, которые свидетельствуют о высоком сопротивлении клеточных мембран (порядка 10</w:t>
      </w:r>
      <w:r>
        <w:rPr>
          <w:vertAlign w:val="superscript"/>
        </w:rPr>
        <w:t xml:space="preserve">2 – </w:t>
      </w:r>
      <w:r>
        <w:t>10</w:t>
      </w:r>
      <w:r>
        <w:rPr>
          <w:vertAlign w:val="superscript"/>
        </w:rPr>
        <w:t>5</w:t>
      </w:r>
      <w:r>
        <w:t xml:space="preserve"> Ом/см</w:t>
      </w:r>
      <w:r>
        <w:rPr>
          <w:vertAlign w:val="superscript"/>
        </w:rPr>
        <w:t>2</w:t>
      </w:r>
      <w:r>
        <w:t>), х</w:t>
      </w:r>
      <w:r>
        <w:t>а</w:t>
      </w:r>
      <w:r>
        <w:t>рактерной для липидов, и значительной емкости (0,5 мкФ/см</w:t>
      </w:r>
      <w:r>
        <w:rPr>
          <w:vertAlign w:val="superscript"/>
        </w:rPr>
        <w:t>2</w:t>
      </w:r>
      <w:r>
        <w:t>).</w:t>
      </w:r>
    </w:p>
    <w:p w:rsidR="005D2C4F" w:rsidRDefault="005D2C4F">
      <w:pPr>
        <w:pStyle w:val="a5"/>
        <w:ind w:left="0" w:firstLine="567"/>
      </w:pPr>
      <w:r>
        <w:t>Многие свойства биомембран (растяжимость, эластичность, спосо</w:t>
      </w:r>
      <w:r>
        <w:t>б</w:t>
      </w:r>
      <w:r>
        <w:t>ность к сокращению, более низкое, чем у липидов поверхностное натяж</w:t>
      </w:r>
      <w:r>
        <w:t>е</w:t>
      </w:r>
      <w:r>
        <w:t>ние) привели к предположению, что в их структуре, наряду с липидами, присутствуют и белки. С помощью электрофореза в полиакриламидном геле с додецилсульфатом натрия можно установить виды мембранных бе</w:t>
      </w:r>
      <w:r>
        <w:t>л</w:t>
      </w:r>
      <w:r>
        <w:t>ков и их количество. Содержание белка в мембранах разное: порядка 18 % в миелине, 50 % в плазматических мембранах и до 70% в мембранах мит</w:t>
      </w:r>
      <w:r>
        <w:t>о</w:t>
      </w:r>
      <w:r>
        <w:t>хондрий и хлоропластов. Последние функционируют как преобразоват</w:t>
      </w:r>
      <w:r>
        <w:t>е</w:t>
      </w:r>
      <w:r>
        <w:t>ли энергии.</w:t>
      </w:r>
    </w:p>
    <w:p w:rsidR="005D2C4F" w:rsidRDefault="005D2C4F">
      <w:pPr>
        <w:ind w:firstLine="720"/>
        <w:jc w:val="both"/>
        <w:rPr>
          <w:sz w:val="28"/>
        </w:rPr>
      </w:pPr>
      <w:r>
        <w:rPr>
          <w:sz w:val="28"/>
        </w:rPr>
        <w:t>Исходя из структурного положения и различий в прочности связей с мембраной, белки подразделяются на периферические и интегральные. Изучение положения белков осуществляется методами оптической и эле</w:t>
      </w:r>
      <w:r>
        <w:rPr>
          <w:sz w:val="28"/>
        </w:rPr>
        <w:t>к</w:t>
      </w:r>
      <w:r>
        <w:rPr>
          <w:sz w:val="28"/>
        </w:rPr>
        <w:t>тронной микроскопии. Например, локализацию белков во внутренней ча</w:t>
      </w:r>
      <w:r>
        <w:rPr>
          <w:sz w:val="28"/>
        </w:rPr>
        <w:t>с</w:t>
      </w:r>
      <w:r>
        <w:rPr>
          <w:sz w:val="28"/>
        </w:rPr>
        <w:t>ти мембраны изучают электронно-микроскопическим методом замораж</w:t>
      </w:r>
      <w:r>
        <w:rPr>
          <w:sz w:val="28"/>
        </w:rPr>
        <w:t>и</w:t>
      </w:r>
      <w:r>
        <w:rPr>
          <w:sz w:val="28"/>
        </w:rPr>
        <w:t>вания-скалывания. Фрагмент мембраны замораживают в жидком азоте. Ножом микротома делают продольный раскол бислоя. Поверхность скола путем напыления п</w:t>
      </w:r>
      <w:r>
        <w:rPr>
          <w:sz w:val="28"/>
        </w:rPr>
        <w:t>о</w:t>
      </w:r>
      <w:r>
        <w:rPr>
          <w:sz w:val="28"/>
        </w:rPr>
        <w:t>крывают слоем угля или платины, получая отпечаток</w:t>
      </w:r>
    </w:p>
    <w:p w:rsidR="005D2C4F" w:rsidRDefault="005D2C4F">
      <w:pPr>
        <w:pStyle w:val="a4"/>
        <w:jc w:val="left"/>
        <w:rPr>
          <w:b w:val="0"/>
          <w:bCs/>
        </w:rPr>
      </w:pPr>
      <w:r>
        <w:rPr>
          <w:b w:val="0"/>
          <w:bCs/>
        </w:rPr>
        <w:t xml:space="preserve">(реплику ) рельефа поверхности скола. </w:t>
      </w:r>
    </w:p>
    <w:p w:rsidR="005D2C4F" w:rsidRDefault="005D2C4F">
      <w:pPr>
        <w:ind w:firstLine="720"/>
        <w:jc w:val="both"/>
        <w:rPr>
          <w:sz w:val="28"/>
        </w:rPr>
      </w:pPr>
      <w:r>
        <w:rPr>
          <w:sz w:val="28"/>
        </w:rPr>
        <w:t>По результатам химических и физических исследований С.Сингер и Г. Николсон в 1972 г. предложили общепринятую в настоящее время, так называемую жидкостно-мозаичную модель строения мембран. Основой, матриксом мембраны, является фосфолипидный бислой, кот</w:t>
      </w:r>
      <w:r>
        <w:rPr>
          <w:sz w:val="28"/>
        </w:rPr>
        <w:t>о</w:t>
      </w:r>
      <w:r>
        <w:rPr>
          <w:sz w:val="28"/>
        </w:rPr>
        <w:t>рый вместе с матричной функцией создает среду, необходимую для действия специф</w:t>
      </w:r>
      <w:r>
        <w:rPr>
          <w:sz w:val="28"/>
        </w:rPr>
        <w:t>и</w:t>
      </w:r>
      <w:r>
        <w:rPr>
          <w:sz w:val="28"/>
        </w:rPr>
        <w:t>ческих белков, отвечающих за исполнение отдельных фун</w:t>
      </w:r>
      <w:r>
        <w:rPr>
          <w:sz w:val="28"/>
        </w:rPr>
        <w:t>к</w:t>
      </w:r>
      <w:r>
        <w:rPr>
          <w:sz w:val="28"/>
        </w:rPr>
        <w:t>ций мембран: транспортной, передачи информации, преобразование энергии. При обы</w:t>
      </w:r>
      <w:r>
        <w:rPr>
          <w:sz w:val="28"/>
        </w:rPr>
        <w:t>ч</w:t>
      </w:r>
      <w:r>
        <w:rPr>
          <w:sz w:val="28"/>
        </w:rPr>
        <w:t>ной для клетки температуре матрикс находится в жидкокриста</w:t>
      </w:r>
      <w:r>
        <w:rPr>
          <w:sz w:val="28"/>
        </w:rPr>
        <w:t>л</w:t>
      </w:r>
      <w:r>
        <w:rPr>
          <w:sz w:val="28"/>
        </w:rPr>
        <w:t>лическом состоянии, что обеспечивается определенным соотношением между нас</w:t>
      </w:r>
      <w:r>
        <w:rPr>
          <w:sz w:val="28"/>
        </w:rPr>
        <w:t>ы</w:t>
      </w:r>
      <w:r>
        <w:rPr>
          <w:sz w:val="28"/>
        </w:rPr>
        <w:t>щенными и ненасыщенными  жирными кислотами в гидрофо</w:t>
      </w:r>
      <w:r>
        <w:rPr>
          <w:sz w:val="28"/>
        </w:rPr>
        <w:t>б</w:t>
      </w:r>
      <w:r>
        <w:rPr>
          <w:sz w:val="28"/>
        </w:rPr>
        <w:t>ных хвостах полярных липидов. Фосфолипидная основа как бы двумерный раствор</w:t>
      </w:r>
      <w:r>
        <w:rPr>
          <w:sz w:val="28"/>
        </w:rPr>
        <w:t>и</w:t>
      </w:r>
      <w:r>
        <w:rPr>
          <w:sz w:val="28"/>
        </w:rPr>
        <w:t>тель, в котором плавают более или менее погруженные бе</w:t>
      </w:r>
      <w:r>
        <w:rPr>
          <w:sz w:val="28"/>
        </w:rPr>
        <w:t>л</w:t>
      </w:r>
      <w:r>
        <w:rPr>
          <w:sz w:val="28"/>
        </w:rPr>
        <w:t>ки. Отдельные белки насквозь пронизывают мембраны, образуя поры.</w:t>
      </w:r>
    </w:p>
    <w:p w:rsidR="005D2C4F" w:rsidRDefault="005D2C4F">
      <w:pPr>
        <w:pStyle w:val="a5"/>
        <w:ind w:left="0" w:firstLine="567"/>
      </w:pPr>
      <w:r>
        <w:rPr>
          <w:u w:val="single"/>
        </w:rPr>
        <w:t xml:space="preserve"> </w:t>
      </w:r>
      <w:r>
        <w:t>Диаметр каналов определяется косвенным путем по размерам вод</w:t>
      </w:r>
      <w:r>
        <w:t>о</w:t>
      </w:r>
      <w:r>
        <w:t>растворимых молекул, которые еще способны проникать через поры ме</w:t>
      </w:r>
      <w:r>
        <w:t>м</w:t>
      </w:r>
      <w:r>
        <w:t>бран  внутрь клетки. С помощью этого и других методов было установл</w:t>
      </w:r>
      <w:r>
        <w:t>е</w:t>
      </w:r>
      <w:r>
        <w:t>но, что диаметр пор соста</w:t>
      </w:r>
      <w:r>
        <w:t>в</w:t>
      </w:r>
      <w:r>
        <w:t xml:space="preserve">ляет 0,35-0,8 нм. </w:t>
      </w:r>
    </w:p>
    <w:p w:rsidR="005D2C4F" w:rsidRDefault="005D2C4F">
      <w:pPr>
        <w:pStyle w:val="a5"/>
        <w:ind w:left="0" w:firstLine="567"/>
      </w:pPr>
      <w:r>
        <w:t>Достоверные свед</w:t>
      </w:r>
      <w:r>
        <w:t>е</w:t>
      </w:r>
      <w:r>
        <w:t>ния о структуре липидного бислоя и ее (структуры) в связи с функциями ме</w:t>
      </w:r>
      <w:r>
        <w:t>м</w:t>
      </w:r>
      <w:r>
        <w:t>бран в дальнейшем были  получены с помощью рентгеноструктурного анализа, методами ИК и радиоспектроскопии ( ЭПР, ЯМР ), путем получения спектров комбинационного рассеяния. Было  у</w:t>
      </w:r>
      <w:r>
        <w:t>с</w:t>
      </w:r>
      <w:r>
        <w:t>тановлено, что  при  низких температурах липидный бислой по своему п</w:t>
      </w:r>
      <w:r>
        <w:t>о</w:t>
      </w:r>
      <w:r>
        <w:t>ведению ближе к жидкостям,  т. е. переходит в жидкостнокристаллическое состояние, при этом отдельные молекулы обретают способность со</w:t>
      </w:r>
      <w:r>
        <w:lastRenderedPageBreak/>
        <w:t>ве</w:t>
      </w:r>
      <w:r>
        <w:t>р</w:t>
      </w:r>
      <w:r>
        <w:t>шать латеральные переходы и значительно более редкие и длительные из одного слоя в др</w:t>
      </w:r>
      <w:r>
        <w:t>у</w:t>
      </w:r>
      <w:r>
        <w:t>гой.  В жидкокристаллическом состоянии бислой имеет меньшую толщину, меньшую вязкость, меньшую упорядоченность мол</w:t>
      </w:r>
      <w:r>
        <w:t>е</w:t>
      </w:r>
      <w:r>
        <w:t>кул, бóльшую ионную провод</w:t>
      </w:r>
      <w:r>
        <w:t>и</w:t>
      </w:r>
      <w:r>
        <w:t>мость, бóльшую растворимость веществ, чем в твердом состоянии. Различна и конформация (структура) молекул в жидком и твердом состояниях. Это подтверждается данными рентгенос</w:t>
      </w:r>
      <w:r>
        <w:t>т</w:t>
      </w:r>
      <w:r>
        <w:t>руктурного анализа. В жи</w:t>
      </w:r>
      <w:r>
        <w:t>д</w:t>
      </w:r>
      <w:r>
        <w:t>кой фазе молекулы фосфолипидов имеют структуру октаэдров и могут о</w:t>
      </w:r>
      <w:r>
        <w:t>б</w:t>
      </w:r>
      <w:r>
        <w:t>разовывать полости («кинки»), которые способны перемещаться. Вн</w:t>
      </w:r>
      <w:r>
        <w:t>е</w:t>
      </w:r>
      <w:r>
        <w:t>дрившись в такую полость, любые молекулы получают возможность диффундировать вместе с «ки</w:t>
      </w:r>
      <w:r>
        <w:t>н</w:t>
      </w:r>
      <w:r>
        <w:t>ком» по мембране.</w:t>
      </w:r>
    </w:p>
    <w:p w:rsidR="005D2C4F" w:rsidRDefault="005D2C4F">
      <w:pPr>
        <w:pStyle w:val="a5"/>
        <w:ind w:left="0" w:firstLine="567"/>
      </w:pPr>
      <w:r>
        <w:t>Мембрана является динамичной структурой, т.к. белки и липиды д</w:t>
      </w:r>
      <w:r>
        <w:t>о</w:t>
      </w:r>
      <w:r>
        <w:t>вольно подвижны. Они обмениваются местами, перемещаясь как вдоль поверхности мембран (латеральная диффузия), так и поперек – так наз</w:t>
      </w:r>
      <w:r>
        <w:t>ы</w:t>
      </w:r>
      <w:r>
        <w:t xml:space="preserve">ваемый "флип-флоп". </w:t>
      </w:r>
    </w:p>
    <w:p w:rsidR="005D2C4F" w:rsidRDefault="005D2C4F">
      <w:pPr>
        <w:pStyle w:val="a5"/>
        <w:ind w:left="0" w:firstLine="567"/>
      </w:pPr>
      <w:r>
        <w:t>Подвижность молекул в мембране, вязкость липидной фазы (микр</w:t>
      </w:r>
      <w:r>
        <w:t>о</w:t>
      </w:r>
      <w:r>
        <w:t>вязкость) и некоторые другие свойства дает возможность исслед</w:t>
      </w:r>
      <w:r>
        <w:t>о</w:t>
      </w:r>
      <w:r>
        <w:t>вать флюоресцентный анализ. Увеличение вязкости приводит к смещ</w:t>
      </w:r>
      <w:r>
        <w:t>е</w:t>
      </w:r>
      <w:r>
        <w:t>нию спектра флюоресценции в область более коротких волн. Сама мембрана в нормальном состоянии не флюоресцирует. Поэтому, при использовании этого метода, в мембрану необходимо вводить молекулы или молекуля</w:t>
      </w:r>
      <w:r>
        <w:t>р</w:t>
      </w:r>
      <w:r>
        <w:t>ные группы, способные к флюоресценции – флюоресцентные зонды и ме</w:t>
      </w:r>
      <w:r>
        <w:t>т</w:t>
      </w:r>
      <w:r>
        <w:t>ки. С этой целью используют молекулы диметиламинохалкона (ДМХ), анилин-нафталин-сульфонат (АНС) и другие вещества.</w:t>
      </w:r>
    </w:p>
    <w:p w:rsidR="005D2C4F" w:rsidRDefault="005D2C4F">
      <w:pPr>
        <w:pStyle w:val="a5"/>
        <w:ind w:left="0" w:firstLine="567"/>
      </w:pPr>
      <w:r>
        <w:t xml:space="preserve"> Микровя</w:t>
      </w:r>
      <w:r>
        <w:t>з</w:t>
      </w:r>
      <w:r>
        <w:t>кость можно оценить так же по степени поляризации  флюоресцентного излучения. Мембрана освещается полностью поляриз</w:t>
      </w:r>
      <w:r>
        <w:t>о</w:t>
      </w:r>
      <w:r>
        <w:t>ванным светом. Излучение флюоресценции оказывается лишь частично поляризова</w:t>
      </w:r>
      <w:r>
        <w:t>н</w:t>
      </w:r>
      <w:r>
        <w:t>ным. Чем больше подвижность  флюоресцирующей молекулы, тем меньше вязкость, тем меньше степень поляризации. Такие исследов</w:t>
      </w:r>
      <w:r>
        <w:t>а</w:t>
      </w:r>
      <w:r>
        <w:t xml:space="preserve">ния показали, что вязкость липидного слоя мембран на два порядка выше вязкости воды и равна 30-100 мПа·с (сравнима с вязкостью подсолнечного масла). </w:t>
      </w:r>
    </w:p>
    <w:p w:rsidR="005D2C4F" w:rsidRDefault="005D2C4F">
      <w:pPr>
        <w:pStyle w:val="a5"/>
        <w:ind w:left="0" w:firstLine="567"/>
      </w:pPr>
      <w:r>
        <w:t>Многие болезни связаны с отклонением микровязкости липидной ф</w:t>
      </w:r>
      <w:r>
        <w:t>а</w:t>
      </w:r>
      <w:r>
        <w:t>зы от нормы. Например, канцерогенез связан со снижением вязкости, а при старении организма вязкость возрастает.</w:t>
      </w:r>
    </w:p>
    <w:p w:rsidR="005D2C4F" w:rsidRDefault="005D2C4F">
      <w:pPr>
        <w:pStyle w:val="a5"/>
        <w:ind w:left="0" w:firstLine="567"/>
      </w:pPr>
      <w:r>
        <w:t>Поверхность мембраны представляют собой границу раздела: вода-белок. Силы поверхностного натяжения, действующие на этой границе, стремятся сократить площади белковых монослоёв на внутренней и н</w:t>
      </w:r>
      <w:r>
        <w:t>а</w:t>
      </w:r>
      <w:r>
        <w:t>ружной поверхностях мембраны. Это приводит к сжатию липидного би</w:t>
      </w:r>
      <w:r>
        <w:t>с</w:t>
      </w:r>
      <w:r>
        <w:t>лоя. Измерения к</w:t>
      </w:r>
      <w:r>
        <w:t>о</w:t>
      </w:r>
      <w:r>
        <w:t>эффициента поверхностного натяжение дали значения  0,1 ÷ 1 мН/м, что х</w:t>
      </w:r>
      <w:r>
        <w:t>о</w:t>
      </w:r>
      <w:r>
        <w:t>рошо согласуется с данными по белкам.</w:t>
      </w:r>
    </w:p>
    <w:p w:rsidR="005D2C4F" w:rsidRDefault="005D2C4F">
      <w:pPr>
        <w:pStyle w:val="a5"/>
        <w:ind w:left="0" w:firstLine="567"/>
      </w:pPr>
      <w:r>
        <w:t>Наиболее полное представление об агрегатном состоянии липидных бислоев дают методы радиоспектроскопии – эле</w:t>
      </w:r>
      <w:r>
        <w:t>к</w:t>
      </w:r>
      <w:r>
        <w:t>тронный парамагнитный (ЭПР) и ядерный магнитный р</w:t>
      </w:r>
      <w:r>
        <w:t>е</w:t>
      </w:r>
      <w:r>
        <w:t xml:space="preserve">зонанс (ЯМР). </w:t>
      </w:r>
    </w:p>
    <w:p w:rsidR="005D2C4F" w:rsidRDefault="005D2C4F">
      <w:pPr>
        <w:pStyle w:val="a5"/>
        <w:ind w:left="0" w:firstLine="567"/>
      </w:pPr>
      <w:r>
        <w:t>Методом ЭПР можно изучать только те соединения, атомы которых имеют в структуре своих электронных оболочек не спаренные электроны (свободные радикалы). Поэтому, в случае отсутствия таких соединений исползуют спин-метки и спин-зонды, которые вводят в изучаемую стру</w:t>
      </w:r>
      <w:r>
        <w:t>к</w:t>
      </w:r>
      <w:r>
        <w:t>туру. В качестве спин-меток и спин-зондов используют соединения, пре</w:t>
      </w:r>
      <w:r>
        <w:t>д</w:t>
      </w:r>
      <w:r>
        <w:t>ставляющие собой различные нитроксильные радикалы (</w:t>
      </w:r>
      <w:r>
        <w:rPr>
          <w:position w:val="-6"/>
        </w:rPr>
        <w:object w:dxaOrig="4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4.75pt" o:ole="">
            <v:imagedata r:id="rId7" o:title=""/>
          </v:shape>
          <o:OLEObject Type="Embed" ProgID="Equation.3" ShapeID="_x0000_i1025" DrawAspect="Content" ObjectID="_1532871742" r:id="rId8"/>
        </w:object>
      </w:r>
      <w:r>
        <w:t>), которые можно присоединить к любому атому углерода углеводородной ц</w:t>
      </w:r>
      <w:r>
        <w:t>е</w:t>
      </w:r>
      <w:r>
        <w:t>почки молекул  липидов. При этом метка замещает к</w:t>
      </w:r>
      <w:r>
        <w:t>а</w:t>
      </w:r>
      <w:r>
        <w:t>кую-либо группу, образуя с молекулой ковалентные связи. Соединения-зонды встраиваются в молек</w:t>
      </w:r>
      <w:r>
        <w:t>у</w:t>
      </w:r>
      <w:r>
        <w:t>лы липидов и удерживаются там электростатическими или гидр</w:t>
      </w:r>
      <w:r>
        <w:t>о</w:t>
      </w:r>
      <w:r>
        <w:t>фобными силами.</w:t>
      </w:r>
    </w:p>
    <w:p w:rsidR="005D2C4F" w:rsidRDefault="005D2C4F">
      <w:pPr>
        <w:pStyle w:val="a5"/>
        <w:ind w:left="0" w:firstLine="567"/>
      </w:pPr>
      <w:r>
        <w:t xml:space="preserve"> По характеру изменения спектра ЭПР можно безошибочно обнар</w:t>
      </w:r>
      <w:r>
        <w:t>у</w:t>
      </w:r>
      <w:r>
        <w:t>жить не только перемещения хвоста с присоединённой сигнальной гру</w:t>
      </w:r>
      <w:r>
        <w:t>п</w:t>
      </w:r>
      <w:r>
        <w:t>пой, но и определить скорость латерал</w:t>
      </w:r>
      <w:r>
        <w:t>ь</w:t>
      </w:r>
      <w:r>
        <w:t>ной диффузии (</w:t>
      </w:r>
      <w:r>
        <w:rPr>
          <w:lang w:val="en-US"/>
        </w:rPr>
        <w:t>D</w:t>
      </w:r>
      <w:r>
        <w:t xml:space="preserve"> ≈ 1,8·10</w:t>
      </w:r>
      <w:r>
        <w:rPr>
          <w:vertAlign w:val="superscript"/>
        </w:rPr>
        <w:t xml:space="preserve">-8 </w:t>
      </w:r>
      <w:r>
        <w:t>см</w:t>
      </w:r>
      <w:r>
        <w:rPr>
          <w:vertAlign w:val="superscript"/>
        </w:rPr>
        <w:t>2</w:t>
      </w:r>
      <w:r>
        <w:t>с</w:t>
      </w:r>
      <w:r>
        <w:rPr>
          <w:vertAlign w:val="superscript"/>
        </w:rPr>
        <w:t>-1</w:t>
      </w:r>
      <w:r>
        <w:t>). Было установлено, что скорость поперечного перемещения (флип-флоп) липидов в бислое в 10</w:t>
      </w:r>
      <w:r>
        <w:rPr>
          <w:vertAlign w:val="superscript"/>
        </w:rPr>
        <w:t>3</w:t>
      </w:r>
      <w:r>
        <w:t xml:space="preserve"> раз меньше, чем латерального. В жидкокристалл</w:t>
      </w:r>
      <w:r>
        <w:t>и</w:t>
      </w:r>
      <w:r>
        <w:t>ческой фазе жирнокислотные цепи фосфол</w:t>
      </w:r>
      <w:r>
        <w:t>и</w:t>
      </w:r>
      <w:r>
        <w:t>пидов обладают значительно большей подвижностью, чем в твердой ф</w:t>
      </w:r>
      <w:r>
        <w:t>а</w:t>
      </w:r>
      <w:r>
        <w:t>зе.</w:t>
      </w:r>
    </w:p>
    <w:p w:rsidR="005D2C4F" w:rsidRDefault="005D2C4F">
      <w:pPr>
        <w:pStyle w:val="a5"/>
        <w:ind w:left="0" w:firstLine="567"/>
      </w:pPr>
      <w:r>
        <w:t>Методом ЭПР установлено снижение подвижности липидов при во</w:t>
      </w:r>
      <w:r>
        <w:t>з</w:t>
      </w:r>
      <w:r>
        <w:t>раст</w:t>
      </w:r>
      <w:r>
        <w:t>а</w:t>
      </w:r>
      <w:r>
        <w:t>нии содержания холестерина, а так же при перекисном окислении и действии ряда лекарственных препаратов. Увеличение подвижности отм</w:t>
      </w:r>
      <w:r>
        <w:t>е</w:t>
      </w:r>
      <w:r>
        <w:t>чено при тиреотоксикозах и ряде других патологий. Недостаток метода: внедрение зонда или метки изменяет химическую структуру молекул фо</w:t>
      </w:r>
      <w:r>
        <w:t>с</w:t>
      </w:r>
      <w:r>
        <w:t>фолип</w:t>
      </w:r>
      <w:r>
        <w:t>и</w:t>
      </w:r>
      <w:r>
        <w:t>дов.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Этого недостатка лишён метод ЯМР, но это более дорогой и сложный  метод исследования. Ценность этого метода состоит в том, что по спе</w:t>
      </w:r>
      <w:r>
        <w:rPr>
          <w:sz w:val="28"/>
        </w:rPr>
        <w:t>к</w:t>
      </w:r>
      <w:r>
        <w:rPr>
          <w:sz w:val="28"/>
        </w:rPr>
        <w:t>трам ЯМР можно судить как о количестве тех или иных молекулярных групп (пропорционально площади соответствующего пика), так и о их по</w:t>
      </w:r>
      <w:r>
        <w:rPr>
          <w:sz w:val="28"/>
        </w:rPr>
        <w:t>д</w:t>
      </w:r>
      <w:r>
        <w:rPr>
          <w:sz w:val="28"/>
        </w:rPr>
        <w:t>вижности (ширина соответствующей полосы).</w:t>
      </w:r>
    </w:p>
    <w:p w:rsidR="005D2C4F" w:rsidRDefault="005D2C4F">
      <w:pPr>
        <w:pStyle w:val="a5"/>
        <w:ind w:left="0" w:firstLine="567"/>
      </w:pPr>
      <w:r>
        <w:t>С точки зрения электродинамики мембрана представляет собой д</w:t>
      </w:r>
      <w:r>
        <w:t>и</w:t>
      </w:r>
      <w:r>
        <w:t>электрик с относительной диэлектрической проницаемостью от 2 до 6. С</w:t>
      </w:r>
      <w:r>
        <w:t>е</w:t>
      </w:r>
      <w:r>
        <w:t>лективная проницаемость мембран и различия в конце</w:t>
      </w:r>
      <w:r>
        <w:t>н</w:t>
      </w:r>
      <w:r>
        <w:t>трации для ионов разных знаков, приводит к образованию двойного эле</w:t>
      </w:r>
      <w:r>
        <w:t>к</w:t>
      </w:r>
      <w:r>
        <w:t>трического слоя.  Экспериментально показано, что  между внутренней и наружной сторон</w:t>
      </w:r>
      <w:r>
        <w:t>а</w:t>
      </w:r>
      <w:r>
        <w:t>ми мембраны существует разность потенци</w:t>
      </w:r>
      <w:r>
        <w:t>а</w:t>
      </w:r>
      <w:r>
        <w:t>лов в 50-80 мВ (в некоторых случаях более 200 мВ). Учитывая толщину мембр</w:t>
      </w:r>
      <w:r>
        <w:t>а</w:t>
      </w:r>
      <w:r>
        <w:t>ны (7-8 нм), это даёт для напряженности электрического поля в мембране зн</w:t>
      </w:r>
      <w:r>
        <w:t>а</w:t>
      </w:r>
      <w:r>
        <w:t>чения  порядка         10</w:t>
      </w:r>
      <w:r>
        <w:rPr>
          <w:vertAlign w:val="superscript"/>
        </w:rPr>
        <w:t xml:space="preserve">4 </w:t>
      </w:r>
      <w:r>
        <w:t>÷ 10</w:t>
      </w:r>
      <w:r>
        <w:rPr>
          <w:vertAlign w:val="superscript"/>
        </w:rPr>
        <w:t>5</w:t>
      </w:r>
      <w:r>
        <w:t xml:space="preserve"> В·см</w:t>
      </w:r>
      <w:r>
        <w:rPr>
          <w:vertAlign w:val="superscript"/>
        </w:rPr>
        <w:t>–1</w:t>
      </w:r>
      <w:r>
        <w:t xml:space="preserve">   (пробой воздуха происходит при напряжённ</w:t>
      </w:r>
      <w:r>
        <w:t>о</w:t>
      </w:r>
      <w:r>
        <w:t>сти          3∙10</w:t>
      </w:r>
      <w:r>
        <w:rPr>
          <w:vertAlign w:val="superscript"/>
        </w:rPr>
        <w:t>4</w:t>
      </w:r>
      <w:r>
        <w:t xml:space="preserve"> В·см</w:t>
      </w:r>
      <w:r>
        <w:rPr>
          <w:vertAlign w:val="superscript"/>
        </w:rPr>
        <w:t>–1</w:t>
      </w:r>
      <w:r>
        <w:t>).</w:t>
      </w:r>
    </w:p>
    <w:p w:rsidR="005D2C4F" w:rsidRDefault="005D2C4F">
      <w:pPr>
        <w:pStyle w:val="a5"/>
        <w:ind w:left="0" w:firstLine="567"/>
      </w:pPr>
    </w:p>
    <w:p w:rsidR="005D2C4F" w:rsidRDefault="005D2C4F">
      <w:pPr>
        <w:pStyle w:val="a5"/>
        <w:ind w:left="0" w:firstLine="567"/>
      </w:pPr>
    </w:p>
    <w:p w:rsidR="005D2C4F" w:rsidRDefault="005D2C4F">
      <w:pPr>
        <w:jc w:val="center"/>
        <w:rPr>
          <w:sz w:val="28"/>
        </w:rPr>
      </w:pPr>
      <w:r>
        <w:rPr>
          <w:sz w:val="28"/>
        </w:rPr>
        <w:t>2. ТРАНСПОРТ  ВЕЩЕСТВА  ЧЕРЕЗ  БИОМЕМБРАНУ</w:t>
      </w:r>
    </w:p>
    <w:p w:rsidR="005D2C4F" w:rsidRDefault="005D2C4F">
      <w:pPr>
        <w:jc w:val="center"/>
        <w:rPr>
          <w:b/>
        </w:rPr>
      </w:pPr>
      <w:r>
        <w:rPr>
          <w:b/>
        </w:rPr>
        <w:t xml:space="preserve"> ПАССИВНЫЙ   ПЕРЕНОС.  ПРОСТАЯ  И  ОБЛЕГЧЁННАЯ  ДИФФУЗИЯ</w:t>
      </w:r>
    </w:p>
    <w:p w:rsidR="005D2C4F" w:rsidRDefault="005D2C4F">
      <w:pPr>
        <w:ind w:firstLine="567"/>
        <w:jc w:val="both"/>
        <w:rPr>
          <w:b/>
          <w:sz w:val="28"/>
        </w:rPr>
      </w:pPr>
    </w:p>
    <w:p w:rsidR="005D2C4F" w:rsidRDefault="005D2C4F">
      <w:pPr>
        <w:ind w:firstLine="567"/>
        <w:jc w:val="both"/>
        <w:rPr>
          <w:sz w:val="28"/>
          <w:u w:val="single"/>
        </w:rPr>
      </w:pPr>
      <w:r>
        <w:rPr>
          <w:sz w:val="28"/>
        </w:rPr>
        <w:t>В зависимости от того, что является движущей силой перемещения, все виды переноса можно разд</w:t>
      </w:r>
      <w:r>
        <w:rPr>
          <w:sz w:val="28"/>
        </w:rPr>
        <w:t>е</w:t>
      </w:r>
      <w:r>
        <w:rPr>
          <w:sz w:val="28"/>
        </w:rPr>
        <w:t>лить на пассивные и активные. Пассивный транспорт веществ осуществляется за счет энергии, сконцентрир</w:t>
      </w:r>
      <w:r>
        <w:rPr>
          <w:sz w:val="28"/>
        </w:rPr>
        <w:t>о</w:t>
      </w:r>
      <w:r>
        <w:rPr>
          <w:sz w:val="28"/>
        </w:rPr>
        <w:t>ванной в каком-либо градиенте и не связан с затратой  химической энергии гидр</w:t>
      </w:r>
      <w:r>
        <w:rPr>
          <w:sz w:val="28"/>
        </w:rPr>
        <w:t>о</w:t>
      </w:r>
      <w:r>
        <w:rPr>
          <w:sz w:val="28"/>
        </w:rPr>
        <w:t xml:space="preserve">лиза АТФ. </w:t>
      </w:r>
      <w:r>
        <w:rPr>
          <w:sz w:val="28"/>
          <w:u w:val="single"/>
        </w:rPr>
        <w:t>Наиболее значимыми для биологических систем являются гр</w:t>
      </w:r>
      <w:r>
        <w:rPr>
          <w:sz w:val="28"/>
          <w:u w:val="single"/>
        </w:rPr>
        <w:t>а</w:t>
      </w:r>
      <w:r>
        <w:rPr>
          <w:sz w:val="28"/>
          <w:u w:val="single"/>
        </w:rPr>
        <w:t xml:space="preserve">диенты концентрации – </w:t>
      </w:r>
      <w:r>
        <w:rPr>
          <w:sz w:val="28"/>
          <w:u w:val="single"/>
          <w:lang w:val="en-US"/>
        </w:rPr>
        <w:t>dc</w:t>
      </w:r>
      <w:r>
        <w:rPr>
          <w:sz w:val="28"/>
          <w:u w:val="single"/>
        </w:rPr>
        <w:t>/</w:t>
      </w:r>
      <w:r>
        <w:rPr>
          <w:sz w:val="28"/>
          <w:u w:val="single"/>
          <w:lang w:val="en-US"/>
        </w:rPr>
        <w:t>d</w:t>
      </w:r>
      <w:r>
        <w:rPr>
          <w:i/>
          <w:iCs/>
          <w:sz w:val="28"/>
          <w:u w:val="single"/>
          <w:lang w:val="en-US"/>
        </w:rPr>
        <w:t>x</w:t>
      </w:r>
      <w:r>
        <w:rPr>
          <w:sz w:val="28"/>
          <w:u w:val="single"/>
        </w:rPr>
        <w:t xml:space="preserve">, электрического потенциала – </w:t>
      </w:r>
      <w:r>
        <w:rPr>
          <w:sz w:val="28"/>
          <w:u w:val="single"/>
          <w:lang w:val="en-US"/>
        </w:rPr>
        <w:t>dφ</w:t>
      </w:r>
      <w:r>
        <w:rPr>
          <w:sz w:val="28"/>
          <w:u w:val="single"/>
        </w:rPr>
        <w:t>/</w:t>
      </w:r>
      <w:r>
        <w:rPr>
          <w:sz w:val="28"/>
          <w:u w:val="single"/>
          <w:lang w:val="en-US"/>
        </w:rPr>
        <w:t>d</w:t>
      </w:r>
      <w:r>
        <w:rPr>
          <w:i/>
          <w:iCs/>
          <w:sz w:val="28"/>
          <w:u w:val="single"/>
          <w:lang w:val="en-US"/>
        </w:rPr>
        <w:t>x</w:t>
      </w:r>
      <w:r>
        <w:rPr>
          <w:sz w:val="28"/>
          <w:u w:val="single"/>
        </w:rPr>
        <w:t xml:space="preserve">  и  ги</w:t>
      </w:r>
      <w:r>
        <w:rPr>
          <w:sz w:val="28"/>
          <w:u w:val="single"/>
        </w:rPr>
        <w:t>д</w:t>
      </w:r>
      <w:r>
        <w:rPr>
          <w:sz w:val="28"/>
          <w:u w:val="single"/>
        </w:rPr>
        <w:t>ростатического давл</w:t>
      </w:r>
      <w:r>
        <w:rPr>
          <w:sz w:val="28"/>
          <w:u w:val="single"/>
        </w:rPr>
        <w:t>е</w:t>
      </w:r>
      <w:r>
        <w:rPr>
          <w:sz w:val="28"/>
          <w:u w:val="single"/>
        </w:rPr>
        <w:t xml:space="preserve">ния –  </w:t>
      </w:r>
      <w:r>
        <w:rPr>
          <w:sz w:val="28"/>
          <w:u w:val="single"/>
          <w:lang w:val="en-US"/>
        </w:rPr>
        <w:t>d</w:t>
      </w:r>
      <w:r>
        <w:rPr>
          <w:sz w:val="28"/>
          <w:u w:val="single"/>
        </w:rPr>
        <w:t>р/</w:t>
      </w:r>
      <w:r>
        <w:rPr>
          <w:sz w:val="28"/>
          <w:u w:val="single"/>
          <w:lang w:val="en-US"/>
        </w:rPr>
        <w:t>d</w:t>
      </w:r>
      <w:r>
        <w:rPr>
          <w:i/>
          <w:iCs/>
          <w:sz w:val="28"/>
          <w:u w:val="single"/>
          <w:lang w:val="en-US"/>
        </w:rPr>
        <w:t>x</w:t>
      </w:r>
      <w:r>
        <w:rPr>
          <w:sz w:val="28"/>
          <w:u w:val="single"/>
        </w:rPr>
        <w:t>.</w:t>
      </w:r>
    </w:p>
    <w:p w:rsidR="005D2C4F" w:rsidRDefault="005D2C4F">
      <w:pPr>
        <w:ind w:firstLine="567"/>
        <w:jc w:val="both"/>
        <w:rPr>
          <w:i/>
          <w:sz w:val="28"/>
        </w:rPr>
      </w:pPr>
      <w:r>
        <w:rPr>
          <w:sz w:val="28"/>
        </w:rPr>
        <w:t>Выделяют следующие виды пассивного переноса через биологич</w:t>
      </w:r>
      <w:r>
        <w:rPr>
          <w:sz w:val="28"/>
        </w:rPr>
        <w:t>е</w:t>
      </w:r>
      <w:r>
        <w:rPr>
          <w:sz w:val="28"/>
        </w:rPr>
        <w:t xml:space="preserve">ские мембраны: </w:t>
      </w:r>
      <w:r>
        <w:rPr>
          <w:b/>
          <w:bCs/>
          <w:i/>
          <w:sz w:val="28"/>
        </w:rPr>
        <w:t>простая диффузия, диффузия через поры, облегченная ди</w:t>
      </w:r>
      <w:r>
        <w:rPr>
          <w:b/>
          <w:bCs/>
          <w:i/>
          <w:sz w:val="28"/>
        </w:rPr>
        <w:t>ф</w:t>
      </w:r>
      <w:r>
        <w:rPr>
          <w:b/>
          <w:bCs/>
          <w:i/>
          <w:sz w:val="28"/>
        </w:rPr>
        <w:t>фузия, осмос и фильтр</w:t>
      </w:r>
      <w:r>
        <w:rPr>
          <w:b/>
          <w:bCs/>
          <w:i/>
          <w:sz w:val="28"/>
        </w:rPr>
        <w:t>а</w:t>
      </w:r>
      <w:r>
        <w:rPr>
          <w:b/>
          <w:bCs/>
          <w:i/>
          <w:sz w:val="28"/>
        </w:rPr>
        <w:t>ция: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а)</w:t>
      </w:r>
      <w:r>
        <w:rPr>
          <w:i/>
          <w:sz w:val="28"/>
        </w:rPr>
        <w:t xml:space="preserve"> </w:t>
      </w:r>
      <w:r>
        <w:rPr>
          <w:b/>
          <w:bCs/>
          <w:i/>
          <w:sz w:val="28"/>
        </w:rPr>
        <w:t>Простая диффузия – это самопроизвольное перемещение вещ</w:t>
      </w:r>
      <w:r>
        <w:rPr>
          <w:b/>
          <w:bCs/>
          <w:i/>
          <w:sz w:val="28"/>
        </w:rPr>
        <w:t>е</w:t>
      </w:r>
      <w:r>
        <w:rPr>
          <w:b/>
          <w:bCs/>
          <w:i/>
          <w:sz w:val="28"/>
        </w:rPr>
        <w:t>ства из мест с большей концентрацией в места с меньшей конце</w:t>
      </w:r>
      <w:r>
        <w:rPr>
          <w:b/>
          <w:bCs/>
          <w:i/>
          <w:sz w:val="28"/>
        </w:rPr>
        <w:t>н</w:t>
      </w:r>
      <w:r>
        <w:rPr>
          <w:b/>
          <w:bCs/>
          <w:i/>
          <w:sz w:val="28"/>
        </w:rPr>
        <w:t>трацией вследствие хаотического теплового движения частиц.</w:t>
      </w:r>
      <w:r>
        <w:rPr>
          <w:i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смотрим в качестве примера диффузию из клетки незаряженных частиц определённ</w:t>
      </w:r>
      <w:r>
        <w:rPr>
          <w:sz w:val="28"/>
        </w:rPr>
        <w:t>о</w:t>
      </w:r>
      <w:r>
        <w:rPr>
          <w:sz w:val="28"/>
        </w:rPr>
        <w:t xml:space="preserve">го вида через биологическую мембрану толщиной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>. Запишем уравнение Фика через концентрацию вещества данного вида в растворе. Не трудно видеть, что для раствора масса растворённого вещества в ед</w:t>
      </w:r>
      <w:r>
        <w:rPr>
          <w:sz w:val="28"/>
        </w:rPr>
        <w:t>и</w:t>
      </w:r>
      <w:r>
        <w:rPr>
          <w:sz w:val="28"/>
        </w:rPr>
        <w:t>нице объёма и есть его массовая концентрация (кг/м</w:t>
      </w:r>
      <w:r>
        <w:rPr>
          <w:sz w:val="28"/>
          <w:vertAlign w:val="superscript"/>
        </w:rPr>
        <w:t>3</w:t>
      </w:r>
      <w:r>
        <w:rPr>
          <w:sz w:val="28"/>
        </w:rPr>
        <w:t>). Теперь плотность потока вещ</w:t>
      </w:r>
      <w:r>
        <w:rPr>
          <w:sz w:val="28"/>
        </w:rPr>
        <w:t>е</w:t>
      </w:r>
      <w:r>
        <w:rPr>
          <w:sz w:val="28"/>
        </w:rPr>
        <w:t>ства через поверхность мембраны в направлении нормали к ней, в соответствии с (10), запише</w:t>
      </w:r>
      <w:r>
        <w:rPr>
          <w:sz w:val="28"/>
        </w:rPr>
        <w:t>т</w:t>
      </w:r>
      <w:r>
        <w:rPr>
          <w:sz w:val="28"/>
        </w:rPr>
        <w:t>ся:</w:t>
      </w:r>
    </w:p>
    <w:p w:rsidR="005D2C4F" w:rsidRDefault="005D2C4F">
      <w:pPr>
        <w:ind w:firstLine="567"/>
        <w:jc w:val="center"/>
        <w:rPr>
          <w:sz w:val="28"/>
        </w:rPr>
      </w:pPr>
    </w:p>
    <w:p w:rsidR="005D2C4F" w:rsidRDefault="005D2C4F">
      <w:pPr>
        <w:ind w:firstLine="567"/>
        <w:jc w:val="center"/>
        <w:rPr>
          <w:sz w:val="28"/>
        </w:rPr>
      </w:pPr>
      <w:r>
        <w:rPr>
          <w:position w:val="-24"/>
          <w:sz w:val="28"/>
        </w:rPr>
        <w:object w:dxaOrig="2360" w:dyaOrig="639">
          <v:shape id="_x0000_i1026" type="#_x0000_t75" style="width:132.75pt;height:32.25pt" o:ole="" fillcolor="window">
            <v:imagedata r:id="rId9" o:title=""/>
          </v:shape>
          <o:OLEObject Type="Embed" ProgID="Equation.3" ShapeID="_x0000_i1026" DrawAspect="Content" ObjectID="_1532871743" r:id="rId10"/>
        </w:object>
      </w:r>
      <w:r>
        <w:rPr>
          <w:sz w:val="28"/>
        </w:rPr>
        <w:t>,                (1)</w:t>
      </w:r>
    </w:p>
    <w:p w:rsidR="005D2C4F" w:rsidRDefault="005D2C4F">
      <w:pPr>
        <w:ind w:firstLine="567"/>
        <w:jc w:val="center"/>
        <w:rPr>
          <w:sz w:val="28"/>
        </w:rPr>
      </w:pPr>
    </w:p>
    <w:p w:rsidR="005D2C4F" w:rsidRDefault="005D2C4F">
      <w:pPr>
        <w:pStyle w:val="a5"/>
        <w:tabs>
          <w:tab w:val="left" w:pos="0"/>
        </w:tabs>
        <w:ind w:left="0"/>
      </w:pPr>
      <w:r>
        <w:t xml:space="preserve">где </w:t>
      </w:r>
      <w:r>
        <w:rPr>
          <w:lang w:val="en-US"/>
        </w:rPr>
        <w:t>D</w:t>
      </w:r>
      <w:r>
        <w:t xml:space="preserve"> – коэффициент диффузии, Δ</w:t>
      </w:r>
      <w:r>
        <w:rPr>
          <w:lang w:val="en-US"/>
        </w:rPr>
        <w:t>c</w:t>
      </w:r>
      <w:r>
        <w:t>/Δ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 xml:space="preserve">– градиент массовой концентрации </w:t>
      </w:r>
    </w:p>
    <w:p w:rsidR="005D2C4F" w:rsidRDefault="005D2C4F">
      <w:pPr>
        <w:pStyle w:val="a5"/>
        <w:tabs>
          <w:tab w:val="left" w:pos="0"/>
        </w:tabs>
        <w:ind w:left="0"/>
      </w:pPr>
      <w:r>
        <w:t>вдоль направления переноса. Будем сч</w:t>
      </w:r>
      <w:r>
        <w:t>и</w:t>
      </w:r>
      <w:r>
        <w:t>тать, что концентрация частиц, диффунд</w:t>
      </w:r>
      <w:r>
        <w:t>и</w:t>
      </w:r>
      <w:r>
        <w:t>рующих через мембрану, изм</w:t>
      </w:r>
      <w:r>
        <w:t>е</w:t>
      </w:r>
      <w:r>
        <w:t>няется в мембране по линейному закону  от знач</w:t>
      </w:r>
      <w:r>
        <w:t>е</w:t>
      </w:r>
      <w:r>
        <w:t>ния с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,м  </w:t>
      </w:r>
      <w:r>
        <w:t>до значения с</w:t>
      </w:r>
      <w:r>
        <w:rPr>
          <w:vertAlign w:val="subscript"/>
        </w:rPr>
        <w:t xml:space="preserve">о,м </w:t>
      </w:r>
      <w:r>
        <w:t>(рис.1). Тогда гр</w:t>
      </w:r>
      <w:r>
        <w:t>а</w:t>
      </w:r>
      <w:r>
        <w:t>диент концентрации можно выразить соо</w:t>
      </w:r>
      <w:r>
        <w:t>т</w:t>
      </w:r>
      <w:r>
        <w:t>ношен</w:t>
      </w:r>
      <w:r>
        <w:t>и</w:t>
      </w:r>
      <w:r>
        <w:t xml:space="preserve">ем:    </w:t>
      </w:r>
      <w:r>
        <w:rPr>
          <w:noProof/>
          <w:sz w:val="20"/>
        </w:rPr>
        <w:object w:dxaOrig="440" w:dyaOrig="499">
          <v:shape id="_x0000_s1195" type="#_x0000_t75" style="position:absolute;left:0;text-align:left;margin-left:1.5pt;margin-top:5.3pt;width:179.25pt;height:149.25pt;z-index:251659264;mso-position-horizontal-relative:text;mso-position-vertical-relative:text">
            <v:imagedata r:id="rId11" o:title=""/>
            <w10:wrap type="square" side="right"/>
          </v:shape>
          <o:OLEObject Type="Embed" ProgID="Word.Picture.8" ShapeID="_x0000_s1195" DrawAspect="Content" ObjectID="_1532871767" r:id="rId12"/>
        </w:object>
      </w:r>
      <w:r>
        <w:t xml:space="preserve">                                    </w:t>
      </w:r>
    </w:p>
    <w:p w:rsidR="005D2C4F" w:rsidRDefault="005D2C4F">
      <w:pPr>
        <w:pStyle w:val="a5"/>
        <w:tabs>
          <w:tab w:val="left" w:pos="0"/>
        </w:tabs>
        <w:ind w:left="0"/>
        <w:jc w:val="left"/>
      </w:pPr>
      <w:r>
        <w:t xml:space="preserve">                     </w:t>
      </w:r>
      <w:r>
        <w:rPr>
          <w:position w:val="-28"/>
        </w:rPr>
        <w:object w:dxaOrig="1740" w:dyaOrig="760">
          <v:shape id="_x0000_i1027" type="#_x0000_t75" style="width:87pt;height:38.25pt" o:ole="" fillcolor="window">
            <v:imagedata r:id="rId13" o:title=""/>
          </v:shape>
          <o:OLEObject Type="Embed" ProgID="Equation.3" ShapeID="_x0000_i1027" DrawAspect="Content" ObjectID="_1532871744" r:id="rId14"/>
        </w:object>
      </w:r>
      <w:r>
        <w:t>.             (2)</w:t>
      </w:r>
    </w:p>
    <w:p w:rsidR="005D2C4F" w:rsidRDefault="005D2C4F">
      <w:pPr>
        <w:pStyle w:val="a5"/>
        <w:tabs>
          <w:tab w:val="left" w:pos="0"/>
        </w:tabs>
        <w:ind w:left="0"/>
        <w:jc w:val="left"/>
      </w:pPr>
    </w:p>
    <w:p w:rsidR="005D2C4F" w:rsidRDefault="005D2C4F">
      <w:pPr>
        <w:pStyle w:val="a5"/>
      </w:pPr>
      <w:r>
        <w:t>Измерить концентрации  с</w:t>
      </w:r>
      <w:r>
        <w:rPr>
          <w:vertAlign w:val="subscript"/>
        </w:rPr>
        <w:t xml:space="preserve">о,м </w:t>
      </w:r>
      <w:r>
        <w:t xml:space="preserve"> и   с</w:t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</w:rPr>
        <w:t xml:space="preserve">,м </w:t>
      </w:r>
      <w:r>
        <w:t xml:space="preserve"> в приграничных слоях мембраны практически невозможно. Поэтому воспользуемся соо</w:t>
      </w:r>
      <w:r>
        <w:t>т</w:t>
      </w:r>
      <w:r>
        <w:t>ношением:</w:t>
      </w:r>
      <w:r>
        <w:tab/>
      </w:r>
    </w:p>
    <w:p w:rsidR="005D2C4F" w:rsidRDefault="005D2C4F">
      <w:pPr>
        <w:pStyle w:val="a5"/>
      </w:pPr>
    </w:p>
    <w:p w:rsidR="005D2C4F" w:rsidRDefault="005D2C4F">
      <w:pPr>
        <w:ind w:firstLine="720"/>
        <w:jc w:val="center"/>
        <w:rPr>
          <w:sz w:val="28"/>
        </w:rPr>
      </w:pPr>
      <w:r>
        <w:rPr>
          <w:position w:val="-36"/>
          <w:sz w:val="28"/>
        </w:rPr>
        <w:object w:dxaOrig="4320" w:dyaOrig="840">
          <v:shape id="_x0000_i1028" type="#_x0000_t75" style="width:3in;height:42pt" o:ole="">
            <v:imagedata r:id="rId15" o:title=""/>
          </v:shape>
          <o:OLEObject Type="Embed" ProgID="Equation.3" ShapeID="_x0000_i1028" DrawAspect="Content" ObjectID="_1532871745" r:id="rId16"/>
        </w:object>
      </w:r>
      <w:r>
        <w:rPr>
          <w:sz w:val="28"/>
        </w:rPr>
        <w:t>,      (3)</w:t>
      </w:r>
    </w:p>
    <w:p w:rsidR="005D2C4F" w:rsidRDefault="005D2C4F">
      <w:pPr>
        <w:rPr>
          <w:sz w:val="28"/>
        </w:rPr>
      </w:pPr>
    </w:p>
    <w:p w:rsidR="005D2C4F" w:rsidRDefault="005D2C4F">
      <w:pPr>
        <w:jc w:val="both"/>
        <w:rPr>
          <w:bCs/>
          <w:sz w:val="28"/>
        </w:rPr>
      </w:pPr>
      <w:r>
        <w:rPr>
          <w:sz w:val="28"/>
        </w:rPr>
        <w:t>где    с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 xml:space="preserve"> и   с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концентрации данного вещ</w:t>
      </w:r>
      <w:r>
        <w:rPr>
          <w:sz w:val="28"/>
        </w:rPr>
        <w:t>е</w:t>
      </w:r>
      <w:r>
        <w:rPr>
          <w:sz w:val="28"/>
        </w:rPr>
        <w:t>ства в межклеточной жидкости и цит</w:t>
      </w:r>
      <w:r>
        <w:rPr>
          <w:sz w:val="28"/>
        </w:rPr>
        <w:t>о</w:t>
      </w:r>
      <w:r>
        <w:rPr>
          <w:sz w:val="28"/>
        </w:rPr>
        <w:t xml:space="preserve">плазме, соответственно. </w:t>
      </w:r>
      <w:r>
        <w:rPr>
          <w:bCs/>
          <w:sz w:val="28"/>
        </w:rPr>
        <w:t>С учётом того,  что с</w:t>
      </w:r>
      <w:r>
        <w:rPr>
          <w:bCs/>
          <w:i/>
          <w:iCs/>
          <w:sz w:val="28"/>
          <w:vertAlign w:val="subscript"/>
          <w:lang w:val="en-US"/>
        </w:rPr>
        <w:t>i</w:t>
      </w:r>
      <w:r>
        <w:rPr>
          <w:bCs/>
          <w:sz w:val="28"/>
          <w:vertAlign w:val="subscript"/>
        </w:rPr>
        <w:t xml:space="preserve">,м </w:t>
      </w:r>
      <w:r>
        <w:rPr>
          <w:bCs/>
          <w:sz w:val="28"/>
        </w:rPr>
        <w:t xml:space="preserve">= </w:t>
      </w:r>
      <w:r>
        <w:rPr>
          <w:bCs/>
          <w:sz w:val="28"/>
          <w:lang w:val="en-US"/>
        </w:rPr>
        <w:t>k</w:t>
      </w:r>
      <w:r>
        <w:rPr>
          <w:bCs/>
          <w:sz w:val="28"/>
        </w:rPr>
        <w:t xml:space="preserve"> с</w:t>
      </w:r>
      <w:r>
        <w:rPr>
          <w:bCs/>
          <w:i/>
          <w:iCs/>
          <w:sz w:val="28"/>
          <w:vertAlign w:val="subscript"/>
          <w:lang w:val="en-US"/>
        </w:rPr>
        <w:t>i</w:t>
      </w:r>
      <w:r>
        <w:rPr>
          <w:bCs/>
          <w:sz w:val="28"/>
        </w:rPr>
        <w:t xml:space="preserve"> ,  a       с</w:t>
      </w:r>
      <w:r>
        <w:rPr>
          <w:bCs/>
          <w:sz w:val="28"/>
          <w:vertAlign w:val="subscript"/>
        </w:rPr>
        <w:t>о,м</w:t>
      </w:r>
      <w:r>
        <w:rPr>
          <w:bCs/>
          <w:sz w:val="28"/>
        </w:rPr>
        <w:t xml:space="preserve"> = </w:t>
      </w:r>
      <w:r>
        <w:rPr>
          <w:bCs/>
          <w:sz w:val="28"/>
          <w:lang w:val="en-US"/>
        </w:rPr>
        <w:t>k</w:t>
      </w:r>
      <w:r>
        <w:rPr>
          <w:bCs/>
          <w:sz w:val="28"/>
        </w:rPr>
        <w:t xml:space="preserve"> с</w:t>
      </w:r>
      <w:r>
        <w:rPr>
          <w:bCs/>
          <w:sz w:val="28"/>
          <w:vertAlign w:val="subscript"/>
        </w:rPr>
        <w:t>о</w:t>
      </w:r>
      <w:r>
        <w:rPr>
          <w:bCs/>
          <w:sz w:val="28"/>
        </w:rPr>
        <w:t xml:space="preserve"> ,</w:t>
      </w:r>
      <w:r>
        <w:rPr>
          <w:bCs/>
          <w:sz w:val="28"/>
          <w:vertAlign w:val="subscript"/>
        </w:rPr>
        <w:t xml:space="preserve"> </w:t>
      </w:r>
      <w:r>
        <w:rPr>
          <w:bCs/>
          <w:sz w:val="28"/>
        </w:rPr>
        <w:t xml:space="preserve"> пол</w:t>
      </w:r>
      <w:r>
        <w:rPr>
          <w:bCs/>
          <w:sz w:val="28"/>
        </w:rPr>
        <w:t>у</w:t>
      </w:r>
      <w:r>
        <w:rPr>
          <w:bCs/>
          <w:sz w:val="28"/>
        </w:rPr>
        <w:t>чим:</w:t>
      </w:r>
    </w:p>
    <w:p w:rsidR="005D2C4F" w:rsidRDefault="005D2C4F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</w:t>
      </w:r>
      <w:r>
        <w:rPr>
          <w:bCs/>
          <w:position w:val="-28"/>
          <w:sz w:val="28"/>
        </w:rPr>
        <w:object w:dxaOrig="1780" w:dyaOrig="720">
          <v:shape id="_x0000_i1029" type="#_x0000_t75" style="width:89.25pt;height:36pt" o:ole="">
            <v:imagedata r:id="rId17" o:title=""/>
          </v:shape>
          <o:OLEObject Type="Embed" ProgID="Equation.3" ShapeID="_x0000_i1029" DrawAspect="Content" ObjectID="_1532871746" r:id="rId18"/>
        </w:object>
      </w:r>
      <w:r>
        <w:rPr>
          <w:bCs/>
          <w:sz w:val="28"/>
        </w:rPr>
        <w:t>.                         (4)</w:t>
      </w:r>
    </w:p>
    <w:p w:rsidR="005D2C4F" w:rsidRDefault="005D2C4F">
      <w:pPr>
        <w:jc w:val="center"/>
        <w:rPr>
          <w:bCs/>
          <w:sz w:val="28"/>
        </w:rPr>
      </w:pPr>
    </w:p>
    <w:p w:rsidR="005D2C4F" w:rsidRDefault="005D2C4F">
      <w:pPr>
        <w:pStyle w:val="a4"/>
        <w:jc w:val="both"/>
        <w:rPr>
          <w:b w:val="0"/>
          <w:bCs/>
        </w:rPr>
      </w:pPr>
      <w:r>
        <w:rPr>
          <w:b w:val="0"/>
          <w:bCs/>
        </w:rPr>
        <w:t>С учётом (4) уравнение диффузии частиц через мембрану пр</w:t>
      </w:r>
      <w:r>
        <w:rPr>
          <w:b w:val="0"/>
          <w:bCs/>
        </w:rPr>
        <w:t>и</w:t>
      </w:r>
      <w:r>
        <w:rPr>
          <w:b w:val="0"/>
          <w:bCs/>
        </w:rPr>
        <w:t>мет вид:</w:t>
      </w:r>
    </w:p>
    <w:p w:rsidR="005D2C4F" w:rsidRDefault="005D2C4F">
      <w:pPr>
        <w:pStyle w:val="a4"/>
        <w:jc w:val="both"/>
        <w:rPr>
          <w:b w:val="0"/>
          <w:bCs/>
        </w:rPr>
      </w:pPr>
    </w:p>
    <w:p w:rsidR="005D2C4F" w:rsidRDefault="005D2C4F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position w:val="-28"/>
          <w:sz w:val="28"/>
        </w:rPr>
        <w:object w:dxaOrig="3260" w:dyaOrig="720">
          <v:shape id="_x0000_i1030" type="#_x0000_t75" style="width:162.75pt;height:36pt" o:ole="">
            <v:imagedata r:id="rId19" o:title=""/>
          </v:shape>
          <o:OLEObject Type="Embed" ProgID="Equation.3" ShapeID="_x0000_i1030" DrawAspect="Content" ObjectID="_1532871747" r:id="rId20"/>
        </w:object>
      </w:r>
      <w:r>
        <w:rPr>
          <w:sz w:val="28"/>
        </w:rPr>
        <w:t xml:space="preserve">   –   уравнение Колленд</w:t>
      </w:r>
      <w:r>
        <w:rPr>
          <w:sz w:val="28"/>
        </w:rPr>
        <w:t>е</w:t>
      </w:r>
      <w:r>
        <w:rPr>
          <w:sz w:val="28"/>
        </w:rPr>
        <w:t>ра.     (5)</w:t>
      </w:r>
    </w:p>
    <w:p w:rsidR="005D2C4F" w:rsidRDefault="005D2C4F">
      <w:pPr>
        <w:jc w:val="both"/>
        <w:rPr>
          <w:sz w:val="28"/>
        </w:rPr>
      </w:pPr>
    </w:p>
    <w:p w:rsidR="005D2C4F" w:rsidRDefault="005D2C4F">
      <w:pPr>
        <w:jc w:val="both"/>
        <w:rPr>
          <w:sz w:val="28"/>
        </w:rPr>
      </w:pPr>
      <w:r>
        <w:rPr>
          <w:sz w:val="28"/>
        </w:rPr>
        <w:t xml:space="preserve">Величина  </w:t>
      </w:r>
      <w:r>
        <w:rPr>
          <w:bCs/>
          <w:sz w:val="28"/>
        </w:rPr>
        <w:t xml:space="preserve">Р = </w:t>
      </w:r>
      <w:r>
        <w:rPr>
          <w:bCs/>
          <w:sz w:val="28"/>
          <w:lang w:val="en-US"/>
        </w:rPr>
        <w:t>Dk</w:t>
      </w:r>
      <w:r>
        <w:rPr>
          <w:bCs/>
          <w:sz w:val="28"/>
        </w:rPr>
        <w:t xml:space="preserve"> / </w:t>
      </w:r>
      <w:r>
        <w:rPr>
          <w:bCs/>
          <w:i/>
          <w:iCs/>
          <w:sz w:val="28"/>
          <w:lang w:val="en-US"/>
        </w:rPr>
        <w:t>l</w:t>
      </w:r>
      <w:r>
        <w:rPr>
          <w:bCs/>
          <w:i/>
          <w:iCs/>
          <w:sz w:val="28"/>
        </w:rPr>
        <w:t xml:space="preserve"> </w:t>
      </w:r>
      <w:r>
        <w:rPr>
          <w:bCs/>
          <w:sz w:val="28"/>
        </w:rPr>
        <w:t xml:space="preserve"> называется</w:t>
      </w:r>
      <w:r>
        <w:rPr>
          <w:b/>
          <w:bCs/>
          <w:sz w:val="28"/>
        </w:rPr>
        <w:t xml:space="preserve"> </w:t>
      </w:r>
      <w:r>
        <w:rPr>
          <w:b/>
          <w:bCs/>
          <w:i/>
          <w:sz w:val="28"/>
        </w:rPr>
        <w:t>коэффициентом проницаемости</w:t>
      </w:r>
      <w:r>
        <w:rPr>
          <w:sz w:val="28"/>
        </w:rPr>
        <w:t xml:space="preserve">. 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Проницаемость характеризует способность биологических мембран пропускать или не пропускать молекулы, атомы и ионы. Изучение прон</w:t>
      </w:r>
      <w:r>
        <w:rPr>
          <w:sz w:val="28"/>
        </w:rPr>
        <w:t>и</w:t>
      </w:r>
      <w:r>
        <w:rPr>
          <w:sz w:val="28"/>
        </w:rPr>
        <w:t>цаемости играет важную роль для медицины и, особенно, для фармакол</w:t>
      </w:r>
      <w:r>
        <w:rPr>
          <w:sz w:val="28"/>
        </w:rPr>
        <w:t>о</w:t>
      </w:r>
      <w:r>
        <w:rPr>
          <w:sz w:val="28"/>
        </w:rPr>
        <w:t>гии и токсикологии. Для лечения необходимо знать проникающую сп</w:t>
      </w:r>
      <w:r>
        <w:rPr>
          <w:sz w:val="28"/>
        </w:rPr>
        <w:t>о</w:t>
      </w:r>
      <w:r>
        <w:rPr>
          <w:sz w:val="28"/>
        </w:rPr>
        <w:t>собность фармакологических средств и ядов через мембрану в норме и при патол</w:t>
      </w:r>
      <w:r>
        <w:rPr>
          <w:sz w:val="28"/>
        </w:rPr>
        <w:t>о</w:t>
      </w:r>
      <w:r>
        <w:rPr>
          <w:sz w:val="28"/>
        </w:rPr>
        <w:t xml:space="preserve">гии. </w:t>
      </w:r>
    </w:p>
    <w:p w:rsidR="005D2C4F" w:rsidRDefault="005D2C4F">
      <w:pPr>
        <w:ind w:firstLine="438"/>
        <w:jc w:val="both"/>
        <w:rPr>
          <w:sz w:val="28"/>
        </w:rPr>
      </w:pPr>
      <w:r>
        <w:rPr>
          <w:sz w:val="28"/>
        </w:rPr>
        <w:t>В ж</w:t>
      </w:r>
      <w:r>
        <w:rPr>
          <w:sz w:val="28"/>
        </w:rPr>
        <w:t>и</w:t>
      </w:r>
      <w:r>
        <w:rPr>
          <w:sz w:val="28"/>
        </w:rPr>
        <w:t>вой клетке такая диффузия обеспечивает прохождение кислорода и углекислого газа, а также ряда лекарственных в</w:t>
      </w:r>
      <w:r>
        <w:rPr>
          <w:sz w:val="28"/>
        </w:rPr>
        <w:t>е</w:t>
      </w:r>
      <w:r>
        <w:rPr>
          <w:sz w:val="28"/>
        </w:rPr>
        <w:t>ществ и ядов.</w:t>
      </w:r>
    </w:p>
    <w:p w:rsidR="005D2C4F" w:rsidRDefault="005D2C4F">
      <w:pPr>
        <w:jc w:val="both"/>
        <w:rPr>
          <w:sz w:val="28"/>
        </w:rPr>
      </w:pPr>
    </w:p>
    <w:p w:rsidR="005D2C4F" w:rsidRDefault="005D2C4F">
      <w:pPr>
        <w:pStyle w:val="2"/>
        <w:ind w:firstLine="438"/>
        <w:rPr>
          <w:szCs w:val="24"/>
        </w:rPr>
      </w:pPr>
      <w:r>
        <w:rPr>
          <w:b/>
          <w:bCs/>
          <w:noProof/>
        </w:rPr>
        <w:pict>
          <v:group id="_x0000_s1041" style="position:absolute;left:0;text-align:left;margin-left:0;margin-top:12.4pt;width:162pt;height:117pt;z-index:-251658240;mso-position-horizontal:left" coordorigin="1701,6664" coordsize="3047,2340" wrapcoords="-106 0 -106 18415 4363 19938 6171 19938 6171 21462 14152 21462 14152 19938 16280 19938 21600 18415 21600 0 -106 0" o:allowoverlap="f">
            <v:shape id="_x0000_s1042" type="#_x0000_t75" style="position:absolute;left:1701;top:6664;width:3047;height:1993;mso-wrap-edited:f" wrapcoords="-106 0 -106 21438 21600 21438 21600 0 -106 0">
              <v:imagedata r:id="rId21" o:title="24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2601;top:8464;width:1080;height:540" stroked="f">
              <v:textbox style="mso-next-textbox:#_x0000_s1043">
                <w:txbxContent>
                  <w:p w:rsidR="005D2C4F" w:rsidRDefault="005D2C4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2</w:t>
                    </w:r>
                  </w:p>
                </w:txbxContent>
              </v:textbox>
            </v:shape>
            <w10:wrap type="square" side="right"/>
            <w10:anchorlock/>
          </v:group>
        </w:pict>
      </w:r>
      <w:r>
        <w:rPr>
          <w:b/>
          <w:bCs/>
        </w:rPr>
        <w:t xml:space="preserve">б) </w:t>
      </w:r>
      <w:r>
        <w:rPr>
          <w:b/>
          <w:bCs/>
          <w:i/>
        </w:rPr>
        <w:t xml:space="preserve">Диффузия через липидные и белковые поры или каналы </w:t>
      </w:r>
      <w:r>
        <w:t>(рис.6). Такой механизм проникновения сквозь мембрану хара</w:t>
      </w:r>
      <w:r>
        <w:t>к</w:t>
      </w:r>
      <w:r>
        <w:t>терен для молекул нерастворимых в липидах в</w:t>
      </w:r>
      <w:r>
        <w:t>е</w:t>
      </w:r>
      <w:r>
        <w:t>ществ и водорастворимых гидратированных ионов. Этот вид переноса допускает прони</w:t>
      </w:r>
      <w:r>
        <w:t>к</w:t>
      </w:r>
      <w:r>
        <w:t>новение через мембрану не только малых м</w:t>
      </w:r>
      <w:r>
        <w:t>о</w:t>
      </w:r>
      <w:r>
        <w:t>лекул, например, молекул воды, но и более крупных ча</w:t>
      </w:r>
      <w:r>
        <w:t>с</w:t>
      </w:r>
      <w:r>
        <w:t>тиц. Значение проницаемости при этом определяется размерами молекул: с ростом размеров молекул их пр</w:t>
      </w:r>
      <w:r>
        <w:t>о</w:t>
      </w:r>
      <w:r>
        <w:t xml:space="preserve">ницаемость уменьшается. </w:t>
      </w:r>
      <w:r>
        <w:rPr>
          <w:szCs w:val="24"/>
        </w:rPr>
        <w:t>Каналы могут проявлять селективность или и</w:t>
      </w:r>
      <w:r>
        <w:rPr>
          <w:szCs w:val="24"/>
        </w:rPr>
        <w:t>з</w:t>
      </w:r>
      <w:r>
        <w:rPr>
          <w:szCs w:val="24"/>
        </w:rPr>
        <w:t>бирательность по отношению к разным ионам, это проявляется в разной величине проницаемости для разных и</w:t>
      </w:r>
      <w:r>
        <w:rPr>
          <w:szCs w:val="24"/>
        </w:rPr>
        <w:t>о</w:t>
      </w:r>
      <w:r>
        <w:rPr>
          <w:szCs w:val="24"/>
        </w:rPr>
        <w:t>нов.</w:t>
      </w:r>
    </w:p>
    <w:p w:rsidR="005D2C4F" w:rsidRDefault="005D2C4F">
      <w:pPr>
        <w:pStyle w:val="2"/>
        <w:ind w:firstLine="438"/>
        <w:rPr>
          <w:szCs w:val="24"/>
        </w:rPr>
      </w:pPr>
      <w:r>
        <w:rPr>
          <w:szCs w:val="24"/>
        </w:rPr>
        <w:t xml:space="preserve">Диффузия через поры также описывается уравнением Фика. Наличие пор увеличивает значение коэффициента проницаемости Р.  </w:t>
      </w:r>
    </w:p>
    <w:p w:rsidR="005D2C4F" w:rsidRDefault="005D2C4F">
      <w:pPr>
        <w:ind w:firstLine="567"/>
        <w:jc w:val="both"/>
        <w:rPr>
          <w:sz w:val="28"/>
        </w:rPr>
      </w:pP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b/>
          <w:bCs/>
          <w:i/>
          <w:sz w:val="28"/>
        </w:rPr>
        <w:t>Облегченная диффузия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происходит при участии молекул-переносчиков.</w:t>
      </w:r>
      <w:r>
        <w:rPr>
          <w:sz w:val="28"/>
        </w:rPr>
        <w:t xml:space="preserve"> Было обнаружено, что скорость проникновения в клетку глюкозы, глицерина, аминокислот не имеет линейной зависимости от ра</w:t>
      </w:r>
      <w:r>
        <w:rPr>
          <w:sz w:val="28"/>
        </w:rPr>
        <w:t>з</w:t>
      </w:r>
      <w:r>
        <w:rPr>
          <w:sz w:val="28"/>
        </w:rPr>
        <w:t>ности концентраций. Для определенных концентраций скорость проникновения вещ</w:t>
      </w:r>
      <w:r>
        <w:rPr>
          <w:sz w:val="28"/>
        </w:rPr>
        <w:t>е</w:t>
      </w:r>
      <w:r>
        <w:rPr>
          <w:sz w:val="28"/>
        </w:rPr>
        <w:t>ства через мембрану намного больше, чем следует ож</w:t>
      </w:r>
      <w:r>
        <w:rPr>
          <w:sz w:val="28"/>
        </w:rPr>
        <w:t>и</w:t>
      </w:r>
      <w:r>
        <w:rPr>
          <w:sz w:val="28"/>
        </w:rPr>
        <w:t>дать для простой диффузии. При увеличении разности конце</w:t>
      </w:r>
      <w:r>
        <w:rPr>
          <w:sz w:val="28"/>
        </w:rPr>
        <w:t>н</w:t>
      </w:r>
      <w:r>
        <w:rPr>
          <w:sz w:val="28"/>
        </w:rPr>
        <w:t xml:space="preserve">траций скорость диффузии возрастает в меньшей степени, чем это следует из уравнения Коллендера (5). </w:t>
      </w:r>
      <w:r>
        <w:rPr>
          <w:noProof/>
        </w:rPr>
        <w:pict>
          <v:group id="_x0000_s1032" style="position:absolute;left:0;text-align:left;margin-left:0;margin-top:27.9pt;width:162pt;height:108pt;z-index:251656192;mso-position-horizontal:left;mso-position-horizontal-relative:text;mso-position-vertical-relative:text" coordorigin="1701,11652" coordsize="2763,1852" o:allowoverlap="f">
            <v:shape id="_x0000_s1033" type="#_x0000_t75" style="position:absolute;left:1701;top:11652;width:2763;height:1524;mso-position-horizontal:left" o:allowoverlap="f">
              <v:imagedata r:id="rId22" o:title="22"/>
            </v:shape>
            <v:shape id="_x0000_s1034" type="#_x0000_t202" style="position:absolute;left:2601;top:12964;width:1080;height:540" stroked="f">
              <v:textbox style="mso-next-textbox:#_x0000_s1034">
                <w:txbxContent>
                  <w:p w:rsidR="005D2C4F" w:rsidRDefault="005D2C4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3</w:t>
                    </w:r>
                  </w:p>
                </w:txbxContent>
              </v:textbox>
            </v:shape>
            <w10:wrap type="square" side="right"/>
            <w10:anchorlock/>
          </v:group>
        </w:pict>
      </w:r>
      <w:r>
        <w:rPr>
          <w:sz w:val="28"/>
        </w:rPr>
        <w:t>В данном случае наблюдается облегченная ди</w:t>
      </w:r>
      <w:r>
        <w:rPr>
          <w:sz w:val="28"/>
        </w:rPr>
        <w:t>ф</w:t>
      </w:r>
      <w:r>
        <w:rPr>
          <w:sz w:val="28"/>
        </w:rPr>
        <w:t>фузия. Её механизм состоит в том, что вещ</w:t>
      </w:r>
      <w:r>
        <w:rPr>
          <w:sz w:val="28"/>
        </w:rPr>
        <w:t>е</w:t>
      </w:r>
      <w:r>
        <w:rPr>
          <w:sz w:val="28"/>
        </w:rPr>
        <w:t xml:space="preserve">ство </w:t>
      </w:r>
      <w:r>
        <w:rPr>
          <w:sz w:val="28"/>
          <w:lang w:val="en-US"/>
        </w:rPr>
        <w:t>A</w:t>
      </w:r>
      <w:r>
        <w:rPr>
          <w:sz w:val="28"/>
        </w:rPr>
        <w:t>, которое самостоятельно плохо проникает через мембрану, сп</w:t>
      </w:r>
      <w:r>
        <w:rPr>
          <w:sz w:val="28"/>
        </w:rPr>
        <w:t>о</w:t>
      </w:r>
      <w:r>
        <w:rPr>
          <w:sz w:val="28"/>
        </w:rPr>
        <w:t xml:space="preserve">собно образовать комплекс с молекулами </w:t>
      </w:r>
      <w:r>
        <w:rPr>
          <w:sz w:val="28"/>
          <w:lang w:val="en-US"/>
        </w:rPr>
        <w:t>X</w:t>
      </w:r>
      <w:r>
        <w:rPr>
          <w:sz w:val="28"/>
        </w:rPr>
        <w:t xml:space="preserve"> вспомогательного вещества (рис.7), которое хорошо растворяется в лип</w:t>
      </w:r>
      <w:r>
        <w:rPr>
          <w:sz w:val="28"/>
        </w:rPr>
        <w:t>и</w:t>
      </w:r>
      <w:r>
        <w:rPr>
          <w:sz w:val="28"/>
        </w:rPr>
        <w:t>дах. Молекулы вещества Х, оказавшись у поверхности мембраны, образ</w:t>
      </w:r>
      <w:r>
        <w:rPr>
          <w:sz w:val="28"/>
        </w:rPr>
        <w:t>у</w:t>
      </w:r>
      <w:r>
        <w:rPr>
          <w:sz w:val="28"/>
        </w:rPr>
        <w:t>ют с молекулами А комплекс AX, который способен растворяться в лип</w:t>
      </w:r>
      <w:r>
        <w:rPr>
          <w:sz w:val="28"/>
        </w:rPr>
        <w:t>и</w:t>
      </w:r>
      <w:r>
        <w:rPr>
          <w:sz w:val="28"/>
        </w:rPr>
        <w:t>дах. Оказавшись в результате диффузии по другую сторону мембраны, н</w:t>
      </w:r>
      <w:r>
        <w:rPr>
          <w:sz w:val="28"/>
        </w:rPr>
        <w:t>е</w:t>
      </w:r>
      <w:r>
        <w:rPr>
          <w:sz w:val="28"/>
        </w:rPr>
        <w:t>которые из ко</w:t>
      </w:r>
      <w:r>
        <w:rPr>
          <w:sz w:val="28"/>
        </w:rPr>
        <w:t>м</w:t>
      </w:r>
      <w:r>
        <w:rPr>
          <w:sz w:val="28"/>
        </w:rPr>
        <w:t xml:space="preserve">плексов отщеплют молекулы </w:t>
      </w:r>
      <w:r>
        <w:rPr>
          <w:sz w:val="28"/>
          <w:lang w:val="en-US"/>
        </w:rPr>
        <w:t>A</w:t>
      </w:r>
      <w:r>
        <w:rPr>
          <w:sz w:val="28"/>
        </w:rPr>
        <w:t xml:space="preserve">. Молекула </w:t>
      </w:r>
      <w:r>
        <w:rPr>
          <w:sz w:val="28"/>
          <w:lang w:val="en-US"/>
        </w:rPr>
        <w:t>X</w:t>
      </w:r>
      <w:r>
        <w:rPr>
          <w:sz w:val="28"/>
        </w:rPr>
        <w:t xml:space="preserve"> возвращается к наружной поверхности мембраны и может обр</w:t>
      </w:r>
      <w:r>
        <w:rPr>
          <w:sz w:val="28"/>
        </w:rPr>
        <w:t>а</w:t>
      </w:r>
      <w:r>
        <w:rPr>
          <w:sz w:val="28"/>
        </w:rPr>
        <w:t>зовать  новой комплекс с молекулой А. Разумеется транспорт вещества А таким способом происх</w:t>
      </w:r>
      <w:r>
        <w:rPr>
          <w:sz w:val="28"/>
        </w:rPr>
        <w:t>о</w:t>
      </w:r>
      <w:r>
        <w:rPr>
          <w:sz w:val="28"/>
        </w:rPr>
        <w:t>дит в одну и другую сторону. Поэтому результирующий перенос возни</w:t>
      </w:r>
      <w:r>
        <w:rPr>
          <w:sz w:val="28"/>
        </w:rPr>
        <w:t>к</w:t>
      </w:r>
      <w:r>
        <w:rPr>
          <w:sz w:val="28"/>
        </w:rPr>
        <w:t>нет только при условии, что концентрация А по одну и другую стороны мембраны разная. Таким способом, например, а</w:t>
      </w:r>
      <w:r>
        <w:rPr>
          <w:sz w:val="28"/>
        </w:rPr>
        <w:t>н</w:t>
      </w:r>
      <w:r>
        <w:rPr>
          <w:sz w:val="28"/>
        </w:rPr>
        <w:t>тибиотик валиномицин переносить через ме</w:t>
      </w:r>
      <w:r>
        <w:rPr>
          <w:sz w:val="28"/>
        </w:rPr>
        <w:t>м</w:t>
      </w:r>
      <w:r>
        <w:rPr>
          <w:sz w:val="28"/>
        </w:rPr>
        <w:t xml:space="preserve">браны ионы калия. 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 xml:space="preserve">Соединения,  обладающие способностью избирательно увеличивать скорость переноса ионов  через мембрану получили название  </w:t>
      </w:r>
      <w:r>
        <w:rPr>
          <w:b/>
          <w:bCs/>
          <w:i/>
          <w:sz w:val="28"/>
        </w:rPr>
        <w:t>ионофоров</w:t>
      </w:r>
      <w:r>
        <w:rPr>
          <w:sz w:val="28"/>
        </w:rPr>
        <w:t xml:space="preserve">. 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Если концентрация молекул А в среде такова, что все молекулы вещ</w:t>
      </w:r>
      <w:r>
        <w:rPr>
          <w:sz w:val="28"/>
        </w:rPr>
        <w:t>е</w:t>
      </w:r>
      <w:r>
        <w:rPr>
          <w:sz w:val="28"/>
        </w:rPr>
        <w:t>ства-переносчика задействованы, то дальнейшее повышении концентрации вещества А не будет больше вызывать рост  скорости диффузии. Это озн</w:t>
      </w:r>
      <w:r>
        <w:rPr>
          <w:sz w:val="28"/>
        </w:rPr>
        <w:t>а</w:t>
      </w:r>
      <w:r>
        <w:rPr>
          <w:sz w:val="28"/>
        </w:rPr>
        <w:t>чает, что облегчённая диффузия обладает свойством насыщ</w:t>
      </w:r>
      <w:r>
        <w:rPr>
          <w:sz w:val="28"/>
        </w:rPr>
        <w:t>е</w:t>
      </w:r>
      <w:r>
        <w:rPr>
          <w:sz w:val="28"/>
        </w:rPr>
        <w:t xml:space="preserve">ния. 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При облегчённой диффузии наблюдается конкуренция переносимых веществ в тех случаях, когда переносчиком выступает одно и тоже соед</w:t>
      </w:r>
      <w:r>
        <w:rPr>
          <w:sz w:val="28"/>
        </w:rPr>
        <w:t>и</w:t>
      </w:r>
      <w:r>
        <w:rPr>
          <w:sz w:val="28"/>
        </w:rPr>
        <w:t xml:space="preserve">нение. Например, глюкоза переносится лучше, чем фруктоза; фруктоза лучше, чем ксилоза; ксилоза, лучше, чем арабиноза и т.д. 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Известны также соединения, способные избирательно блокировать  облегчённую диффузию ионов через мембрану. Они образуют прочные комплексы с молекулами переносчиками. Например яд рыбы фугу тетр</w:t>
      </w:r>
      <w:r>
        <w:rPr>
          <w:sz w:val="28"/>
        </w:rPr>
        <w:t>о</w:t>
      </w:r>
      <w:r>
        <w:rPr>
          <w:sz w:val="28"/>
        </w:rPr>
        <w:t>дотоксин блокирует транспорт натрия, флоридзин подавляет транспорт с</w:t>
      </w:r>
      <w:r>
        <w:rPr>
          <w:sz w:val="28"/>
        </w:rPr>
        <w:t>а</w:t>
      </w:r>
      <w:r>
        <w:rPr>
          <w:sz w:val="28"/>
        </w:rPr>
        <w:t xml:space="preserve">харов и т.д. 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noProof/>
        </w:rPr>
        <w:pict>
          <v:group id="_x0000_s1035" style="position:absolute;left:0;text-align:left;margin-left:2.85pt;margin-top:20.65pt;width:189pt;height:135pt;z-index:251657216" coordorigin="1701,5404" coordsize="3780,2700" o:allowoverlap="f">
            <v:shape id="_x0000_s1036" type="#_x0000_t75" style="position:absolute;left:1701;top:5404;width:3780;height:2060">
              <v:imagedata r:id="rId23" o:title="21"/>
            </v:shape>
            <v:shape id="_x0000_s1037" type="#_x0000_t202" style="position:absolute;left:2961;top:7564;width:1080;height:540" stroked="f">
              <v:textbox>
                <w:txbxContent>
                  <w:p w:rsidR="005D2C4F" w:rsidRDefault="005D2C4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8</w:t>
                    </w:r>
                  </w:p>
                </w:txbxContent>
              </v:textbox>
            </v:shape>
            <w10:wrap type="square" side="right"/>
            <w10:anchorlock/>
          </v:group>
        </w:pict>
      </w:r>
      <w:r>
        <w:rPr>
          <w:sz w:val="28"/>
        </w:rPr>
        <w:t>Разновидностью облегчённой диффузии является транспорт с пом</w:t>
      </w:r>
      <w:r>
        <w:rPr>
          <w:sz w:val="28"/>
        </w:rPr>
        <w:t>о</w:t>
      </w:r>
      <w:r>
        <w:rPr>
          <w:sz w:val="28"/>
        </w:rPr>
        <w:t>щью неподвижных переносчиков. Мол</w:t>
      </w:r>
      <w:r>
        <w:rPr>
          <w:sz w:val="28"/>
        </w:rPr>
        <w:t>е</w:t>
      </w:r>
      <w:r>
        <w:rPr>
          <w:sz w:val="28"/>
        </w:rPr>
        <w:t xml:space="preserve">кулы </w:t>
      </w:r>
      <w:r>
        <w:rPr>
          <w:sz w:val="28"/>
          <w:lang w:val="en-US"/>
        </w:rPr>
        <w:t>X</w:t>
      </w:r>
      <w:r>
        <w:rPr>
          <w:sz w:val="28"/>
        </w:rPr>
        <w:t xml:space="preserve"> образуют фиксированные цепо</w:t>
      </w:r>
      <w:r>
        <w:rPr>
          <w:sz w:val="28"/>
        </w:rPr>
        <w:t>ч</w:t>
      </w:r>
      <w:r>
        <w:rPr>
          <w:sz w:val="28"/>
        </w:rPr>
        <w:t>ки поперек мембраны, например, выст</w:t>
      </w:r>
      <w:r>
        <w:rPr>
          <w:sz w:val="28"/>
        </w:rPr>
        <w:t>и</w:t>
      </w:r>
      <w:r>
        <w:rPr>
          <w:sz w:val="28"/>
        </w:rPr>
        <w:t>лать изнутри пору (рис.8). Молекулы п</w:t>
      </w:r>
      <w:r>
        <w:rPr>
          <w:sz w:val="28"/>
        </w:rPr>
        <w:t>е</w:t>
      </w:r>
      <w:r>
        <w:rPr>
          <w:sz w:val="28"/>
        </w:rPr>
        <w:t>реносимого вещества А  передаются от одной молекулы п</w:t>
      </w:r>
      <w:r>
        <w:rPr>
          <w:sz w:val="28"/>
        </w:rPr>
        <w:t>е</w:t>
      </w:r>
      <w:r>
        <w:rPr>
          <w:sz w:val="28"/>
        </w:rPr>
        <w:t>реносчика к другой, как по эстафете. При этом предполагае</w:t>
      </w:r>
      <w:r>
        <w:rPr>
          <w:sz w:val="28"/>
        </w:rPr>
        <w:t>т</w:t>
      </w:r>
      <w:r>
        <w:rPr>
          <w:sz w:val="28"/>
        </w:rPr>
        <w:t>ся, что пространство в п</w:t>
      </w:r>
      <w:r>
        <w:rPr>
          <w:sz w:val="28"/>
        </w:rPr>
        <w:t>о</w:t>
      </w:r>
      <w:r>
        <w:rPr>
          <w:sz w:val="28"/>
        </w:rPr>
        <w:t>ре недостаточно велико для прохождения через нее частиц А, если только они не способны к специфическому взаимодействию с п</w:t>
      </w:r>
      <w:r>
        <w:rPr>
          <w:sz w:val="28"/>
        </w:rPr>
        <w:t>е</w:t>
      </w:r>
      <w:r>
        <w:rPr>
          <w:sz w:val="28"/>
        </w:rPr>
        <w:t>реносч</w:t>
      </w:r>
      <w:r>
        <w:rPr>
          <w:sz w:val="28"/>
        </w:rPr>
        <w:t>и</w:t>
      </w:r>
      <w:r>
        <w:rPr>
          <w:sz w:val="28"/>
        </w:rPr>
        <w:t>ком Х.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sz w:val="28"/>
        </w:rPr>
        <w:t>Диффузия является основным видом пассивного транспорта веществ через мембрану клетки. Все остальные виды пассивного переноса связаны в основном с транспортом воды.</w:t>
      </w:r>
    </w:p>
    <w:p w:rsidR="005D2C4F" w:rsidRDefault="005D2C4F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 xml:space="preserve">г)  </w:t>
      </w:r>
      <w:r>
        <w:rPr>
          <w:b/>
          <w:bCs/>
          <w:i/>
          <w:sz w:val="28"/>
        </w:rPr>
        <w:t>Осмос – диффузия растворителя через полупроницаемую ме</w:t>
      </w:r>
      <w:r>
        <w:rPr>
          <w:b/>
          <w:bCs/>
          <w:i/>
          <w:sz w:val="28"/>
        </w:rPr>
        <w:t>м</w:t>
      </w:r>
      <w:r>
        <w:rPr>
          <w:b/>
          <w:bCs/>
          <w:i/>
          <w:sz w:val="28"/>
        </w:rPr>
        <w:t>брану, разделяющую два раствора с разной концентрацией.</w:t>
      </w:r>
      <w:r>
        <w:rPr>
          <w:b/>
          <w:bCs/>
          <w:sz w:val="28"/>
        </w:rPr>
        <w:t xml:space="preserve"> </w:t>
      </w:r>
      <w:r>
        <w:rPr>
          <w:sz w:val="28"/>
        </w:rPr>
        <w:t>Сила, кот</w:t>
      </w:r>
      <w:r>
        <w:rPr>
          <w:sz w:val="28"/>
        </w:rPr>
        <w:t>о</w:t>
      </w:r>
      <w:r>
        <w:rPr>
          <w:sz w:val="28"/>
        </w:rPr>
        <w:t>рая вызывает это движение растворителя, называется осмотическим давл</w:t>
      </w:r>
      <w:r>
        <w:rPr>
          <w:sz w:val="28"/>
        </w:rPr>
        <w:t>е</w:t>
      </w:r>
      <w:r>
        <w:rPr>
          <w:sz w:val="28"/>
        </w:rPr>
        <w:t>нием. Рассмотрим это явление на примере водных растворов. Осмос во</w:t>
      </w:r>
      <w:r>
        <w:rPr>
          <w:sz w:val="28"/>
        </w:rPr>
        <w:t>з</w:t>
      </w:r>
      <w:r>
        <w:rPr>
          <w:sz w:val="28"/>
        </w:rPr>
        <w:t>никает вследствие теплового движения молекул воды и растворённого в</w:t>
      </w:r>
      <w:r>
        <w:rPr>
          <w:sz w:val="28"/>
        </w:rPr>
        <w:t>е</w:t>
      </w:r>
      <w:r>
        <w:rPr>
          <w:sz w:val="28"/>
        </w:rPr>
        <w:t xml:space="preserve">щества. Некоторые молекулы воды, </w:t>
      </w:r>
      <w:r>
        <w:rPr>
          <w:sz w:val="28"/>
          <w:u w:val="single"/>
        </w:rPr>
        <w:t>векторы</w:t>
      </w:r>
      <w:r>
        <w:rPr>
          <w:sz w:val="28"/>
        </w:rPr>
        <w:t xml:space="preserve"> скорости которых параллел</w:t>
      </w:r>
      <w:r>
        <w:rPr>
          <w:sz w:val="28"/>
        </w:rPr>
        <w:t>ь</w:t>
      </w:r>
      <w:r>
        <w:rPr>
          <w:sz w:val="28"/>
        </w:rPr>
        <w:t>ны каналам мембраны, проникают через неё. В то же время для растворё</w:t>
      </w:r>
      <w:r>
        <w:rPr>
          <w:sz w:val="28"/>
        </w:rPr>
        <w:t>н</w:t>
      </w:r>
      <w:r>
        <w:rPr>
          <w:sz w:val="28"/>
        </w:rPr>
        <w:t>ного вещества А мембрана непроницаема. По этой причине поток воды из ра</w:t>
      </w:r>
      <w:r>
        <w:rPr>
          <w:sz w:val="28"/>
        </w:rPr>
        <w:t>с</w:t>
      </w:r>
      <w:r>
        <w:rPr>
          <w:sz w:val="28"/>
        </w:rPr>
        <w:t>твора, где концентрация А ниже будет больше (в этом растворе выше ко</w:t>
      </w:r>
      <w:r>
        <w:rPr>
          <w:sz w:val="28"/>
        </w:rPr>
        <w:t>н</w:t>
      </w:r>
      <w:r>
        <w:rPr>
          <w:sz w:val="28"/>
        </w:rPr>
        <w:t>центрация воды). Процесс приводит к возрастанию гидростатического (водяного) давления в растворе с большей концентрацией А. Это избыто</w:t>
      </w:r>
      <w:r>
        <w:rPr>
          <w:sz w:val="28"/>
        </w:rPr>
        <w:t>ч</w:t>
      </w:r>
      <w:r>
        <w:rPr>
          <w:sz w:val="28"/>
        </w:rPr>
        <w:t>ное давление вызывает фильтрацию воды в обратном направлении. В н</w:t>
      </w:r>
      <w:r>
        <w:rPr>
          <w:sz w:val="28"/>
        </w:rPr>
        <w:t>е</w:t>
      </w:r>
      <w:r>
        <w:rPr>
          <w:sz w:val="28"/>
        </w:rPr>
        <w:t>который момент наступает состояние динамического равновесия. Давл</w:t>
      </w:r>
      <w:r>
        <w:rPr>
          <w:sz w:val="28"/>
        </w:rPr>
        <w:t>е</w:t>
      </w:r>
      <w:r>
        <w:rPr>
          <w:sz w:val="28"/>
        </w:rPr>
        <w:t>ние соответствующее этому состоянию называется осмотическим давлен</w:t>
      </w:r>
      <w:r>
        <w:rPr>
          <w:sz w:val="28"/>
        </w:rPr>
        <w:t>и</w:t>
      </w:r>
      <w:r>
        <w:rPr>
          <w:sz w:val="28"/>
        </w:rPr>
        <w:t>ем. Величина осмотического давления определяется ура</w:t>
      </w:r>
      <w:r>
        <w:rPr>
          <w:sz w:val="28"/>
        </w:rPr>
        <w:t>в</w:t>
      </w:r>
      <w:r>
        <w:rPr>
          <w:sz w:val="28"/>
        </w:rPr>
        <w:t>нением Ван-Гоффа:</w:t>
      </w:r>
    </w:p>
    <w:p w:rsidR="005D2C4F" w:rsidRDefault="005D2C4F">
      <w:pPr>
        <w:ind w:firstLine="567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</w:t>
      </w:r>
      <w:r>
        <w:rPr>
          <w:sz w:val="28"/>
        </w:rPr>
        <w:t>р</w:t>
      </w:r>
      <w:r>
        <w:rPr>
          <w:sz w:val="28"/>
          <w:lang w:val="en-US"/>
        </w:rPr>
        <w:t xml:space="preserve"> = i·c·R·T,                                        (6)</w:t>
      </w:r>
    </w:p>
    <w:p w:rsidR="005D2C4F" w:rsidRDefault="005D2C4F">
      <w:pPr>
        <w:ind w:firstLine="567"/>
        <w:jc w:val="center"/>
        <w:rPr>
          <w:sz w:val="28"/>
          <w:lang w:val="en-US"/>
        </w:rPr>
      </w:pPr>
    </w:p>
    <w:p w:rsidR="005D2C4F" w:rsidRDefault="005D2C4F">
      <w:pPr>
        <w:jc w:val="both"/>
        <w:rPr>
          <w:sz w:val="28"/>
        </w:rPr>
      </w:pPr>
      <w:r>
        <w:rPr>
          <w:sz w:val="28"/>
        </w:rPr>
        <w:t xml:space="preserve">где с – концентрация растворённого вещества; Т – термодинамическая температура; </w:t>
      </w:r>
      <w:r>
        <w:rPr>
          <w:sz w:val="28"/>
          <w:lang w:val="en-US"/>
        </w:rPr>
        <w:t>R</w:t>
      </w:r>
      <w:r>
        <w:rPr>
          <w:sz w:val="28"/>
        </w:rPr>
        <w:t xml:space="preserve"> – газовая постоянная; </w:t>
      </w:r>
      <w:r>
        <w:rPr>
          <w:sz w:val="28"/>
          <w:lang w:val="en-US"/>
        </w:rPr>
        <w:t>i</w:t>
      </w:r>
      <w:r>
        <w:rPr>
          <w:sz w:val="28"/>
        </w:rPr>
        <w:t xml:space="preserve"> – изотонический коэффициент, п</w:t>
      </w:r>
      <w:r>
        <w:rPr>
          <w:sz w:val="28"/>
        </w:rPr>
        <w:t>о</w:t>
      </w:r>
      <w:r>
        <w:rPr>
          <w:sz w:val="28"/>
        </w:rPr>
        <w:t>казывает во сколько раз из-за диссоциации молекул возросло число частиц в растворе. Скорость осмотического переноса воды через мембрану опр</w:t>
      </w:r>
      <w:r>
        <w:rPr>
          <w:sz w:val="28"/>
        </w:rPr>
        <w:t>е</w:t>
      </w:r>
      <w:r>
        <w:rPr>
          <w:sz w:val="28"/>
        </w:rPr>
        <w:t>деляется с</w:t>
      </w:r>
      <w:r>
        <w:rPr>
          <w:sz w:val="28"/>
        </w:rPr>
        <w:t>о</w:t>
      </w:r>
      <w:r>
        <w:rPr>
          <w:sz w:val="28"/>
        </w:rPr>
        <w:t>отношением:</w:t>
      </w:r>
    </w:p>
    <w:p w:rsidR="005D2C4F" w:rsidRDefault="005D2C4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position w:val="-28"/>
          <w:sz w:val="28"/>
        </w:rPr>
        <w:object w:dxaOrig="2500" w:dyaOrig="720">
          <v:shape id="_x0000_i1031" type="#_x0000_t75" style="width:125.25pt;height:36pt" o:ole="">
            <v:imagedata r:id="rId24" o:title=""/>
          </v:shape>
          <o:OLEObject Type="Embed" ProgID="Equation.3" ShapeID="_x0000_i1031" DrawAspect="Content" ObjectID="_1532871748" r:id="rId25"/>
        </w:object>
      </w:r>
      <w:r>
        <w:rPr>
          <w:sz w:val="28"/>
        </w:rPr>
        <w:t>,                          (7)</w:t>
      </w:r>
    </w:p>
    <w:p w:rsidR="005D2C4F" w:rsidRDefault="005D2C4F">
      <w:pPr>
        <w:jc w:val="both"/>
        <w:rPr>
          <w:sz w:val="28"/>
        </w:rPr>
      </w:pPr>
    </w:p>
    <w:p w:rsidR="005D2C4F" w:rsidRDefault="005D2C4F">
      <w:pPr>
        <w:jc w:val="both"/>
        <w:rPr>
          <w:sz w:val="28"/>
        </w:rPr>
      </w:pPr>
      <w:r>
        <w:rPr>
          <w:sz w:val="28"/>
        </w:rPr>
        <w:t>где Р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– коэффициент проницаемости, </w:t>
      </w:r>
      <w:r>
        <w:rPr>
          <w:sz w:val="28"/>
          <w:lang w:val="en-US"/>
        </w:rPr>
        <w:t>S</w:t>
      </w:r>
      <w:r>
        <w:rPr>
          <w:sz w:val="28"/>
        </w:rPr>
        <w:t xml:space="preserve"> – площадь мембраны, (р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– р</w:t>
      </w:r>
      <w:r>
        <w:rPr>
          <w:sz w:val="28"/>
          <w:vertAlign w:val="subscript"/>
        </w:rPr>
        <w:t>2</w:t>
      </w:r>
      <w:r>
        <w:rPr>
          <w:sz w:val="28"/>
        </w:rPr>
        <w:t>) – разность осмотических давлений по одну и другую стороны мембраны.</w:t>
      </w:r>
    </w:p>
    <w:p w:rsidR="005D2C4F" w:rsidRDefault="005D2C4F">
      <w:pPr>
        <w:pStyle w:val="a5"/>
        <w:ind w:left="-57" w:firstLine="624"/>
      </w:pPr>
      <w:r>
        <w:t xml:space="preserve">д) </w:t>
      </w:r>
      <w:r>
        <w:rPr>
          <w:b/>
          <w:bCs/>
          <w:i/>
        </w:rPr>
        <w:t>Фильтрацией называется движение жидкости через поры в мембране под действием градиента гидростатического давления</w:t>
      </w:r>
      <w:r>
        <w:rPr>
          <w:b/>
          <w:bCs/>
        </w:rPr>
        <w:t>.</w:t>
      </w:r>
      <w:r>
        <w:t xml:space="preserve"> Об</w:t>
      </w:r>
      <w:r>
        <w:t>ъ</w:t>
      </w:r>
      <w:r>
        <w:t>ёмная скорость переноса жидкости при этом подчиняется закону Пуазейля:</w:t>
      </w:r>
    </w:p>
    <w:p w:rsidR="005D2C4F" w:rsidRDefault="005D2C4F">
      <w:pPr>
        <w:pStyle w:val="a5"/>
        <w:ind w:left="-57" w:firstLine="624"/>
      </w:pPr>
      <w:r>
        <w:t xml:space="preserve"> </w:t>
      </w:r>
    </w:p>
    <w:p w:rsidR="005D2C4F" w:rsidRDefault="005D2C4F">
      <w:pPr>
        <w:jc w:val="center"/>
        <w:rPr>
          <w:sz w:val="28"/>
        </w:rPr>
      </w:pPr>
      <w:r>
        <w:rPr>
          <w:sz w:val="28"/>
        </w:rPr>
        <w:t xml:space="preserve">                        </w:t>
      </w:r>
      <w:r>
        <w:rPr>
          <w:position w:val="-32"/>
          <w:sz w:val="28"/>
        </w:rPr>
        <w:object w:dxaOrig="5080" w:dyaOrig="820">
          <v:shape id="_x0000_i1032" type="#_x0000_t75" style="width:254.25pt;height:41.25pt" o:ole="" fillcolor="window">
            <v:imagedata r:id="rId26" o:title=""/>
          </v:shape>
          <o:OLEObject Type="Embed" ProgID="Equation.3" ShapeID="_x0000_i1032" DrawAspect="Content" ObjectID="_1532871749" r:id="rId27"/>
        </w:object>
      </w:r>
      <w:r>
        <w:rPr>
          <w:sz w:val="28"/>
        </w:rPr>
        <w:t xml:space="preserve">  ,               (8)</w:t>
      </w:r>
    </w:p>
    <w:p w:rsidR="005D2C4F" w:rsidRDefault="005D2C4F">
      <w:pPr>
        <w:jc w:val="center"/>
        <w:rPr>
          <w:sz w:val="28"/>
        </w:rPr>
      </w:pPr>
    </w:p>
    <w:p w:rsidR="005D2C4F" w:rsidRDefault="005D2C4F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радиус поры;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 xml:space="preserve"> </w:t>
      </w:r>
      <w:r>
        <w:rPr>
          <w:sz w:val="28"/>
        </w:rPr>
        <w:t>– длина к</w:t>
      </w:r>
      <w:r>
        <w:rPr>
          <w:sz w:val="28"/>
        </w:rPr>
        <w:t>а</w:t>
      </w:r>
      <w:r>
        <w:rPr>
          <w:sz w:val="28"/>
        </w:rPr>
        <w:t>нальца поры; (р</w:t>
      </w:r>
      <w:r>
        <w:rPr>
          <w:sz w:val="28"/>
          <w:vertAlign w:val="subscript"/>
        </w:rPr>
        <w:t>1</w:t>
      </w:r>
      <w:r>
        <w:rPr>
          <w:sz w:val="28"/>
        </w:rPr>
        <w:t>-р</w:t>
      </w:r>
      <w:r>
        <w:rPr>
          <w:sz w:val="28"/>
          <w:vertAlign w:val="subscript"/>
        </w:rPr>
        <w:t>2</w:t>
      </w:r>
      <w:r>
        <w:rPr>
          <w:sz w:val="28"/>
        </w:rPr>
        <w:t>) – разность давлений на концах канальца  поры;</w:t>
      </w:r>
      <w:r>
        <w:t xml:space="preserve"> </w:t>
      </w:r>
      <w:r>
        <w:rPr>
          <w:sz w:val="28"/>
        </w:rPr>
        <w:t>η – коэффициент вязкости переносимой жидк</w:t>
      </w:r>
      <w:r>
        <w:rPr>
          <w:sz w:val="28"/>
        </w:rPr>
        <w:t>о</w:t>
      </w:r>
      <w:r>
        <w:rPr>
          <w:sz w:val="28"/>
        </w:rPr>
        <w:t xml:space="preserve">сти; </w:t>
      </w:r>
      <w:r>
        <w:rPr>
          <w:position w:val="-28"/>
        </w:rPr>
        <w:object w:dxaOrig="920" w:dyaOrig="720">
          <v:shape id="_x0000_i1033" type="#_x0000_t75" style="width:45.75pt;height:36pt" o:ole="">
            <v:imagedata r:id="rId28" o:title=""/>
          </v:shape>
          <o:OLEObject Type="Embed" ProgID="Equation.3" ShapeID="_x0000_i1033" DrawAspect="Content" ObjectID="_1532871750" r:id="rId29"/>
        </w:object>
      </w:r>
      <w:r>
        <w:t xml:space="preserve"> </w:t>
      </w:r>
      <w:r>
        <w:rPr>
          <w:sz w:val="28"/>
        </w:rPr>
        <w:t xml:space="preserve">– модуль градиента давления вдоль поры;  </w:t>
      </w:r>
      <w:r>
        <w:rPr>
          <w:position w:val="-32"/>
        </w:rPr>
        <w:object w:dxaOrig="560" w:dyaOrig="800">
          <v:shape id="_x0000_i1034" type="#_x0000_t75" style="width:27.75pt;height:39.75pt" o:ole="">
            <v:imagedata r:id="rId30" o:title=""/>
          </v:shape>
          <o:OLEObject Type="Embed" ProgID="Equation.3" ShapeID="_x0000_i1034" DrawAspect="Content" ObjectID="_1532871751" r:id="rId31"/>
        </w:object>
      </w:r>
      <w:r>
        <w:t xml:space="preserve"> – </w:t>
      </w:r>
      <w:r>
        <w:rPr>
          <w:sz w:val="28"/>
        </w:rPr>
        <w:t>гидравлич</w:t>
      </w:r>
      <w:r>
        <w:rPr>
          <w:sz w:val="28"/>
        </w:rPr>
        <w:t>е</w:t>
      </w:r>
      <w:r>
        <w:rPr>
          <w:sz w:val="28"/>
        </w:rPr>
        <w:t>ское сопротивление. Это явление наблюдается при переносе воды через стенки кровеносных сосудов (капилляров). Явление фильтрации играет важную роль во многих физиологических процессах. Так, например, обр</w:t>
      </w:r>
      <w:r>
        <w:rPr>
          <w:sz w:val="28"/>
        </w:rPr>
        <w:t>а</w:t>
      </w:r>
      <w:r>
        <w:rPr>
          <w:sz w:val="28"/>
        </w:rPr>
        <w:t>зование первичной мочи в поче</w:t>
      </w:r>
      <w:r>
        <w:rPr>
          <w:sz w:val="28"/>
        </w:rPr>
        <w:t>ч</w:t>
      </w:r>
      <w:r>
        <w:rPr>
          <w:sz w:val="28"/>
        </w:rPr>
        <w:t>ных нефронах происходит в результате фильтрации плазмы крови под действием давления крови. При некоторых патологиях фильтрация усиливается, что пр</w:t>
      </w:r>
      <w:r>
        <w:rPr>
          <w:sz w:val="28"/>
        </w:rPr>
        <w:t>и</w:t>
      </w:r>
      <w:r>
        <w:rPr>
          <w:sz w:val="28"/>
        </w:rPr>
        <w:t>водит к отёкам.</w:t>
      </w:r>
    </w:p>
    <w:p w:rsidR="005D2C4F" w:rsidRDefault="005D2C4F">
      <w:pPr>
        <w:pStyle w:val="2"/>
      </w:pPr>
    </w:p>
    <w:p w:rsidR="005D2C4F" w:rsidRDefault="005D2C4F">
      <w:pPr>
        <w:jc w:val="center"/>
        <w:rPr>
          <w:b/>
          <w:bCs/>
        </w:rPr>
      </w:pPr>
    </w:p>
    <w:p w:rsidR="005D2C4F" w:rsidRDefault="005D2C4F">
      <w:pPr>
        <w:jc w:val="center"/>
        <w:rPr>
          <w:b/>
          <w:bCs/>
        </w:rPr>
      </w:pPr>
    </w:p>
    <w:p w:rsidR="005D2C4F" w:rsidRDefault="005D2C4F">
      <w:pPr>
        <w:jc w:val="center"/>
        <w:rPr>
          <w:b/>
          <w:bCs/>
        </w:rPr>
      </w:pPr>
      <w:r>
        <w:rPr>
          <w:b/>
          <w:bCs/>
        </w:rPr>
        <w:t>3. П Е Р Е Н О С     И О Н О В     Ч Е Р Е З     М Е М Б Р А Н У.</w:t>
      </w:r>
    </w:p>
    <w:p w:rsidR="005D2C4F" w:rsidRDefault="005D2C4F">
      <w:pPr>
        <w:ind w:firstLine="720"/>
        <w:jc w:val="both"/>
        <w:rPr>
          <w:sz w:val="28"/>
        </w:rPr>
      </w:pPr>
    </w:p>
    <w:p w:rsidR="005D2C4F" w:rsidRDefault="005D2C4F">
      <w:pPr>
        <w:pStyle w:val="a4"/>
        <w:tabs>
          <w:tab w:val="left" w:pos="0"/>
        </w:tabs>
        <w:jc w:val="left"/>
        <w:rPr>
          <w:b w:val="0"/>
          <w:bCs/>
        </w:rPr>
      </w:pPr>
      <w:r>
        <w:rPr>
          <w:b w:val="0"/>
          <w:bCs/>
        </w:rPr>
        <w:tab/>
        <w:t>Как известно, между внутренней и наружной поверхностями ме</w:t>
      </w:r>
      <w:r>
        <w:rPr>
          <w:b w:val="0"/>
          <w:bCs/>
        </w:rPr>
        <w:t>м</w:t>
      </w:r>
      <w:r>
        <w:rPr>
          <w:b w:val="0"/>
          <w:bCs/>
        </w:rPr>
        <w:t xml:space="preserve">браны существует разность потенциалов </w:t>
      </w:r>
      <w:r>
        <w:rPr>
          <w:b w:val="0"/>
          <w:bCs/>
          <w:lang w:val="en-US"/>
        </w:rPr>
        <w:t>dφ</w:t>
      </w:r>
      <w:r>
        <w:rPr>
          <w:b w:val="0"/>
          <w:bCs/>
        </w:rPr>
        <w:t>, которая обуславливает нал</w:t>
      </w:r>
      <w:r>
        <w:rPr>
          <w:b w:val="0"/>
          <w:bCs/>
        </w:rPr>
        <w:t>и</w:t>
      </w:r>
      <w:r>
        <w:rPr>
          <w:b w:val="0"/>
          <w:bCs/>
        </w:rPr>
        <w:t xml:space="preserve">чие в мембране толщиной </w:t>
      </w:r>
      <w:r>
        <w:rPr>
          <w:b w:val="0"/>
          <w:bCs/>
          <w:lang w:val="en-US"/>
        </w:rPr>
        <w:t>d</w:t>
      </w:r>
      <w:r>
        <w:rPr>
          <w:b w:val="0"/>
          <w:bCs/>
          <w:i/>
          <w:iCs/>
        </w:rPr>
        <w:t>х</w:t>
      </w:r>
      <w:r>
        <w:rPr>
          <w:b w:val="0"/>
          <w:bCs/>
        </w:rPr>
        <w:t xml:space="preserve"> электрического поля с напряжённостью</w:t>
      </w:r>
    </w:p>
    <w:p w:rsidR="005D2C4F" w:rsidRDefault="005D2C4F">
      <w:pPr>
        <w:pStyle w:val="a4"/>
        <w:tabs>
          <w:tab w:val="left" w:pos="0"/>
        </w:tabs>
        <w:jc w:val="left"/>
        <w:rPr>
          <w:b w:val="0"/>
          <w:bCs/>
        </w:rPr>
      </w:pPr>
    </w:p>
    <w:p w:rsidR="005D2C4F" w:rsidRDefault="005D2C4F">
      <w:pPr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position w:val="-28"/>
          <w:sz w:val="28"/>
        </w:rPr>
        <w:object w:dxaOrig="999" w:dyaOrig="720">
          <v:shape id="_x0000_i1035" type="#_x0000_t75" style="width:63.75pt;height:36pt" o:ole="">
            <v:imagedata r:id="rId32" o:title=""/>
          </v:shape>
          <o:OLEObject Type="Embed" ProgID="Equation.3" ShapeID="_x0000_i1035" DrawAspect="Content" ObjectID="_1532871752" r:id="rId33"/>
        </w:object>
      </w:r>
      <w:r>
        <w:rPr>
          <w:sz w:val="28"/>
        </w:rPr>
        <w:t>,                               (9)</w:t>
      </w:r>
    </w:p>
    <w:p w:rsidR="005D2C4F" w:rsidRDefault="005D2C4F">
      <w:pPr>
        <w:tabs>
          <w:tab w:val="num" w:pos="720"/>
        </w:tabs>
        <w:jc w:val="both"/>
        <w:rPr>
          <w:sz w:val="28"/>
        </w:rPr>
      </w:pPr>
    </w:p>
    <w:p w:rsidR="005D2C4F" w:rsidRDefault="005D2C4F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dφ</w:t>
      </w:r>
      <w:r>
        <w:rPr>
          <w:sz w:val="28"/>
        </w:rPr>
        <w:t xml:space="preserve"> / </w:t>
      </w:r>
      <w:r>
        <w:rPr>
          <w:sz w:val="28"/>
          <w:lang w:val="en-US"/>
        </w:rPr>
        <w:t>d</w:t>
      </w:r>
      <w:r>
        <w:rPr>
          <w:i/>
          <w:iCs/>
          <w:sz w:val="28"/>
        </w:rPr>
        <w:t>х</w:t>
      </w:r>
      <w:r>
        <w:rPr>
          <w:sz w:val="28"/>
        </w:rPr>
        <w:t xml:space="preserve"> – градиент потенциала на мембране. На отдельный ион зарядом </w:t>
      </w:r>
      <w:r>
        <w:rPr>
          <w:sz w:val="28"/>
          <w:lang w:val="en-US"/>
        </w:rPr>
        <w:t>n</w:t>
      </w:r>
      <w:r>
        <w:rPr>
          <w:sz w:val="28"/>
        </w:rPr>
        <w:t>∙</w:t>
      </w:r>
      <w:r>
        <w:rPr>
          <w:sz w:val="28"/>
          <w:lang w:val="en-US"/>
        </w:rPr>
        <w:t>e</w:t>
      </w:r>
      <w:r>
        <w:rPr>
          <w:sz w:val="28"/>
        </w:rPr>
        <w:t xml:space="preserve"> в мембране будет действовать сила </w:t>
      </w:r>
      <w:r>
        <w:rPr>
          <w:position w:val="-28"/>
          <w:sz w:val="28"/>
        </w:rPr>
        <w:object w:dxaOrig="1300" w:dyaOrig="720">
          <v:shape id="_x0000_i1036" type="#_x0000_t75" style="width:1in;height:36pt" o:ole="">
            <v:imagedata r:id="rId34" o:title=""/>
          </v:shape>
          <o:OLEObject Type="Embed" ProgID="Equation.3" ShapeID="_x0000_i1036" DrawAspect="Content" ObjectID="_1532871753" r:id="rId35"/>
        </w:object>
      </w:r>
      <w:r>
        <w:rPr>
          <w:sz w:val="28"/>
        </w:rPr>
        <w:t>, где е – элемента</w:t>
      </w:r>
      <w:r>
        <w:rPr>
          <w:sz w:val="28"/>
        </w:rPr>
        <w:t>р</w:t>
      </w:r>
      <w:r>
        <w:rPr>
          <w:sz w:val="28"/>
        </w:rPr>
        <w:t xml:space="preserve">ный заряд, </w:t>
      </w:r>
      <w:r>
        <w:rPr>
          <w:sz w:val="28"/>
          <w:lang w:val="en-US"/>
        </w:rPr>
        <w:t>n</w:t>
      </w:r>
      <w:r>
        <w:rPr>
          <w:sz w:val="28"/>
        </w:rPr>
        <w:t xml:space="preserve"> – валентность иона.    Тогда, сила,  действующая  на 1 моль и</w:t>
      </w:r>
      <w:r>
        <w:rPr>
          <w:sz w:val="28"/>
        </w:rPr>
        <w:t>о</w:t>
      </w:r>
      <w:r>
        <w:rPr>
          <w:sz w:val="28"/>
        </w:rPr>
        <w:t>нов:</w:t>
      </w:r>
    </w:p>
    <w:p w:rsidR="005D2C4F" w:rsidRDefault="005D2C4F">
      <w:pPr>
        <w:tabs>
          <w:tab w:val="num" w:pos="720"/>
        </w:tabs>
        <w:jc w:val="both"/>
        <w:rPr>
          <w:sz w:val="28"/>
        </w:rPr>
      </w:pPr>
    </w:p>
    <w:p w:rsidR="005D2C4F" w:rsidRDefault="005D2C4F">
      <w:pPr>
        <w:tabs>
          <w:tab w:val="num" w:pos="720"/>
        </w:tabs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position w:val="-28"/>
          <w:sz w:val="28"/>
        </w:rPr>
        <w:object w:dxaOrig="3379" w:dyaOrig="720">
          <v:shape id="_x0000_i1037" type="#_x0000_t75" style="width:178.5pt;height:36pt" o:ole="">
            <v:imagedata r:id="rId36" o:title=""/>
          </v:shape>
          <o:OLEObject Type="Embed" ProgID="Equation.3" ShapeID="_x0000_i1037" DrawAspect="Content" ObjectID="_1532871754" r:id="rId37"/>
        </w:object>
      </w:r>
      <w:r>
        <w:rPr>
          <w:sz w:val="28"/>
        </w:rPr>
        <w:t>,                            (10)</w:t>
      </w:r>
    </w:p>
    <w:p w:rsidR="005D2C4F" w:rsidRDefault="005D2C4F">
      <w:pPr>
        <w:tabs>
          <w:tab w:val="num" w:pos="0"/>
        </w:tabs>
        <w:jc w:val="both"/>
        <w:rPr>
          <w:sz w:val="28"/>
        </w:rPr>
      </w:pPr>
    </w:p>
    <w:p w:rsidR="005D2C4F" w:rsidRDefault="005D2C4F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– число Авагадро, а  </w:t>
      </w:r>
      <w:r>
        <w:rPr>
          <w:sz w:val="28"/>
          <w:lang w:val="en-US"/>
        </w:rPr>
        <w:t>F</w:t>
      </w:r>
      <w:r>
        <w:rPr>
          <w:sz w:val="28"/>
        </w:rPr>
        <w:t xml:space="preserve"> = е∙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– число Фарадея. </w:t>
      </w:r>
    </w:p>
    <w:p w:rsidR="005D2C4F" w:rsidRDefault="005D2C4F">
      <w:pPr>
        <w:pStyle w:val="a6"/>
      </w:pPr>
      <w:r>
        <w:tab/>
        <w:t xml:space="preserve">Скорость </w:t>
      </w:r>
      <w:r>
        <w:rPr>
          <w:position w:val="-6"/>
        </w:rPr>
        <w:object w:dxaOrig="240" w:dyaOrig="300">
          <v:shape id="_x0000_i1038" type="#_x0000_t75" style="width:12pt;height:15pt" o:ole="">
            <v:imagedata r:id="rId38" o:title=""/>
          </v:shape>
          <o:OLEObject Type="Embed" ProgID="Equation.3" ShapeID="_x0000_i1038" DrawAspect="Content" ObjectID="_1532871755" r:id="rId39"/>
        </w:object>
      </w:r>
      <w:r>
        <w:t xml:space="preserve"> установившегося направленного движения частиц под во</w:t>
      </w:r>
      <w:r>
        <w:t>з</w:t>
      </w:r>
      <w:r>
        <w:t xml:space="preserve">действием силы   </w:t>
      </w:r>
      <w:r>
        <w:rPr>
          <w:position w:val="-12"/>
        </w:rPr>
        <w:object w:dxaOrig="740" w:dyaOrig="380">
          <v:shape id="_x0000_i1039" type="#_x0000_t75" style="width:36.75pt;height:18.75pt" o:ole="">
            <v:imagedata r:id="rId40" o:title=""/>
          </v:shape>
          <o:OLEObject Type="Embed" ProgID="Equation.3" ShapeID="_x0000_i1039" DrawAspect="Content" ObjectID="_1532871756" r:id="rId41"/>
        </w:object>
      </w:r>
      <w:r>
        <w:t>:</w:t>
      </w:r>
    </w:p>
    <w:p w:rsidR="005D2C4F" w:rsidRDefault="005D2C4F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position w:val="-28"/>
          <w:sz w:val="28"/>
        </w:rPr>
        <w:object w:dxaOrig="2920" w:dyaOrig="720">
          <v:shape id="_x0000_i1040" type="#_x0000_t75" style="width:146.25pt;height:36pt" o:ole="">
            <v:imagedata r:id="rId42" o:title=""/>
          </v:shape>
          <o:OLEObject Type="Embed" ProgID="Equation.3" ShapeID="_x0000_i1040" DrawAspect="Content" ObjectID="_1532871757" r:id="rId43"/>
        </w:object>
      </w:r>
      <w:r>
        <w:rPr>
          <w:sz w:val="28"/>
        </w:rPr>
        <w:t>,                             (11)</w:t>
      </w:r>
    </w:p>
    <w:p w:rsidR="005D2C4F" w:rsidRDefault="005D2C4F">
      <w:pPr>
        <w:tabs>
          <w:tab w:val="num" w:pos="0"/>
        </w:tabs>
        <w:jc w:val="center"/>
        <w:rPr>
          <w:sz w:val="28"/>
        </w:rPr>
      </w:pPr>
    </w:p>
    <w:p w:rsidR="005D2C4F" w:rsidRDefault="005D2C4F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 – подвижность одного моля ионов – коэффициент пропорционал</w:t>
      </w:r>
      <w:r>
        <w:rPr>
          <w:sz w:val="28"/>
        </w:rPr>
        <w:t>ь</w:t>
      </w:r>
      <w:r>
        <w:rPr>
          <w:sz w:val="28"/>
        </w:rPr>
        <w:t xml:space="preserve">ности между скоростью </w:t>
      </w:r>
      <w:r>
        <w:rPr>
          <w:position w:val="-6"/>
          <w:sz w:val="28"/>
        </w:rPr>
        <w:object w:dxaOrig="240" w:dyaOrig="300">
          <v:shape id="_x0000_i1041" type="#_x0000_t75" style="width:12pt;height:15pt" o:ole="">
            <v:imagedata r:id="rId44" o:title=""/>
          </v:shape>
          <o:OLEObject Type="Embed" ProgID="Equation.3" ShapeID="_x0000_i1041" DrawAspect="Content" ObjectID="_1532871758" r:id="rId45"/>
        </w:object>
      </w:r>
      <w:r>
        <w:rPr>
          <w:sz w:val="28"/>
        </w:rPr>
        <w:t xml:space="preserve"> и силой   (</w:t>
      </w:r>
      <w:r>
        <w:rPr>
          <w:position w:val="-12"/>
          <w:sz w:val="28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3" ShapeID="_x0000_i1042" DrawAspect="Content" ObjectID="_1532871759" r:id="rId46"/>
        </w:object>
      </w:r>
      <w:r>
        <w:rPr>
          <w:sz w:val="28"/>
        </w:rPr>
        <w:t xml:space="preserve">):   </w:t>
      </w:r>
      <w:r>
        <w:rPr>
          <w:position w:val="-6"/>
          <w:sz w:val="28"/>
        </w:rPr>
        <w:object w:dxaOrig="240" w:dyaOrig="300">
          <v:shape id="_x0000_i1043" type="#_x0000_t75" style="width:12pt;height:15pt" o:ole="">
            <v:imagedata r:id="rId44" o:title=""/>
          </v:shape>
          <o:OLEObject Type="Embed" ProgID="Equation.3" ShapeID="_x0000_i1043" DrawAspect="Content" ObjectID="_1532871760" r:id="rId47"/>
        </w:objec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∙</w:t>
      </w:r>
      <w:r>
        <w:rPr>
          <w:sz w:val="28"/>
          <w:vertAlign w:val="subscript"/>
        </w:rPr>
        <w:t xml:space="preserve"> </w:t>
      </w:r>
      <w:r>
        <w:rPr>
          <w:position w:val="-12"/>
          <w:sz w:val="28"/>
        </w:rPr>
        <w:object w:dxaOrig="740" w:dyaOrig="380">
          <v:shape id="_x0000_i1044" type="#_x0000_t75" style="width:36.75pt;height:18.75pt" o:ole="">
            <v:imagedata r:id="rId40" o:title=""/>
          </v:shape>
          <o:OLEObject Type="Embed" ProgID="Equation.3" ShapeID="_x0000_i1044" DrawAspect="Content" ObjectID="_1532871761" r:id="rId48"/>
        </w:object>
      </w:r>
      <w:r>
        <w:t>.</w:t>
      </w:r>
    </w:p>
    <w:p w:rsidR="005D2C4F" w:rsidRDefault="005D2C4F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Теперь поток ионов через поперечное сечение </w:t>
      </w:r>
      <w:r>
        <w:rPr>
          <w:sz w:val="28"/>
          <w:lang w:val="en-US"/>
        </w:rPr>
        <w:t>S</w:t>
      </w:r>
      <w:r>
        <w:rPr>
          <w:sz w:val="28"/>
        </w:rPr>
        <w:t>:</w:t>
      </w:r>
    </w:p>
    <w:p w:rsidR="005D2C4F" w:rsidRDefault="005D2C4F">
      <w:pPr>
        <w:tabs>
          <w:tab w:val="num" w:pos="0"/>
        </w:tabs>
        <w:ind w:firstLine="709"/>
        <w:jc w:val="both"/>
        <w:rPr>
          <w:sz w:val="28"/>
        </w:rPr>
      </w:pPr>
    </w:p>
    <w:p w:rsidR="005D2C4F" w:rsidRDefault="005D2C4F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 xml:space="preserve">                             </w:t>
      </w:r>
      <w:r>
        <w:rPr>
          <w:position w:val="-28"/>
          <w:sz w:val="28"/>
        </w:rPr>
        <w:object w:dxaOrig="3240" w:dyaOrig="720">
          <v:shape id="_x0000_i1045" type="#_x0000_t75" style="width:180.75pt;height:36pt" o:ole="">
            <v:imagedata r:id="rId49" o:title=""/>
          </v:shape>
          <o:OLEObject Type="Embed" ProgID="Equation.3" ShapeID="_x0000_i1045" DrawAspect="Content" ObjectID="_1532871762" r:id="rId50"/>
        </w:object>
      </w:r>
      <w:r>
        <w:rPr>
          <w:sz w:val="28"/>
        </w:rPr>
        <w:t>,                                (12)</w:t>
      </w:r>
    </w:p>
    <w:p w:rsidR="005D2C4F" w:rsidRDefault="005D2C4F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c</w:t>
      </w:r>
      <w:r>
        <w:rPr>
          <w:sz w:val="28"/>
        </w:rPr>
        <w:t xml:space="preserve"> – молярная концентрация ионов. </w:t>
      </w:r>
    </w:p>
    <w:p w:rsidR="005D2C4F" w:rsidRDefault="005D2C4F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  <w:t>Плотность потока ионов обусловленная градиентом потенци</w:t>
      </w:r>
      <w:r>
        <w:rPr>
          <w:sz w:val="28"/>
        </w:rPr>
        <w:t>а</w:t>
      </w:r>
      <w:r>
        <w:rPr>
          <w:sz w:val="28"/>
        </w:rPr>
        <w:t xml:space="preserve">ла     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 xml:space="preserve">эл </w:t>
      </w:r>
      <w:r>
        <w:rPr>
          <w:sz w:val="28"/>
        </w:rPr>
        <w:t>= Ф</w:t>
      </w:r>
      <w:r>
        <w:rPr>
          <w:sz w:val="28"/>
          <w:vertAlign w:val="subscript"/>
        </w:rPr>
        <w:t xml:space="preserve">эл </w:t>
      </w:r>
      <w:r>
        <w:rPr>
          <w:sz w:val="28"/>
        </w:rPr>
        <w:t xml:space="preserve">/ </w:t>
      </w:r>
      <w:r>
        <w:rPr>
          <w:sz w:val="28"/>
          <w:lang w:val="en-US"/>
        </w:rPr>
        <w:t>S</w:t>
      </w:r>
      <w:r>
        <w:rPr>
          <w:sz w:val="28"/>
        </w:rPr>
        <w:t xml:space="preserve"> = υ∙</w:t>
      </w:r>
      <w:r>
        <w:rPr>
          <w:sz w:val="28"/>
          <w:lang w:val="en-US"/>
        </w:rPr>
        <w:t>c</w:t>
      </w:r>
      <w:r>
        <w:rPr>
          <w:sz w:val="28"/>
        </w:rPr>
        <w:t>:</w:t>
      </w:r>
    </w:p>
    <w:p w:rsidR="005D2C4F" w:rsidRDefault="005D2C4F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position w:val="-28"/>
          <w:sz w:val="28"/>
        </w:rPr>
        <w:object w:dxaOrig="2740" w:dyaOrig="720">
          <v:shape id="_x0000_i1046" type="#_x0000_t75" style="width:159.75pt;height:36pt" o:ole="">
            <v:imagedata r:id="rId51" o:title=""/>
          </v:shape>
          <o:OLEObject Type="Embed" ProgID="Equation.3" ShapeID="_x0000_i1046" DrawAspect="Content" ObjectID="_1532871763" r:id="rId52"/>
        </w:object>
      </w:r>
      <w:r>
        <w:rPr>
          <w:sz w:val="28"/>
        </w:rPr>
        <w:t>.                              (13)</w:t>
      </w:r>
    </w:p>
    <w:p w:rsidR="005D2C4F" w:rsidRDefault="005D2C4F">
      <w:pPr>
        <w:tabs>
          <w:tab w:val="num" w:pos="0"/>
        </w:tabs>
        <w:jc w:val="center"/>
        <w:rPr>
          <w:sz w:val="28"/>
        </w:rPr>
      </w:pPr>
    </w:p>
    <w:p w:rsidR="005D2C4F" w:rsidRDefault="005D2C4F">
      <w:pPr>
        <w:pStyle w:val="a4"/>
        <w:tabs>
          <w:tab w:val="num" w:pos="0"/>
        </w:tabs>
        <w:jc w:val="left"/>
        <w:rPr>
          <w:b w:val="0"/>
          <w:bCs/>
        </w:rPr>
      </w:pPr>
      <w:r>
        <w:tab/>
      </w:r>
      <w:r>
        <w:rPr>
          <w:b w:val="0"/>
          <w:bCs/>
        </w:rPr>
        <w:t>В общем случае перенос ионов через мембрану определяется двумя факт</w:t>
      </w:r>
      <w:r>
        <w:rPr>
          <w:b w:val="0"/>
          <w:bCs/>
        </w:rPr>
        <w:t>о</w:t>
      </w:r>
      <w:r>
        <w:rPr>
          <w:b w:val="0"/>
          <w:bCs/>
        </w:rPr>
        <w:t xml:space="preserve">рами:  градиентом  концентрации  частиц  и градиентом потенциала </w:t>
      </w:r>
    </w:p>
    <w:p w:rsidR="005D2C4F" w:rsidRDefault="005D2C4F">
      <w:pPr>
        <w:pStyle w:val="a4"/>
        <w:tabs>
          <w:tab w:val="num" w:pos="0"/>
        </w:tabs>
        <w:jc w:val="both"/>
        <w:rPr>
          <w:b w:val="0"/>
          <w:bCs/>
        </w:rPr>
      </w:pPr>
      <w:r>
        <w:rPr>
          <w:b w:val="0"/>
          <w:bCs/>
        </w:rPr>
        <w:t>электр</w:t>
      </w:r>
      <w:r>
        <w:rPr>
          <w:b w:val="0"/>
          <w:bCs/>
        </w:rPr>
        <w:t>и</w:t>
      </w:r>
      <w:r>
        <w:rPr>
          <w:b w:val="0"/>
          <w:bCs/>
        </w:rPr>
        <w:t xml:space="preserve">ческого поля мембраны </w:t>
      </w:r>
      <w:r>
        <w:t xml:space="preserve"> –  </w:t>
      </w:r>
      <w:r>
        <w:rPr>
          <w:i/>
        </w:rPr>
        <w:t>уравнением Нернста-Планка</w:t>
      </w:r>
      <w:r>
        <w:t>:</w:t>
      </w:r>
    </w:p>
    <w:p w:rsidR="005D2C4F" w:rsidRDefault="005D2C4F">
      <w:pPr>
        <w:pStyle w:val="a4"/>
        <w:tabs>
          <w:tab w:val="num" w:pos="0"/>
        </w:tabs>
        <w:jc w:val="left"/>
        <w:rPr>
          <w:b w:val="0"/>
          <w:bCs/>
        </w:rPr>
      </w:pPr>
    </w:p>
    <w:p w:rsidR="005D2C4F" w:rsidRDefault="005D2C4F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 xml:space="preserve">       </w:t>
      </w:r>
      <w:r>
        <w:rPr>
          <w:position w:val="-28"/>
          <w:sz w:val="28"/>
        </w:rPr>
        <w:object w:dxaOrig="2560" w:dyaOrig="720">
          <v:shape id="_x0000_i1047" type="#_x0000_t75" style="width:153.75pt;height:36pt" o:ole="">
            <v:imagedata r:id="rId53" o:title=""/>
          </v:shape>
          <o:OLEObject Type="Embed" ProgID="Equation.3" ShapeID="_x0000_i1047" DrawAspect="Content" ObjectID="_1532871764" r:id="rId54"/>
        </w:object>
      </w:r>
      <w:r>
        <w:rPr>
          <w:sz w:val="28"/>
        </w:rPr>
        <w:t xml:space="preserve">      (14)</w:t>
      </w:r>
    </w:p>
    <w:p w:rsidR="005D2C4F" w:rsidRDefault="005D2C4F">
      <w:pPr>
        <w:tabs>
          <w:tab w:val="num" w:pos="0"/>
        </w:tabs>
        <w:jc w:val="center"/>
        <w:rPr>
          <w:sz w:val="28"/>
        </w:rPr>
      </w:pPr>
    </w:p>
    <w:p w:rsidR="005D2C4F" w:rsidRDefault="005D2C4F">
      <w:pPr>
        <w:pStyle w:val="20"/>
      </w:pPr>
      <w:r>
        <w:t>С энергетической точки зрения явления переноса будут оп</w:t>
      </w:r>
      <w:r>
        <w:t>и</w:t>
      </w:r>
      <w:r>
        <w:t>сываться через изменение электрохимического потенциала. В общем случае пло</w:t>
      </w:r>
      <w:r>
        <w:t>т</w:t>
      </w:r>
      <w:r>
        <w:t xml:space="preserve">ность потока частиц через мембрану определяется </w:t>
      </w:r>
      <w:r>
        <w:rPr>
          <w:b/>
          <w:bCs/>
        </w:rPr>
        <w:t xml:space="preserve"> </w:t>
      </w:r>
      <w:r>
        <w:rPr>
          <w:b/>
          <w:bCs/>
          <w:i/>
        </w:rPr>
        <w:t>уравнением Теорелла</w:t>
      </w:r>
      <w:r>
        <w:rPr>
          <w:b/>
          <w:bCs/>
        </w:rPr>
        <w:t>:</w:t>
      </w:r>
    </w:p>
    <w:p w:rsidR="005D2C4F" w:rsidRDefault="005D2C4F">
      <w:pPr>
        <w:pStyle w:val="20"/>
      </w:pPr>
    </w:p>
    <w:p w:rsidR="005D2C4F" w:rsidRDefault="005D2C4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position w:val="-28"/>
          <w:sz w:val="28"/>
        </w:rPr>
        <w:object w:dxaOrig="1560" w:dyaOrig="760">
          <v:shape id="_x0000_i1048" type="#_x0000_t75" style="width:78pt;height:38.25pt" o:ole="">
            <v:imagedata r:id="rId55" o:title=""/>
          </v:shape>
          <o:OLEObject Type="Embed" ProgID="Equation.3" ShapeID="_x0000_i1048" DrawAspect="Content" ObjectID="_1532871765" r:id="rId56"/>
        </w:object>
      </w:r>
      <w:r>
        <w:rPr>
          <w:sz w:val="28"/>
        </w:rPr>
        <w:t>,                                       (15)</w:t>
      </w:r>
    </w:p>
    <w:p w:rsidR="005D2C4F" w:rsidRDefault="005D2C4F">
      <w:pPr>
        <w:jc w:val="both"/>
        <w:rPr>
          <w:sz w:val="28"/>
        </w:rPr>
      </w:pPr>
      <w:r>
        <w:rPr>
          <w:sz w:val="28"/>
        </w:rPr>
        <w:t xml:space="preserve">где с – концентрация носителя, </w:t>
      </w:r>
      <w:r>
        <w:rPr>
          <w:sz w:val="28"/>
          <w:lang w:val="en-US"/>
        </w:rPr>
        <w:t>u</w:t>
      </w:r>
      <w:r>
        <w:rPr>
          <w:sz w:val="28"/>
        </w:rPr>
        <w:t xml:space="preserve"> – его подвижность, </w:t>
      </w:r>
      <w:r>
        <w:rPr>
          <w:sz w:val="28"/>
          <w:lang w:val="en-US"/>
        </w:rPr>
        <w:t>dμ</w:t>
      </w:r>
      <w:r>
        <w:rPr>
          <w:sz w:val="28"/>
        </w:rPr>
        <w:t xml:space="preserve"> / </w:t>
      </w:r>
      <w:r>
        <w:rPr>
          <w:sz w:val="28"/>
          <w:lang w:val="en-US"/>
        </w:rPr>
        <w:t>d</w:t>
      </w:r>
      <w:r>
        <w:rPr>
          <w:i/>
          <w:iCs/>
          <w:sz w:val="28"/>
        </w:rPr>
        <w:t xml:space="preserve">х </w:t>
      </w:r>
      <w:r>
        <w:rPr>
          <w:sz w:val="28"/>
        </w:rPr>
        <w:t>– градиент эле</w:t>
      </w:r>
      <w:r>
        <w:rPr>
          <w:sz w:val="28"/>
        </w:rPr>
        <w:t>к</w:t>
      </w:r>
      <w:r>
        <w:rPr>
          <w:sz w:val="28"/>
        </w:rPr>
        <w:t xml:space="preserve">трохимического потенциала – </w:t>
      </w:r>
      <w:r>
        <w:rPr>
          <w:sz w:val="28"/>
          <w:lang w:val="en-US"/>
        </w:rPr>
        <w:t>dμ</w:t>
      </w:r>
      <w:r>
        <w:rPr>
          <w:sz w:val="28"/>
        </w:rPr>
        <w:t>.</w:t>
      </w:r>
    </w:p>
    <w:p w:rsidR="005D2C4F" w:rsidRDefault="005D2C4F">
      <w:pPr>
        <w:jc w:val="both"/>
        <w:rPr>
          <w:sz w:val="28"/>
        </w:rPr>
      </w:pPr>
    </w:p>
    <w:p w:rsidR="005D2C4F" w:rsidRDefault="005D2C4F">
      <w:pPr>
        <w:jc w:val="center"/>
        <w:rPr>
          <w:sz w:val="28"/>
        </w:rPr>
      </w:pPr>
      <w:r>
        <w:rPr>
          <w:sz w:val="28"/>
        </w:rPr>
        <w:t xml:space="preserve">                        </w:t>
      </w:r>
      <w:r>
        <w:rPr>
          <w:position w:val="-12"/>
          <w:sz w:val="28"/>
        </w:rPr>
        <w:object w:dxaOrig="4320" w:dyaOrig="420">
          <v:shape id="_x0000_i1049" type="#_x0000_t75" style="width:3in;height:21pt" o:ole="">
            <v:imagedata r:id="rId57" o:title=""/>
          </v:shape>
          <o:OLEObject Type="Embed" ProgID="Equation.3" ShapeID="_x0000_i1049" DrawAspect="Content" ObjectID="_1532871766" r:id="rId58"/>
        </w:object>
      </w:r>
      <w:r>
        <w:rPr>
          <w:sz w:val="28"/>
        </w:rPr>
        <w:t>.                           (16)</w:t>
      </w:r>
    </w:p>
    <w:p w:rsidR="005D2C4F" w:rsidRDefault="005D2C4F">
      <w:pPr>
        <w:jc w:val="center"/>
        <w:rPr>
          <w:sz w:val="28"/>
        </w:rPr>
      </w:pPr>
    </w:p>
    <w:p w:rsidR="005D2C4F" w:rsidRDefault="005D2C4F">
      <w:pPr>
        <w:jc w:val="center"/>
        <w:rPr>
          <w:sz w:val="28"/>
        </w:rPr>
      </w:pPr>
    </w:p>
    <w:p w:rsidR="005D2C4F" w:rsidRDefault="005D2C4F">
      <w:pPr>
        <w:pStyle w:val="a3"/>
        <w:rPr>
          <w:sz w:val="24"/>
          <w:u w:val="none"/>
        </w:rPr>
      </w:pPr>
      <w:r>
        <w:rPr>
          <w:sz w:val="24"/>
          <w:u w:val="none"/>
        </w:rPr>
        <w:t>4. МЕТОДЫ ИЗУЧЕНИЯ ПРОНИЦАЕМОСТИ</w:t>
      </w:r>
    </w:p>
    <w:p w:rsidR="005D2C4F" w:rsidRDefault="005D2C4F">
      <w:pPr>
        <w:spacing w:before="60"/>
        <w:ind w:left="80" w:firstLine="640"/>
        <w:rPr>
          <w:sz w:val="28"/>
          <w:szCs w:val="28"/>
        </w:rPr>
      </w:pPr>
    </w:p>
    <w:p w:rsidR="005D2C4F" w:rsidRDefault="005D2C4F">
      <w:pPr>
        <w:spacing w:before="60"/>
        <w:ind w:left="80" w:firstLine="640"/>
        <w:rPr>
          <w:sz w:val="28"/>
          <w:szCs w:val="28"/>
        </w:rPr>
      </w:pPr>
      <w:r>
        <w:rPr>
          <w:sz w:val="28"/>
          <w:szCs w:val="28"/>
        </w:rPr>
        <w:t>В настоящее время для исследования и оценки про</w:t>
      </w:r>
      <w:r>
        <w:rPr>
          <w:sz w:val="28"/>
          <w:szCs w:val="28"/>
        </w:rPr>
        <w:softHyphen/>
        <w:t>ницаемости ме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бран применяют следующие основные ме</w:t>
      </w:r>
      <w:r>
        <w:rPr>
          <w:sz w:val="28"/>
          <w:szCs w:val="28"/>
        </w:rPr>
        <w:softHyphen/>
        <w:t>тоды: осмотические, индикато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ные, химические, радиоактивных изотопов, измерения электропроводн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5D2C4F" w:rsidRDefault="005D2C4F">
      <w:pPr>
        <w:ind w:left="80" w:firstLine="6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Осмотические методы</w:t>
      </w:r>
      <w:r>
        <w:rPr>
          <w:sz w:val="28"/>
          <w:szCs w:val="28"/>
        </w:rPr>
        <w:t xml:space="preserve"> основаны на наблюдении за кинетикой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объема клеток при помещении их в гипертонические растворы разной концентрации. Когда клетки помещают в гипертонический раствор исследуе</w:t>
      </w:r>
      <w:r>
        <w:rPr>
          <w:sz w:val="28"/>
          <w:szCs w:val="28"/>
        </w:rPr>
        <w:softHyphen/>
        <w:t>мого вещества, то вследствие выхода из них воды объем их уменьшается. По мере поступления исследуе</w:t>
      </w:r>
      <w:r>
        <w:rPr>
          <w:sz w:val="28"/>
          <w:szCs w:val="28"/>
        </w:rPr>
        <w:softHyphen/>
        <w:t>мого вещества в клетку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ность осмотического давле</w:t>
      </w:r>
      <w:r>
        <w:rPr>
          <w:sz w:val="28"/>
          <w:szCs w:val="28"/>
        </w:rPr>
        <w:softHyphen/>
        <w:t>ния между клеткой и средой уменьшается, и клетка вос</w:t>
      </w:r>
      <w:r>
        <w:rPr>
          <w:sz w:val="28"/>
          <w:szCs w:val="28"/>
        </w:rPr>
        <w:softHyphen/>
        <w:t>станавливает свой первоначальный объем. Наблюдая за скор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восстановления объема клеток, можно судить о скорости проникн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вения в них вещества. С целью объ</w:t>
      </w:r>
      <w:r>
        <w:rPr>
          <w:sz w:val="28"/>
          <w:szCs w:val="28"/>
        </w:rPr>
        <w:softHyphen/>
        <w:t>ективной регистрации этих процессов применяют цент</w:t>
      </w:r>
      <w:r>
        <w:rPr>
          <w:sz w:val="28"/>
          <w:szCs w:val="28"/>
        </w:rPr>
        <w:softHyphen/>
        <w:t>рифугирование взвеси клеток и визуальное определение их суммарного объема с помощью гематокрита, измерение прозрачности, а также определение изменений показателя преломле</w:t>
      </w:r>
      <w:r>
        <w:rPr>
          <w:sz w:val="28"/>
          <w:szCs w:val="28"/>
        </w:rPr>
        <w:softHyphen/>
        <w:t>ния клеток и суспе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зионной жидкости.</w:t>
      </w:r>
    </w:p>
    <w:p w:rsidR="005D2C4F" w:rsidRDefault="005D2C4F">
      <w:pPr>
        <w:ind w:left="80" w:firstLine="640"/>
        <w:rPr>
          <w:sz w:val="28"/>
          <w:szCs w:val="28"/>
        </w:rPr>
      </w:pPr>
      <w:r>
        <w:rPr>
          <w:sz w:val="28"/>
          <w:szCs w:val="28"/>
        </w:rPr>
        <w:t>Недостатком данного метода: он применим только для работы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дельными и довольно крупными  клетками  (водорослями, эритроцитами). Этот метод неприменим так же при исследовании проницаемости для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харов и аминокислот, так как при больших концентрациях этих веществ мембрана для них непроницаема, а при малых концентрациях трудно уло</w:t>
      </w:r>
      <w:r>
        <w:rPr>
          <w:sz w:val="28"/>
          <w:szCs w:val="28"/>
        </w:rPr>
        <w:softHyphen/>
        <w:t>вить изменения объема клеток.</w:t>
      </w:r>
    </w:p>
    <w:p w:rsidR="005D2C4F" w:rsidRDefault="005D2C4F">
      <w:pPr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Индикаторные методы</w:t>
      </w:r>
      <w:r>
        <w:rPr>
          <w:sz w:val="28"/>
          <w:szCs w:val="28"/>
        </w:rPr>
        <w:t xml:space="preserve"> основаны на изменении окрас</w:t>
      </w:r>
      <w:r>
        <w:rPr>
          <w:sz w:val="28"/>
          <w:szCs w:val="28"/>
        </w:rPr>
        <w:softHyphen/>
        <w:t>ки клеточн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содержимого при поступлении в клетку определенных веществ. В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 вначале вводят индика</w:t>
      </w:r>
      <w:r>
        <w:rPr>
          <w:sz w:val="28"/>
          <w:szCs w:val="28"/>
        </w:rPr>
        <w:softHyphen/>
        <w:t>тор, а затем помещают ее в раствор исследуемого ве</w:t>
      </w:r>
      <w:r>
        <w:rPr>
          <w:sz w:val="28"/>
          <w:szCs w:val="28"/>
        </w:rPr>
        <w:softHyphen/>
        <w:t>щества. При поступлении в клетку этих веществ наблю</w:t>
      </w:r>
      <w:r>
        <w:rPr>
          <w:sz w:val="28"/>
          <w:szCs w:val="28"/>
        </w:rPr>
        <w:softHyphen/>
        <w:t>дается окрашив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 Если исследуемое вещество само является красителем, то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в предваритель</w:t>
      </w:r>
      <w:r>
        <w:rPr>
          <w:sz w:val="28"/>
          <w:szCs w:val="28"/>
        </w:rPr>
        <w:softHyphen/>
        <w:t>ном введении индикатора отпадает. К недостаткам дан</w:t>
      </w:r>
      <w:r>
        <w:rPr>
          <w:sz w:val="28"/>
          <w:szCs w:val="28"/>
        </w:rPr>
        <w:softHyphen/>
        <w:t>ного метода следует отнести то, что небольшие концент</w:t>
      </w:r>
      <w:r>
        <w:rPr>
          <w:sz w:val="28"/>
          <w:szCs w:val="28"/>
        </w:rPr>
        <w:softHyphen/>
        <w:t>рации красит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трудно обнаружить, а большие  токсичны. Данный метод дает в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лишь качественный ответ: проникает вещество в клетку или не прон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кает.</w:t>
      </w:r>
    </w:p>
    <w:p w:rsidR="005D2C4F" w:rsidRDefault="005D2C4F">
      <w:pPr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Химические методы</w:t>
      </w:r>
      <w:r>
        <w:rPr>
          <w:sz w:val="28"/>
          <w:szCs w:val="28"/>
        </w:rPr>
        <w:t xml:space="preserve"> основаны на обычном качествен</w:t>
      </w:r>
      <w:r>
        <w:rPr>
          <w:sz w:val="28"/>
          <w:szCs w:val="28"/>
        </w:rPr>
        <w:softHyphen/>
        <w:t>ном и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ственном определении содержания веществ в клетках или в среде. Клетки помещают в раствор исследуемого вещества и через некоторое время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ределяют концентрацию этого вещества в клетках или в растворе. Метод дает особенно хорошие результаты при работе с крупными клетками.</w:t>
      </w:r>
    </w:p>
    <w:p w:rsidR="005D2C4F" w:rsidRDefault="005D2C4F">
      <w:pPr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радиоактивных изотопов</w:t>
      </w:r>
      <w:r>
        <w:rPr>
          <w:sz w:val="28"/>
          <w:szCs w:val="28"/>
        </w:rPr>
        <w:t xml:space="preserve"> основаны на приме</w:t>
      </w:r>
      <w:r>
        <w:rPr>
          <w:sz w:val="28"/>
          <w:szCs w:val="28"/>
        </w:rPr>
        <w:softHyphen/>
        <w:t>нении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топов, обладающих радиоактивностью. При этом исследуемое вещество метят, т. е. включают в состав молекулы иссле</w:t>
      </w:r>
      <w:r>
        <w:rPr>
          <w:sz w:val="28"/>
          <w:szCs w:val="28"/>
        </w:rPr>
        <w:softHyphen/>
        <w:t>дуемого вещества радиоа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(меченый) атом, взамен такого же, но не радиоактивного  Если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следуемое вещество находится в виде атомов или ионов, то просто подм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шивают в вещество их радиоактивные изото</w:t>
      </w:r>
      <w:r>
        <w:rPr>
          <w:sz w:val="28"/>
          <w:szCs w:val="28"/>
        </w:rPr>
        <w:softHyphen/>
        <w:t>пы. Теперь поступление этого вещества в клетку можно зафиксировать с помощью счетчика радиоакти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частиц. Поскольку радиоактивность клетки пропорциональна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 поступившего в нее вещества, этот метод дает количе</w:t>
      </w:r>
      <w:r>
        <w:rPr>
          <w:sz w:val="28"/>
          <w:szCs w:val="28"/>
        </w:rPr>
        <w:softHyphen/>
        <w:t>ственные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зультаты. При измерении потока вещества из клеток в среду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вводят ме</w:t>
      </w:r>
      <w:r>
        <w:rPr>
          <w:sz w:val="28"/>
          <w:szCs w:val="28"/>
        </w:rPr>
        <w:softHyphen/>
        <w:t>ченные атомы в клетки. Это производится или путем микроинъекции, или путем выращивания культуры клеток в среде,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жащей данное радиоак</w:t>
      </w:r>
      <w:r>
        <w:rPr>
          <w:sz w:val="28"/>
          <w:szCs w:val="28"/>
        </w:rPr>
        <w:softHyphen/>
        <w:t>тивное вещество. В последующем измеряют вых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дящие из клеток потоки данного вещества.</w:t>
      </w:r>
    </w:p>
    <w:p w:rsidR="005D2C4F" w:rsidRDefault="005D2C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Изотопный метод является наиболее совершенным и точным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исследования клеточной проницаемости. Пользуясь им, можно вв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в клетку исследуемое вещество в низких концентрациях, не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шающих жиз</w:t>
      </w:r>
      <w:r>
        <w:rPr>
          <w:sz w:val="28"/>
          <w:szCs w:val="28"/>
        </w:rPr>
        <w:softHyphen/>
        <w:t>недеятельность клеток. Применение изотопов позволило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чить проницаемость не только для молекул чужерод</w:t>
      </w:r>
      <w:r>
        <w:rPr>
          <w:sz w:val="28"/>
          <w:szCs w:val="28"/>
        </w:rPr>
        <w:softHyphen/>
        <w:t>ных или ядовитых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ществ, но и для тех соединений, которые входят в состав клеток и ткан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жидкостей самого организма. С помощью изотопного метода удаётся изучать одновременно потоки вещества из среды в клетку и из клетки в среду. Особая ценность метода заключает</w:t>
      </w:r>
      <w:r>
        <w:rPr>
          <w:sz w:val="28"/>
          <w:szCs w:val="28"/>
        </w:rPr>
        <w:softHyphen/>
        <w:t>ся в том, что он удобен для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кинетики входа и выхода веществ и позволяет исследовать эти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цессы в естественных условиях, когда клетка находится в ста</w:t>
      </w:r>
      <w:r>
        <w:rPr>
          <w:sz w:val="28"/>
          <w:szCs w:val="28"/>
        </w:rPr>
        <w:softHyphen/>
        <w:t>ционарном состоянии.</w:t>
      </w:r>
    </w:p>
    <w:p w:rsidR="005D2C4F" w:rsidRDefault="005D2C4F">
      <w:pPr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 измерения электропроводности</w:t>
      </w:r>
      <w:r>
        <w:rPr>
          <w:sz w:val="28"/>
          <w:szCs w:val="28"/>
        </w:rPr>
        <w:t xml:space="preserve"> применяется при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проницаемости клеток для ионов. Электропроводность клеток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активностью ионов в клетках и проницаемостью клеточных ме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бран. При определенных условиях, например при измерении на низких частотах переменного тока, электропроводность является мерой прон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цаемости мембран.</w:t>
      </w:r>
    </w:p>
    <w:p w:rsidR="005D2C4F" w:rsidRDefault="005D2C4F">
      <w:pPr>
        <w:jc w:val="both"/>
      </w:pPr>
    </w:p>
    <w:sectPr w:rsidR="005D2C4F">
      <w:headerReference w:type="even" r:id="rId59"/>
      <w:headerReference w:type="default" r:id="rId60"/>
      <w:pgSz w:w="11906" w:h="16838"/>
      <w:pgMar w:top="1134" w:right="1134" w:bottom="1134" w:left="17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4F" w:rsidRDefault="005D2C4F">
      <w:r>
        <w:separator/>
      </w:r>
    </w:p>
  </w:endnote>
  <w:endnote w:type="continuationSeparator" w:id="0">
    <w:p w:rsidR="005D2C4F" w:rsidRDefault="005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4F" w:rsidRDefault="005D2C4F">
      <w:r>
        <w:separator/>
      </w:r>
    </w:p>
  </w:footnote>
  <w:footnote w:type="continuationSeparator" w:id="0">
    <w:p w:rsidR="005D2C4F" w:rsidRDefault="005D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4F" w:rsidRDefault="005D2C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C4F" w:rsidRDefault="005D2C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4F" w:rsidRDefault="005D2C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223">
      <w:rPr>
        <w:rStyle w:val="a7"/>
        <w:noProof/>
      </w:rPr>
      <w:t>2</w:t>
    </w:r>
    <w:r>
      <w:rPr>
        <w:rStyle w:val="a7"/>
      </w:rPr>
      <w:fldChar w:fldCharType="end"/>
    </w:r>
  </w:p>
  <w:p w:rsidR="005D2C4F" w:rsidRDefault="005D2C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060F"/>
    <w:multiLevelType w:val="hybridMultilevel"/>
    <w:tmpl w:val="81EA8AC8"/>
    <w:lvl w:ilvl="0" w:tplc="7D4A1FBA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">
    <w:nsid w:val="16601656"/>
    <w:multiLevelType w:val="singleLevel"/>
    <w:tmpl w:val="47108E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03063E3"/>
    <w:multiLevelType w:val="singleLevel"/>
    <w:tmpl w:val="6B561A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8154E2A"/>
    <w:multiLevelType w:val="hybridMultilevel"/>
    <w:tmpl w:val="EAD0F0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2E65D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5">
    <w:nsid w:val="7C7571FC"/>
    <w:multiLevelType w:val="singleLevel"/>
    <w:tmpl w:val="2724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autoHyphenation/>
  <w:hyphenationZone w:val="357"/>
  <w:doNotHyphenateCaps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13F"/>
    <w:rsid w:val="005D2C4F"/>
    <w:rsid w:val="00963223"/>
    <w:rsid w:val="00A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D317898C-3553-4CAC-84E4-D5642CF2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0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0"/>
      <w:u w:val="single"/>
    </w:rPr>
  </w:style>
  <w:style w:type="paragraph" w:styleId="a4">
    <w:name w:val="Body Text"/>
    <w:basedOn w:val="a"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pPr>
      <w:ind w:left="360"/>
      <w:jc w:val="both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0"/>
    </w:rPr>
  </w:style>
  <w:style w:type="paragraph" w:styleId="a6">
    <w:name w:val="caption"/>
    <w:basedOn w:val="a"/>
    <w:next w:val="a"/>
    <w:qFormat/>
    <w:pPr>
      <w:tabs>
        <w:tab w:val="num" w:pos="0"/>
      </w:tabs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 w:val="28"/>
      <w:szCs w:val="20"/>
    </w:rPr>
  </w:style>
  <w:style w:type="paragraph" w:styleId="30">
    <w:name w:val="Body Text 3"/>
    <w:basedOn w:val="a"/>
    <w:pPr>
      <w:tabs>
        <w:tab w:val="num" w:pos="0"/>
      </w:tabs>
      <w:jc w:val="both"/>
    </w:pPr>
    <w:rPr>
      <w:sz w:val="28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image" Target="media/image8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3121</Words>
  <Characters>21358</Characters>
  <Application>Microsoft Office Word</Application>
  <DocSecurity>4</DocSecurity>
  <Lines>454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11</vt:lpstr>
    </vt:vector>
  </TitlesOfParts>
  <Company>ВГМУ</Company>
  <LinksUpToDate>false</LinksUpToDate>
  <CharactersWithSpaces>25411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11</dc:title>
  <dc:subject/>
  <dc:creator>doc2docx v.1.4.3.0</dc:creator>
  <cp:keywords/>
  <dc:description/>
  <cp:lastModifiedBy>admin</cp:lastModifiedBy>
  <cp:revision>2</cp:revision>
  <cp:lastPrinted>2002-04-13T08:58:00Z</cp:lastPrinted>
  <dcterms:created xsi:type="dcterms:W3CDTF">2016-08-16T13:47:00Z</dcterms:created>
  <dcterms:modified xsi:type="dcterms:W3CDTF">2016-08-16T13:47:00Z</dcterms:modified>
</cp:coreProperties>
</file>