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A" w:rsidRDefault="000E2E9A">
      <w:pPr>
        <w:pStyle w:val="a3"/>
        <w:rPr>
          <w:caps/>
        </w:rPr>
      </w:pPr>
      <w:bookmarkStart w:id="0" w:name="_GoBack"/>
      <w:bookmarkEnd w:id="0"/>
      <w:r>
        <w:rPr>
          <w:caps/>
        </w:rPr>
        <w:t>Лабораторная работа № 8</w:t>
      </w:r>
    </w:p>
    <w:p w:rsidR="000E2E9A" w:rsidRDefault="000E2E9A">
      <w:pPr>
        <w:jc w:val="center"/>
        <w:rPr>
          <w:b/>
          <w:sz w:val="28"/>
        </w:rPr>
      </w:pPr>
    </w:p>
    <w:p w:rsidR="000E2E9A" w:rsidRDefault="000E2E9A">
      <w:pPr>
        <w:pStyle w:val="21"/>
      </w:pPr>
      <w:r>
        <w:t>изучение действия ультразвуковых колебаний на вещество и определение длины волны и скорости распр</w:t>
      </w:r>
      <w:r>
        <w:t>о</w:t>
      </w:r>
      <w:r>
        <w:t>странения ультрозвука</w:t>
      </w:r>
    </w:p>
    <w:p w:rsidR="000E2E9A" w:rsidRDefault="000E2E9A">
      <w:pPr>
        <w:jc w:val="center"/>
        <w:rPr>
          <w:b/>
          <w:sz w:val="28"/>
          <w:u w:val="single"/>
        </w:rPr>
      </w:pPr>
    </w:p>
    <w:p w:rsidR="000E2E9A" w:rsidRDefault="000E2E9A">
      <w:pPr>
        <w:pStyle w:val="20"/>
        <w:tabs>
          <w:tab w:val="left" w:pos="0"/>
        </w:tabs>
        <w:ind w:left="0" w:firstLine="567"/>
      </w:pPr>
      <w:r>
        <w:rPr>
          <w:b/>
        </w:rPr>
        <w:t xml:space="preserve">Цель работы: </w:t>
      </w:r>
      <w:r>
        <w:t xml:space="preserve">изучить некоторые особенности распространения ультразвука в жидкой среде, научиться определять длину волны и скорость распространения ультразвука.  </w:t>
      </w:r>
    </w:p>
    <w:p w:rsidR="000E2E9A" w:rsidRDefault="000E2E9A">
      <w:pPr>
        <w:jc w:val="both"/>
        <w:rPr>
          <w:sz w:val="28"/>
        </w:rPr>
      </w:pPr>
    </w:p>
    <w:p w:rsidR="000E2E9A" w:rsidRDefault="000E2E9A">
      <w:pPr>
        <w:pStyle w:val="a7"/>
        <w:ind w:firstLine="567"/>
      </w:pPr>
      <w:r>
        <w:rPr>
          <w:b/>
        </w:rPr>
        <w:t xml:space="preserve">Приборы и принадлежности: </w:t>
      </w:r>
      <w:r>
        <w:rPr>
          <w:bCs/>
        </w:rPr>
        <w:t>аппарат</w:t>
      </w:r>
      <w:r>
        <w:t xml:space="preserve"> для ультразвуковой терапии, У3Т-101, цилиндрический сосуд с фокусирующим дном, с</w:t>
      </w:r>
      <w:r>
        <w:t>о</w:t>
      </w:r>
      <w:r>
        <w:t xml:space="preserve">суд с плоскопараллельными стенками и плоским дном, осветитель, штатив, термометр с ценой деления 0,5 </w:t>
      </w:r>
      <w:r>
        <w:rPr>
          <w:vertAlign w:val="superscript"/>
        </w:rPr>
        <w:t>0</w:t>
      </w:r>
      <w:r>
        <w:t>С, крахмал, вазелин.</w:t>
      </w:r>
    </w:p>
    <w:p w:rsidR="000E2E9A" w:rsidRDefault="000E2E9A">
      <w:pPr>
        <w:jc w:val="both"/>
        <w:rPr>
          <w:sz w:val="28"/>
        </w:rPr>
      </w:pPr>
    </w:p>
    <w:p w:rsidR="000E2E9A" w:rsidRDefault="000E2E9A">
      <w:pPr>
        <w:pStyle w:val="a7"/>
        <w:jc w:val="center"/>
        <w:rPr>
          <w:b/>
          <w:bCs/>
          <w:lang w:val="ru-RU"/>
        </w:rPr>
      </w:pPr>
      <w:r>
        <w:rPr>
          <w:b/>
          <w:bCs/>
        </w:rPr>
        <w:t>Теория работы</w:t>
      </w:r>
    </w:p>
    <w:p w:rsidR="000E2E9A" w:rsidRDefault="000E2E9A">
      <w:pPr>
        <w:pStyle w:val="1"/>
      </w:pPr>
      <w:r>
        <w:t>Ультразвуком принято называть упругие колебания и волны частота которых занимает диапазон от 20 кГц (верхняя граница ча</w:t>
      </w:r>
      <w:r>
        <w:t>с</w:t>
      </w:r>
      <w:r>
        <w:t>тот, воспринимаемых человеком с нормальным слухом) до 10</w:t>
      </w:r>
      <w:r>
        <w:rPr>
          <w:vertAlign w:val="superscript"/>
        </w:rPr>
        <w:t xml:space="preserve">10 </w:t>
      </w:r>
      <w:r>
        <w:t>Гц. Верхний придел принят из таких соображений, что длина волны в веществе и тканях для такой частоты оказывается соизмеримой с межмолекулярными расстояниями с учетом того, что скорость ра</w:t>
      </w:r>
      <w:r>
        <w:t>с</w:t>
      </w:r>
      <w:r>
        <w:t>пространения ультразвука в воде и тканях од</w:t>
      </w:r>
      <w:r>
        <w:t>и</w:t>
      </w:r>
      <w:r>
        <w:t>накова.</w:t>
      </w:r>
    </w:p>
    <w:p w:rsidR="000E2E9A" w:rsidRDefault="000E2E9A">
      <w:pPr>
        <w:pStyle w:val="1"/>
      </w:pPr>
      <w:r>
        <w:t>В установках для получения ультразвуковых колебаний на</w:t>
      </w:r>
      <w:r>
        <w:t>и</w:t>
      </w:r>
      <w:r>
        <w:t>большее применение нашли пьезоэлектрические и магнитострикц</w:t>
      </w:r>
      <w:r>
        <w:t>и</w:t>
      </w:r>
      <w:r>
        <w:t>онные излучатели, во</w:t>
      </w:r>
      <w:r>
        <w:t>з</w:t>
      </w:r>
      <w:r>
        <w:t>буждаемые генераторами.</w:t>
      </w:r>
    </w:p>
    <w:p w:rsidR="000E2E9A" w:rsidRDefault="000E2E9A">
      <w:pPr>
        <w:pStyle w:val="1"/>
      </w:pPr>
      <w:r>
        <w:t>Пьезоэлектрическими излучателями служат кристаллы кварца, титаната бария, сигнетовой соли и др. Для получения высокочасто</w:t>
      </w:r>
      <w:r>
        <w:t>т</w:t>
      </w:r>
      <w:r>
        <w:t>ного (200 кГц – 50 МГц) ультразвука используется обратный пьез</w:t>
      </w:r>
      <w:r>
        <w:t>о</w:t>
      </w:r>
      <w:r>
        <w:t>эффект. Сущность его заключается в том, что если на посеребренные грани поверхности пьезоэлемента подать переменное напряжение от генер</w:t>
      </w:r>
      <w:r>
        <w:t>а</w:t>
      </w:r>
      <w:r>
        <w:t>тора, то пластина будет совершать механические колебания в такт переменному напряжению генератора. Амплитуда колебаний будет максимальной, когда собственная частота пластинки (ν</w:t>
      </w:r>
      <w:r>
        <w:rPr>
          <w:vertAlign w:val="subscript"/>
        </w:rPr>
        <w:t>0</w:t>
      </w:r>
      <w:r>
        <w:t>) со</w:t>
      </w:r>
      <w:r>
        <w:t>в</w:t>
      </w:r>
      <w:r>
        <w:t>падает с частотой генератора (ν</w:t>
      </w:r>
      <w:r>
        <w:rPr>
          <w:vertAlign w:val="subscript"/>
        </w:rPr>
        <w:t>г</w:t>
      </w:r>
      <w:r>
        <w:t>), т.е. наступает резонанс(ν</w:t>
      </w:r>
      <w:r>
        <w:rPr>
          <w:vertAlign w:val="subscript"/>
        </w:rPr>
        <w:t xml:space="preserve">0 </w:t>
      </w:r>
      <w:r>
        <w:t>= ν</w:t>
      </w:r>
      <w:r>
        <w:rPr>
          <w:vertAlign w:val="subscript"/>
        </w:rPr>
        <w:t>г</w:t>
      </w:r>
      <w:r>
        <w:t>). Эффект магнитострикции заключается в том, что если поместить сте</w:t>
      </w:r>
      <w:r>
        <w:t>р</w:t>
      </w:r>
      <w:r>
        <w:t>жень (трубку) из ферромагнитного материала (железоникелевые, сплавы) в направленное вдоль него переменное высокочастотное магнитное поле, то длина стержня будет изменятся и его торцы будут излучать низкочастотный (0-200 кГц) ультразвук. Распространение ультразвуковых волн подчиняется законам, общим для всех  акуст</w:t>
      </w:r>
      <w:r>
        <w:t>и</w:t>
      </w:r>
      <w:r>
        <w:lastRenderedPageBreak/>
        <w:t>ческих волн (законы отражения, преломления, рассеяния). Однако, их длины значительно меньше, чем звуковых. Это позволяет легко сф</w:t>
      </w:r>
      <w:r>
        <w:t>о</w:t>
      </w:r>
      <w:r>
        <w:t>кусировать ультразвук</w:t>
      </w:r>
      <w:r>
        <w:t>о</w:t>
      </w:r>
      <w:r>
        <w:t xml:space="preserve">вые колебания.      </w:t>
      </w:r>
    </w:p>
    <w:p w:rsidR="000E2E9A" w:rsidRDefault="000E2E9A">
      <w:pPr>
        <w:pStyle w:val="1"/>
      </w:pPr>
      <w:r>
        <w:t>Ультразвуковая волна обладает значительно большей интенси</w:t>
      </w:r>
      <w:r>
        <w:t>в</w:t>
      </w:r>
      <w:r>
        <w:t>ностью. Она может достигать нескольких Вт/ см</w:t>
      </w:r>
      <w:r>
        <w:rPr>
          <w:vertAlign w:val="superscript"/>
        </w:rPr>
        <w:t>2</w:t>
      </w:r>
      <w:r>
        <w:t>, а при фокусиро</w:t>
      </w:r>
      <w:r>
        <w:t>в</w:t>
      </w:r>
      <w:r>
        <w:t>ки– 50 Вт/ см</w:t>
      </w:r>
      <w:r>
        <w:rPr>
          <w:vertAlign w:val="superscript"/>
        </w:rPr>
        <w:t>2</w:t>
      </w:r>
      <w:r>
        <w:t xml:space="preserve"> и более.</w:t>
      </w:r>
    </w:p>
    <w:p w:rsidR="000E2E9A" w:rsidRDefault="000E2E9A">
      <w:pPr>
        <w:pStyle w:val="1"/>
      </w:pPr>
      <w:r>
        <w:t>Жидкость и твердые тела представляют собой хорошие прово</w:t>
      </w:r>
      <w:r>
        <w:t>д</w:t>
      </w:r>
      <w:r>
        <w:t>ники ультразвука, а воздух и газы – плохие. При переходе ультразв</w:t>
      </w:r>
      <w:r>
        <w:t>у</w:t>
      </w:r>
      <w:r>
        <w:t>ка из одной среды в другую возникает его отражение, зависящее от волновых сопротивлений (ω = ρ</w:t>
      </w:r>
      <w:r>
        <w:sym w:font="Symbol" w:char="F04A"/>
      </w:r>
      <w:r>
        <w:t>) сред. Если ультр</w:t>
      </w:r>
      <w:r>
        <w:t>а</w:t>
      </w:r>
      <w:r>
        <w:t>звуковая волна в среде (ω</w:t>
      </w:r>
      <w:r>
        <w:rPr>
          <w:vertAlign w:val="subscript"/>
        </w:rPr>
        <w:t>1</w:t>
      </w:r>
      <w:r>
        <w:t xml:space="preserve"> = ρ</w:t>
      </w:r>
      <w:r>
        <w:rPr>
          <w:vertAlign w:val="subscript"/>
        </w:rPr>
        <w:t>1</w:t>
      </w:r>
      <w:r>
        <w:sym w:font="Symbol" w:char="F04A"/>
      </w:r>
      <w:r>
        <w:rPr>
          <w:vertAlign w:val="subscript"/>
        </w:rPr>
        <w:t>1</w:t>
      </w:r>
      <w:r>
        <w:t>) падает перпендикулярно на пл</w:t>
      </w:r>
      <w:r>
        <w:t>о</w:t>
      </w:r>
      <w:r>
        <w:t>скую поверхность второй среды с ω</w:t>
      </w:r>
      <w:r>
        <w:rPr>
          <w:vertAlign w:val="subscript"/>
        </w:rPr>
        <w:t>2</w:t>
      </w:r>
      <w:r>
        <w:t xml:space="preserve"> = ρ</w:t>
      </w:r>
      <w:r>
        <w:rPr>
          <w:vertAlign w:val="subscript"/>
        </w:rPr>
        <w:t>2</w:t>
      </w:r>
      <w:r>
        <w:sym w:font="Symbol" w:char="F04A"/>
      </w:r>
      <w:r>
        <w:rPr>
          <w:vertAlign w:val="subscript"/>
        </w:rPr>
        <w:t>2</w:t>
      </w:r>
      <w:r>
        <w:t>, то часть энергии пройдет через граничную поверхность, а часть отразится. Коэффициент отр</w:t>
      </w:r>
      <w:r>
        <w:t>а</w:t>
      </w:r>
      <w:r>
        <w:t>жения будет равен нулю, если ρ</w:t>
      </w:r>
      <w:r>
        <w:rPr>
          <w:vertAlign w:val="subscript"/>
        </w:rPr>
        <w:t>1</w:t>
      </w:r>
      <w:r>
        <w:sym w:font="Symbol" w:char="F04A"/>
      </w:r>
      <w:r>
        <w:rPr>
          <w:vertAlign w:val="subscript"/>
        </w:rPr>
        <w:t xml:space="preserve">1 </w:t>
      </w:r>
      <w:r>
        <w:t>= ρ</w:t>
      </w:r>
      <w:r>
        <w:rPr>
          <w:vertAlign w:val="subscript"/>
        </w:rPr>
        <w:t>2</w:t>
      </w:r>
      <w:r>
        <w:sym w:font="Symbol" w:char="F04A"/>
      </w:r>
      <w:r>
        <w:rPr>
          <w:vertAlign w:val="subscript"/>
        </w:rPr>
        <w:t>2</w:t>
      </w:r>
      <w:r>
        <w:t>. Для границы воздух-жидкость, жидкость-воздух, твердое тело-воздух коэффициент отр</w:t>
      </w:r>
      <w:r>
        <w:t>а</w:t>
      </w:r>
      <w:r>
        <w:t>жения будет равен почти 100%. Поэтому во всех случаях связи излучателя с облучаемой ср</w:t>
      </w:r>
      <w:r>
        <w:t>е</w:t>
      </w:r>
      <w:r>
        <w:t>дой, например, с телом человека, необходимо строго следить, чтобы между излучателем и тканью не было даже минимального во</w:t>
      </w:r>
      <w:r>
        <w:t>з</w:t>
      </w:r>
      <w:r>
        <w:t>душного слоя (волновое сопротивление биологич</w:t>
      </w:r>
      <w:r>
        <w:t>е</w:t>
      </w:r>
      <w:r>
        <w:t>ских сред ω</w:t>
      </w:r>
      <w:r>
        <w:rPr>
          <w:vertAlign w:val="subscript"/>
        </w:rPr>
        <w:t>б</w:t>
      </w:r>
      <w:r>
        <w:t xml:space="preserve"> в 3000 раз больше волнового сопротивления воздуха ω</w:t>
      </w:r>
      <w:r>
        <w:rPr>
          <w:vertAlign w:val="subscript"/>
        </w:rPr>
        <w:t>в</w:t>
      </w:r>
      <w:r>
        <w:t>). Чтобы исключить воздушный слой, поверхность ультразвукового излучения покрыв</w:t>
      </w:r>
      <w:r>
        <w:t>а</w:t>
      </w:r>
      <w:r>
        <w:t>ется слоем масла или оно наносится тонким слоем на поверхность тела.</w:t>
      </w:r>
    </w:p>
    <w:p w:rsidR="000E2E9A" w:rsidRDefault="000E2E9A">
      <w:pPr>
        <w:pStyle w:val="1"/>
      </w:pPr>
      <w:r>
        <w:t>При распространении ультразвука в среде возникает переменное звуковое давление, которое принимает положительное значение в о</w:t>
      </w:r>
      <w:r>
        <w:t>б</w:t>
      </w:r>
      <w:r>
        <w:t>ласти сжатия и отрицательное в следующей за ней области разряж</w:t>
      </w:r>
      <w:r>
        <w:t>е</w:t>
      </w:r>
      <w:r>
        <w:t>ния. Это приводит к образованию разрывов сплошной жидкости с образованием микроскопических полостей (кавитация). Когда на месте полости образуется участок сжатия, она быстро захлопывается, выделяется значительное количество энергии в малом объеме, что приводит к разруш</w:t>
      </w:r>
      <w:r>
        <w:t>е</w:t>
      </w:r>
      <w:r>
        <w:t>нию микроструктур вещества.</w:t>
      </w:r>
    </w:p>
    <w:p w:rsidR="000E2E9A" w:rsidRDefault="000E2E9A">
      <w:pPr>
        <w:pStyle w:val="1"/>
      </w:pPr>
      <w:r>
        <w:t>При облучении ультразвуками биологических объектов необх</w:t>
      </w:r>
      <w:r>
        <w:t>о</w:t>
      </w:r>
      <w:r>
        <w:t>димо считаться в основном со следующими его действиями:</w:t>
      </w:r>
    </w:p>
    <w:p w:rsidR="000E2E9A" w:rsidRDefault="000E2E9A">
      <w:pPr>
        <w:pStyle w:val="1"/>
        <w:ind w:firstLine="0"/>
      </w:pPr>
      <w:r>
        <w:rPr>
          <w:b/>
        </w:rPr>
        <w:t xml:space="preserve">Тепловое действие. </w:t>
      </w:r>
      <w:r>
        <w:t>Обусловлено поглощением энергии ультразвука. Оно имеет важное значение, так как процессам обмена веществ в би</w:t>
      </w:r>
      <w:r>
        <w:t>о</w:t>
      </w:r>
      <w:r>
        <w:t>логических объектах свойственна значительная температурная зависимость. Тепловой эффект вызывает расширение тканей, кров</w:t>
      </w:r>
      <w:r>
        <w:t>е</w:t>
      </w:r>
      <w:r>
        <w:t>носных сосудов и, как следствие, усиление кровотока. Благодаря тепл</w:t>
      </w:r>
      <w:r>
        <w:t>о</w:t>
      </w:r>
      <w:r>
        <w:t>вому эффекту сфокусированный ультразвук можно использовать в качестве скал</w:t>
      </w:r>
      <w:r>
        <w:t>ь</w:t>
      </w:r>
      <w:r>
        <w:t>пеля для резки мягких и костных тканей.</w:t>
      </w:r>
    </w:p>
    <w:p w:rsidR="000E2E9A" w:rsidRDefault="000E2E9A">
      <w:pPr>
        <w:pStyle w:val="1"/>
        <w:ind w:firstLine="0"/>
      </w:pPr>
      <w:r>
        <w:rPr>
          <w:b/>
        </w:rPr>
        <w:t xml:space="preserve">Механическое действие. </w:t>
      </w:r>
      <w:r>
        <w:t>Колебание давления в ультразвуковом п</w:t>
      </w:r>
      <w:r>
        <w:t>о</w:t>
      </w:r>
      <w:r>
        <w:t>ле вызывает микромассаж тканей, возникает микровибрация на клето</w:t>
      </w:r>
      <w:r>
        <w:t>ч</w:t>
      </w:r>
      <w:r>
        <w:t>ном и субъклеточном уровнях, разрушение биомикромалекул, ми</w:t>
      </w:r>
      <w:r>
        <w:t>к</w:t>
      </w:r>
      <w:r>
        <w:lastRenderedPageBreak/>
        <w:t>роорганизмов, грибков, вирусов, злокачественных опухолей и камней в почках. Ультразвук вызывает повреждения и перестройку клето</w:t>
      </w:r>
      <w:r>
        <w:t>ч</w:t>
      </w:r>
      <w:r>
        <w:t>ных мембран, измен</w:t>
      </w:r>
      <w:r>
        <w:t>е</w:t>
      </w:r>
      <w:r>
        <w:t>ния их проницаемости.</w:t>
      </w:r>
    </w:p>
    <w:p w:rsidR="000E2E9A" w:rsidRDefault="000E2E9A">
      <w:pPr>
        <w:pStyle w:val="1"/>
        <w:ind w:firstLine="0"/>
      </w:pPr>
      <w:r>
        <w:rPr>
          <w:b/>
        </w:rPr>
        <w:t xml:space="preserve">Физико-химическое действие. </w:t>
      </w:r>
      <w:r>
        <w:t>Ультразвук вызывает ускорение диффузии, ультразвуковую люминисценцию, образование разности потенциалов в биологических тканях, ускорение некоторых химич</w:t>
      </w:r>
      <w:r>
        <w:t>е</w:t>
      </w:r>
      <w:r>
        <w:t>ских реа</w:t>
      </w:r>
      <w:r>
        <w:t>к</w:t>
      </w:r>
      <w:r>
        <w:t>ций.</w:t>
      </w:r>
    </w:p>
    <w:p w:rsidR="000E2E9A" w:rsidRDefault="000E2E9A">
      <w:pPr>
        <w:pStyle w:val="1"/>
      </w:pPr>
      <w:r>
        <w:t>Медико-биологическое применение ультразвука можно разд</w:t>
      </w:r>
      <w:r>
        <w:t>е</w:t>
      </w:r>
      <w:r>
        <w:t>лить на два направления: диагностика и терапия. К первому относи</w:t>
      </w:r>
      <w:r>
        <w:t>т</w:t>
      </w:r>
      <w:r>
        <w:t>ся локационные методы с использованием импульсного излучения. Это обнаружение опухолей в мягких тканях и трещины в костях, о</w:t>
      </w:r>
      <w:r>
        <w:t>п</w:t>
      </w:r>
      <w:r>
        <w:t>ределение опухолей и оттеков мозга (эхоэнцэфалография). Локац</w:t>
      </w:r>
      <w:r>
        <w:t>и</w:t>
      </w:r>
      <w:r>
        <w:t>онные методы основаны на отражении ультразвука от границы ра</w:t>
      </w:r>
      <w:r>
        <w:t>з</w:t>
      </w:r>
      <w:r>
        <w:t>дела сред с различной плотностью. К этому  методу относится и ультразвуковая кардиография – измерение размеров сердца в дин</w:t>
      </w:r>
      <w:r>
        <w:t>а</w:t>
      </w:r>
      <w:r>
        <w:t>мике; определение размеров глазных сред в офтальмологии. Ультр</w:t>
      </w:r>
      <w:r>
        <w:t>а</w:t>
      </w:r>
      <w:r>
        <w:t>звуковой эффект Доплера используется для изучения характера дв</w:t>
      </w:r>
      <w:r>
        <w:t>и</w:t>
      </w:r>
      <w:r>
        <w:t>жения сердечных клапанов и скорости кров</w:t>
      </w:r>
      <w:r>
        <w:t>о</w:t>
      </w:r>
      <w:r>
        <w:t>тока.</w:t>
      </w:r>
    </w:p>
    <w:p w:rsidR="000E2E9A" w:rsidRDefault="000E2E9A">
      <w:pPr>
        <w:ind w:firstLine="567"/>
        <w:jc w:val="both"/>
        <w:rPr>
          <w:sz w:val="28"/>
        </w:rPr>
      </w:pPr>
      <w:r>
        <w:rPr>
          <w:sz w:val="28"/>
        </w:rPr>
        <w:t>Ко второму направлению относится ультразвуковая терапия с использованием ультразвука с частотой 800 кГц и интенсивностью 1 Вт/см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меньше. Причем первичными механизмами действия явл</w:t>
      </w:r>
      <w:r>
        <w:rPr>
          <w:sz w:val="28"/>
        </w:rPr>
        <w:t>я</w:t>
      </w:r>
      <w:r>
        <w:rPr>
          <w:sz w:val="28"/>
        </w:rPr>
        <w:t>ется мех</w:t>
      </w:r>
      <w:r>
        <w:rPr>
          <w:sz w:val="28"/>
        </w:rPr>
        <w:t>а</w:t>
      </w:r>
      <w:r>
        <w:rPr>
          <w:sz w:val="28"/>
        </w:rPr>
        <w:t xml:space="preserve">ническое и тепловое действие на ткань. </w:t>
      </w:r>
    </w:p>
    <w:p w:rsidR="000E2E9A" w:rsidRDefault="000E2E9A">
      <w:pPr>
        <w:ind w:firstLine="567"/>
        <w:jc w:val="both"/>
        <w:rPr>
          <w:sz w:val="28"/>
        </w:rPr>
      </w:pPr>
      <w:r>
        <w:rPr>
          <w:sz w:val="28"/>
        </w:rPr>
        <w:t>Ультразвук используется для получения объемного изображения внутренних органов (ультразвуковая голография).</w:t>
      </w:r>
    </w:p>
    <w:p w:rsidR="000E2E9A" w:rsidRDefault="000E2E9A">
      <w:pPr>
        <w:pStyle w:val="1"/>
      </w:pPr>
      <w:r>
        <w:t xml:space="preserve">                </w:t>
      </w:r>
    </w:p>
    <w:p w:rsidR="000E2E9A" w:rsidRDefault="000E2E9A">
      <w:pPr>
        <w:pStyle w:val="a4"/>
        <w:ind w:firstLine="0"/>
        <w:jc w:val="center"/>
        <w:rPr>
          <w:b/>
        </w:rPr>
      </w:pPr>
      <w:r>
        <w:rPr>
          <w:b/>
        </w:rPr>
        <w:t>Описание установки</w:t>
      </w:r>
    </w:p>
    <w:p w:rsidR="000E2E9A" w:rsidRDefault="000E2E9A">
      <w:pPr>
        <w:pStyle w:val="a4"/>
        <w:ind w:firstLine="0"/>
        <w:jc w:val="both"/>
      </w:pPr>
      <w:r>
        <w:t xml:space="preserve">           Аппарат для ультразвуковой терапии предназначен для ген</w:t>
      </w:r>
      <w:r>
        <w:t>е</w:t>
      </w:r>
      <w:r>
        <w:t>рирования ультразвуковых колебаний. Он работает в импульсном и непрерывном режимах генерации от сети переменного тока с напр</w:t>
      </w:r>
      <w:r>
        <w:t>я</w:t>
      </w:r>
      <w:r>
        <w:t xml:space="preserve">жением 220 В. </w:t>
      </w:r>
      <w:r>
        <w:rPr>
          <w:caps/>
        </w:rPr>
        <w:t>м</w:t>
      </w:r>
      <w:r>
        <w:t>аксимальная мощность ультразвуковых колебаний составляет 4 Вт ± 40% с излучателем наибольшей эффективной пл</w:t>
      </w:r>
      <w:r>
        <w:t>о</w:t>
      </w:r>
      <w:r>
        <w:t>щади. Время установления рабочего режима не превышает 1 мин. с м</w:t>
      </w:r>
      <w:r>
        <w:t>о</w:t>
      </w:r>
      <w:r>
        <w:t>мента включения аппарата в сеть.</w:t>
      </w:r>
    </w:p>
    <w:p w:rsidR="000E2E9A" w:rsidRDefault="000E2E9A">
      <w:pPr>
        <w:pStyle w:val="a4"/>
        <w:jc w:val="both"/>
      </w:pPr>
      <w:r>
        <w:t>Аппарат обеспечивает работу в течение 6 часов в повторно кра</w:t>
      </w:r>
      <w:r>
        <w:t>т</w:t>
      </w:r>
      <w:r>
        <w:t>ковременном режиме излучения: 15 мин работы в непрерывном р</w:t>
      </w:r>
      <w:r>
        <w:t>е</w:t>
      </w:r>
      <w:r>
        <w:t>жиме генерации при интенсивности 1,0 Вт/см</w:t>
      </w:r>
      <w:r>
        <w:rPr>
          <w:vertAlign w:val="superscript"/>
        </w:rPr>
        <w:t>2</w:t>
      </w:r>
      <w:r>
        <w:t xml:space="preserve"> и 10 мин перерыв (при о</w:t>
      </w:r>
      <w:r>
        <w:t>т</w:t>
      </w:r>
      <w:r>
        <w:t>ключении аппарата от питающей сети).</w:t>
      </w:r>
    </w:p>
    <w:p w:rsidR="000E2E9A" w:rsidRDefault="000E2E9A">
      <w:pPr>
        <w:pStyle w:val="a4"/>
        <w:jc w:val="both"/>
      </w:pPr>
      <w:r>
        <w:t>На лицевой панели аппарата расположены: процедурные часы (таймер); ступенчатый переключатель «</w:t>
      </w:r>
      <w:r>
        <w:rPr>
          <w:caps/>
        </w:rPr>
        <w:t>и</w:t>
      </w:r>
      <w:r>
        <w:t>нтенсивность, Вт/см</w:t>
      </w:r>
      <w:r>
        <w:rPr>
          <w:vertAlign w:val="superscript"/>
        </w:rPr>
        <w:t>2</w:t>
      </w:r>
      <w:r>
        <w:t>» со ступенями переключения:1,0; 0,7; 0,4; 0,2; 0,05 Вт/см</w:t>
      </w:r>
      <w:r>
        <w:rPr>
          <w:vertAlign w:val="superscript"/>
        </w:rPr>
        <w:t>2</w:t>
      </w:r>
      <w:r>
        <w:t>; выключатель «сеть»; индикатор выходного напряжения; индикатор включения с</w:t>
      </w:r>
      <w:r>
        <w:t>е</w:t>
      </w:r>
      <w:r>
        <w:t>ти; разъем для подключения кабеля излучателя; переключатель «И</w:t>
      </w:r>
      <w:r>
        <w:t>з</w:t>
      </w:r>
      <w:r>
        <w:t>лучатели», переключатель «Режим работы».</w:t>
      </w:r>
    </w:p>
    <w:p w:rsidR="000E2E9A" w:rsidRDefault="000E2E9A">
      <w:pPr>
        <w:pStyle w:val="a4"/>
        <w:jc w:val="center"/>
        <w:rPr>
          <w:b/>
        </w:rPr>
      </w:pPr>
      <w:r>
        <w:rPr>
          <w:b/>
        </w:rPr>
        <w:t>Порядок выполнения работы</w:t>
      </w:r>
    </w:p>
    <w:p w:rsidR="000E2E9A" w:rsidRDefault="000E2E9A">
      <w:pPr>
        <w:pStyle w:val="a4"/>
        <w:ind w:firstLine="0"/>
        <w:jc w:val="both"/>
        <w:rPr>
          <w:b/>
        </w:rPr>
      </w:pPr>
      <w:r>
        <w:rPr>
          <w:b/>
        </w:rPr>
        <w:t>1. Подготовка аппарата У3Т-101 к работе.</w:t>
      </w:r>
    </w:p>
    <w:p w:rsidR="000E2E9A" w:rsidRDefault="000E2E9A">
      <w:pPr>
        <w:pStyle w:val="a4"/>
        <w:numPr>
          <w:ilvl w:val="0"/>
          <w:numId w:val="7"/>
        </w:numPr>
        <w:tabs>
          <w:tab w:val="clear" w:pos="927"/>
        </w:tabs>
        <w:ind w:left="567" w:hanging="283"/>
        <w:jc w:val="both"/>
      </w:pPr>
      <w:r>
        <w:t>Нажать кнопку «Излучатели»-4.</w:t>
      </w:r>
    </w:p>
    <w:p w:rsidR="000E2E9A" w:rsidRDefault="000E2E9A">
      <w:pPr>
        <w:pStyle w:val="a4"/>
        <w:numPr>
          <w:ilvl w:val="0"/>
          <w:numId w:val="7"/>
        </w:numPr>
        <w:tabs>
          <w:tab w:val="clear" w:pos="927"/>
        </w:tabs>
        <w:ind w:left="567" w:hanging="283"/>
        <w:jc w:val="both"/>
      </w:pPr>
      <w:r>
        <w:t>Установить интенсивность 0,7 Вт/см</w:t>
      </w:r>
      <w:r>
        <w:rPr>
          <w:vertAlign w:val="superscript"/>
        </w:rPr>
        <w:t>2</w:t>
      </w:r>
      <w:r>
        <w:t>, нажав соответству</w:t>
      </w:r>
      <w:r>
        <w:t>ю</w:t>
      </w:r>
      <w:r>
        <w:t>щую кнопку.</w:t>
      </w:r>
    </w:p>
    <w:p w:rsidR="000E2E9A" w:rsidRDefault="000E2E9A">
      <w:pPr>
        <w:pStyle w:val="a4"/>
        <w:numPr>
          <w:ilvl w:val="0"/>
          <w:numId w:val="7"/>
        </w:numPr>
        <w:tabs>
          <w:tab w:val="clear" w:pos="927"/>
        </w:tabs>
        <w:ind w:left="567" w:hanging="283"/>
        <w:jc w:val="both"/>
      </w:pPr>
      <w:r>
        <w:t>Установить режим работы – непрерывный (кнопка «Н»).</w:t>
      </w:r>
    </w:p>
    <w:p w:rsidR="000E2E9A" w:rsidRDefault="000E2E9A">
      <w:pPr>
        <w:pStyle w:val="a4"/>
        <w:numPr>
          <w:ilvl w:val="0"/>
          <w:numId w:val="7"/>
        </w:numPr>
        <w:tabs>
          <w:tab w:val="clear" w:pos="927"/>
        </w:tabs>
        <w:ind w:left="567" w:hanging="283"/>
        <w:jc w:val="both"/>
      </w:pPr>
      <w:r>
        <w:t>Нажать клавишу сеть и повернуть ручку таймера до упора по ч</w:t>
      </w:r>
      <w:r>
        <w:t>а</w:t>
      </w:r>
      <w:r>
        <w:t>совой стрелке.</w:t>
      </w:r>
    </w:p>
    <w:p w:rsidR="000E2E9A" w:rsidRDefault="000E2E9A">
      <w:pPr>
        <w:pStyle w:val="a4"/>
        <w:ind w:firstLine="0"/>
        <w:jc w:val="both"/>
      </w:pPr>
      <w:r>
        <w:rPr>
          <w:b/>
        </w:rPr>
        <w:t>2. Определение длины волны и скорости ультразвука в воде</w:t>
      </w:r>
      <w:r>
        <w:rPr>
          <w:b/>
          <w:caps/>
        </w:rPr>
        <w:t>.</w:t>
      </w:r>
    </w:p>
    <w:p w:rsidR="000E2E9A" w:rsidRDefault="000E2E9A">
      <w:pPr>
        <w:pStyle w:val="a4"/>
        <w:numPr>
          <w:ilvl w:val="0"/>
          <w:numId w:val="8"/>
        </w:numPr>
        <w:tabs>
          <w:tab w:val="clear" w:pos="927"/>
          <w:tab w:val="num" w:pos="567"/>
        </w:tabs>
        <w:ind w:left="567" w:hanging="283"/>
        <w:jc w:val="both"/>
      </w:pPr>
      <w:r>
        <w:t>Собрать установку в соответствии с рис.1.</w:t>
      </w:r>
    </w:p>
    <w:p w:rsidR="000E2E9A" w:rsidRDefault="000E2E9A">
      <w:pPr>
        <w:pStyle w:val="a4"/>
        <w:numPr>
          <w:ilvl w:val="0"/>
          <w:numId w:val="8"/>
        </w:numPr>
        <w:tabs>
          <w:tab w:val="clear" w:pos="927"/>
          <w:tab w:val="num" w:pos="567"/>
        </w:tabs>
        <w:ind w:left="567" w:hanging="283"/>
        <w:jc w:val="both"/>
      </w:pPr>
      <w:r>
        <w:rPr>
          <w:noProof/>
          <w:sz w:val="20"/>
        </w:rPr>
        <w:pict>
          <v:group id="_x0000_s1051" style="position:absolute;left:0;text-align:left;margin-left:374pt;margin-top:182.05pt;width:121.1pt;height:153.25pt;z-index:251657728;mso-position-horizontal:right" coordorigin="7460,8279" coordsize="2547,3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7460;top:8279;width:2547;height:2705">
              <v:imagedata r:id="rId7" o:title="рис1-м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181;top:10991;width:1080;height:540" stroked="f">
              <v:textbox>
                <w:txbxContent>
                  <w:p w:rsidR="000E2E9A" w:rsidRDefault="000E2E9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square" side="left"/>
          </v:group>
        </w:pict>
      </w:r>
      <w:r>
        <w:rPr>
          <w:noProof/>
        </w:rPr>
        <w:object w:dxaOrig="1180" w:dyaOrig="380">
          <v:shape id="_x0000_s1048" type="#_x0000_t75" style="position:absolute;left:0;text-align:left;margin-left:0;margin-top:.45pt;width:307.2pt;height:165.4pt;z-index:-251659776;visibility:visible;mso-wrap-edited:f;mso-position-horizontal:center" wrapcoords="-39 0 -39 21514 21600 21514 21600 0 -39 0" fillcolor="window">
            <v:imagedata r:id="rId8" o:title=""/>
            <w10:wrap type="topAndBottom"/>
          </v:shape>
          <o:OLEObject Type="Embed" ProgID="Word.Picture.8" ShapeID="_x0000_s1048" DrawAspect="Content" ObjectID="_1532931863" r:id="rId9"/>
        </w:object>
      </w:r>
      <w:r>
        <w:t>В кювету с плоскопараллельными стенками и плоским дном н</w:t>
      </w:r>
      <w:r>
        <w:t>а</w:t>
      </w:r>
      <w:r>
        <w:t>лить раствор крахмала в воде, размешать его и включить генер</w:t>
      </w:r>
      <w:r>
        <w:t>а</w:t>
      </w:r>
      <w:r>
        <w:t>тор. Ультразвуковые колебания отразятся от поверхности жи</w:t>
      </w:r>
      <w:r>
        <w:t>д</w:t>
      </w:r>
      <w:r>
        <w:t>кости в кювете и образуют стоячую уль</w:t>
      </w:r>
      <w:r>
        <w:t>т</w:t>
      </w:r>
      <w:r>
        <w:t>развуковую волну, в пучностях которой будут концентрироваться частицы крахм</w:t>
      </w:r>
      <w:r>
        <w:t>а</w:t>
      </w:r>
      <w:r>
        <w:t>ла, образуя параллельные полосы (рис.2), расстояние между кот</w:t>
      </w:r>
      <w:r>
        <w:t>о</w:t>
      </w:r>
      <w:r>
        <w:t>рыми ½λ.</w:t>
      </w:r>
    </w:p>
    <w:p w:rsidR="000E2E9A" w:rsidRDefault="000E2E9A">
      <w:pPr>
        <w:pStyle w:val="a4"/>
        <w:ind w:firstLine="0"/>
        <w:jc w:val="both"/>
      </w:pPr>
    </w:p>
    <w:p w:rsidR="000E2E9A" w:rsidRDefault="000E2E9A">
      <w:pPr>
        <w:pStyle w:val="a4"/>
        <w:ind w:left="284" w:firstLine="0"/>
        <w:jc w:val="both"/>
      </w:pPr>
    </w:p>
    <w:p w:rsidR="000E2E9A" w:rsidRDefault="000E2E9A">
      <w:pPr>
        <w:pStyle w:val="a4"/>
        <w:numPr>
          <w:ilvl w:val="0"/>
          <w:numId w:val="8"/>
        </w:numPr>
        <w:tabs>
          <w:tab w:val="clear" w:pos="927"/>
          <w:tab w:val="num" w:pos="567"/>
        </w:tabs>
        <w:ind w:left="567" w:hanging="283"/>
        <w:jc w:val="both"/>
      </w:pPr>
      <w:r>
        <w:t>Измерить максимально возможное число таких расстояний (</w:t>
      </w:r>
      <w:r>
        <w:rPr>
          <w:lang w:val="en-US"/>
        </w:rPr>
        <w:t>n</w:t>
      </w:r>
      <w:r>
        <w:t xml:space="preserve">) по высоте кюветы </w:t>
      </w:r>
      <w:r>
        <w:rPr>
          <w:lang w:val="en-US"/>
        </w:rPr>
        <w:t>h</w:t>
      </w:r>
      <w:r>
        <w:t xml:space="preserve">, а из формулы </w:t>
      </w:r>
      <w:r>
        <w:rPr>
          <w:position w:val="-12"/>
          <w:lang w:val="en-US"/>
        </w:rPr>
        <w:object w:dxaOrig="1180" w:dyaOrig="380">
          <v:shape id="_x0000_i1026" type="#_x0000_t75" style="width:59.25pt;height:18.75pt" o:ole="" fillcolor="window">
            <v:imagedata r:id="rId10" o:title=""/>
          </v:shape>
          <o:OLEObject Type="Embed" ProgID="Equation.3" ShapeID="_x0000_i1026" DrawAspect="Content" ObjectID="_1532931860" r:id="rId11"/>
        </w:object>
      </w:r>
      <w:r>
        <w:t xml:space="preserve"> определить </w:t>
      </w:r>
      <w:r>
        <w:rPr>
          <w:position w:val="-26"/>
        </w:rPr>
        <w:object w:dxaOrig="859" w:dyaOrig="700">
          <v:shape id="_x0000_i1027" type="#_x0000_t75" style="width:42.75pt;height:35.25pt" o:ole="">
            <v:imagedata r:id="rId12" o:title=""/>
          </v:shape>
          <o:OLEObject Type="Embed" ProgID="Equation.3" ShapeID="_x0000_i1027" DrawAspect="Content" ObjectID="_1532931861" r:id="rId13"/>
        </w:object>
      </w:r>
      <w:r>
        <w:t>.</w:t>
      </w:r>
    </w:p>
    <w:p w:rsidR="000E2E9A" w:rsidRDefault="000E2E9A">
      <w:pPr>
        <w:pStyle w:val="a4"/>
        <w:numPr>
          <w:ilvl w:val="0"/>
          <w:numId w:val="8"/>
        </w:numPr>
        <w:tabs>
          <w:tab w:val="clear" w:pos="927"/>
          <w:tab w:val="num" w:pos="567"/>
        </w:tabs>
        <w:ind w:left="567" w:hanging="283"/>
        <w:jc w:val="both"/>
      </w:pPr>
      <w:r>
        <w:t>Определив длину волны, для вычисления  скорости ультр</w:t>
      </w:r>
      <w:r>
        <w:t>а</w:t>
      </w:r>
      <w:r>
        <w:t xml:space="preserve">звука в воде </w:t>
      </w:r>
      <w:r>
        <w:sym w:font="Symbol" w:char="F04A"/>
      </w:r>
      <w:r>
        <w:t xml:space="preserve"> = </w:t>
      </w:r>
      <w:r>
        <w:rPr>
          <w:lang w:val="en-US"/>
        </w:rPr>
        <w:t>λν</w:t>
      </w:r>
      <w:r>
        <w:t>, взять частоту генератора 880000 Гц.</w:t>
      </w:r>
    </w:p>
    <w:p w:rsidR="000E2E9A" w:rsidRDefault="000E2E9A">
      <w:pPr>
        <w:pStyle w:val="a4"/>
        <w:ind w:firstLine="0"/>
        <w:jc w:val="both"/>
        <w:rPr>
          <w:b/>
        </w:rPr>
      </w:pPr>
      <w:r>
        <w:rPr>
          <w:b/>
        </w:rPr>
        <w:t>3. Фокусировка ультразвука.</w:t>
      </w:r>
    </w:p>
    <w:p w:rsidR="000E2E9A" w:rsidRDefault="000E2E9A">
      <w:pPr>
        <w:pStyle w:val="a4"/>
        <w:numPr>
          <w:ilvl w:val="0"/>
          <w:numId w:val="13"/>
        </w:numPr>
        <w:tabs>
          <w:tab w:val="clear" w:pos="960"/>
          <w:tab w:val="num" w:pos="567"/>
        </w:tabs>
        <w:ind w:left="567" w:hanging="283"/>
        <w:jc w:val="both"/>
      </w:pPr>
      <w:r>
        <w:t>Установить интенсивность 1 Вт/см</w:t>
      </w:r>
      <w:r>
        <w:rPr>
          <w:vertAlign w:val="superscript"/>
        </w:rPr>
        <w:t>2</w:t>
      </w:r>
      <w:r>
        <w:t xml:space="preserve"> и заменить кювету на ц</w:t>
      </w:r>
      <w:r>
        <w:t>и</w:t>
      </w:r>
      <w:r>
        <w:t>линдрический сосуд с фокусирующим дном (дно сосуда - пло</w:t>
      </w:r>
      <w:r>
        <w:t>с</w:t>
      </w:r>
      <w:r>
        <w:t>ковогнутая линза), смазанным ваз</w:t>
      </w:r>
      <w:r>
        <w:t>е</w:t>
      </w:r>
      <w:r>
        <w:t>лином.</w:t>
      </w:r>
    </w:p>
    <w:p w:rsidR="000E2E9A" w:rsidRDefault="000E2E9A">
      <w:pPr>
        <w:pStyle w:val="a4"/>
        <w:numPr>
          <w:ilvl w:val="0"/>
          <w:numId w:val="13"/>
        </w:numPr>
        <w:tabs>
          <w:tab w:val="clear" w:pos="960"/>
          <w:tab w:val="num" w:pos="567"/>
        </w:tabs>
        <w:ind w:left="567" w:hanging="283"/>
        <w:jc w:val="both"/>
      </w:pPr>
      <w:r>
        <w:t>Налить воду (или этиловый спирт) до метки, соответству</w:t>
      </w:r>
      <w:r>
        <w:t>ю</w:t>
      </w:r>
      <w:r>
        <w:t>щей фокусному расстоянию сосуда, включить освет</w:t>
      </w:r>
      <w:r>
        <w:t>и</w:t>
      </w:r>
      <w:r>
        <w:t>тель и аппарат.</w:t>
      </w:r>
    </w:p>
    <w:p w:rsidR="000E2E9A" w:rsidRDefault="000E2E9A">
      <w:pPr>
        <w:pStyle w:val="a4"/>
        <w:numPr>
          <w:ilvl w:val="0"/>
          <w:numId w:val="13"/>
        </w:numPr>
        <w:tabs>
          <w:tab w:val="clear" w:pos="960"/>
          <w:tab w:val="num" w:pos="567"/>
        </w:tabs>
        <w:ind w:left="567" w:hanging="283"/>
        <w:jc w:val="both"/>
      </w:pPr>
      <w:r>
        <w:t>Обратить внимание на полученный эффект (фонтан и аэр</w:t>
      </w:r>
      <w:r>
        <w:t>о</w:t>
      </w:r>
      <w:r>
        <w:t>золь).</w:t>
      </w:r>
    </w:p>
    <w:p w:rsidR="000E2E9A" w:rsidRDefault="000E2E9A">
      <w:pPr>
        <w:pStyle w:val="a4"/>
        <w:ind w:left="426" w:hanging="426"/>
        <w:jc w:val="both"/>
        <w:rPr>
          <w:b/>
        </w:rPr>
      </w:pPr>
      <w:r>
        <w:rPr>
          <w:b/>
        </w:rPr>
        <w:t>4. Нагревание вещества ультразвуком и определение полезной мощности генератора.</w:t>
      </w:r>
    </w:p>
    <w:p w:rsidR="000E2E9A" w:rsidRDefault="000E2E9A">
      <w:pPr>
        <w:pStyle w:val="a4"/>
        <w:numPr>
          <w:ilvl w:val="0"/>
          <w:numId w:val="14"/>
        </w:numPr>
        <w:tabs>
          <w:tab w:val="clear" w:pos="1035"/>
          <w:tab w:val="num" w:pos="567"/>
        </w:tabs>
        <w:ind w:left="567" w:hanging="283"/>
        <w:jc w:val="both"/>
      </w:pPr>
      <w:r>
        <w:t>В точку сосуда с фокусирующим дном, в которой возникал фо</w:t>
      </w:r>
      <w:r>
        <w:t>н</w:t>
      </w:r>
      <w:r>
        <w:t>тан опустить термометр и отмечать его показания каждые 30 с</w:t>
      </w:r>
      <w:r>
        <w:t>е</w:t>
      </w:r>
      <w:r>
        <w:t xml:space="preserve">кунд в течение 3-х мин. </w:t>
      </w:r>
    </w:p>
    <w:p w:rsidR="000E2E9A" w:rsidRDefault="000E2E9A">
      <w:pPr>
        <w:pStyle w:val="a4"/>
        <w:numPr>
          <w:ilvl w:val="0"/>
          <w:numId w:val="14"/>
        </w:numPr>
        <w:tabs>
          <w:tab w:val="clear" w:pos="1035"/>
          <w:tab w:val="num" w:pos="567"/>
        </w:tabs>
        <w:ind w:left="567" w:hanging="283"/>
        <w:jc w:val="both"/>
      </w:pPr>
      <w:r>
        <w:t>Данные занести в таблицу.</w:t>
      </w:r>
    </w:p>
    <w:p w:rsidR="000E2E9A" w:rsidRDefault="000E2E9A">
      <w:pPr>
        <w:pStyle w:val="a4"/>
        <w:numPr>
          <w:ilvl w:val="0"/>
          <w:numId w:val="14"/>
        </w:numPr>
        <w:tabs>
          <w:tab w:val="clear" w:pos="1035"/>
          <w:tab w:val="num" w:pos="567"/>
        </w:tabs>
        <w:ind w:left="567" w:hanging="283"/>
        <w:jc w:val="both"/>
      </w:pPr>
      <w:r>
        <w:t xml:space="preserve">Определить полезную мощность генератора по формуле: </w:t>
      </w:r>
      <w:r>
        <w:rPr>
          <w:position w:val="-28"/>
        </w:rPr>
        <w:object w:dxaOrig="1860" w:dyaOrig="740">
          <v:shape id="_x0000_i1028" type="#_x0000_t75" style="width:93pt;height:36.75pt" o:ole="" fillcolor="window">
            <v:imagedata r:id="rId14" o:title=""/>
          </v:shape>
          <o:OLEObject Type="Embed" ProgID="Equation.3" ShapeID="_x0000_i1028" DrawAspect="Content" ObjectID="_1532931862" r:id="rId15"/>
        </w:object>
      </w:r>
      <w:r>
        <w:t xml:space="preserve">, где </w:t>
      </w:r>
      <w:r>
        <w:rPr>
          <w:lang w:val="en-US"/>
        </w:rPr>
        <w:t>m</w:t>
      </w:r>
      <w:r>
        <w:t xml:space="preserve"> – масса воды в сосуде, (</w:t>
      </w:r>
      <w:r>
        <w:rPr>
          <w:lang w:val="en-US"/>
        </w:rPr>
        <w:t>t</w:t>
      </w:r>
      <w:r>
        <w:rPr>
          <w:vertAlign w:val="subscript"/>
        </w:rPr>
        <w:t xml:space="preserve">2 </w:t>
      </w:r>
      <w:r>
        <w:t xml:space="preserve">-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) – изменение температуры за время τ, с – удельная теплое</w:t>
      </w:r>
      <w:r>
        <w:t>м</w:t>
      </w:r>
      <w:r>
        <w:t>кость воды.</w:t>
      </w:r>
    </w:p>
    <w:p w:rsidR="000E2E9A" w:rsidRDefault="000E2E9A">
      <w:pPr>
        <w:pStyle w:val="a4"/>
        <w:numPr>
          <w:ilvl w:val="0"/>
          <w:numId w:val="14"/>
        </w:numPr>
        <w:tabs>
          <w:tab w:val="clear" w:pos="1035"/>
          <w:tab w:val="num" w:pos="567"/>
        </w:tabs>
        <w:ind w:left="567" w:hanging="283"/>
        <w:jc w:val="both"/>
      </w:pPr>
      <w:r>
        <w:t>Построить график зависимости температуры от времени.</w:t>
      </w:r>
    </w:p>
    <w:p w:rsidR="000E2E9A" w:rsidRDefault="000E2E9A">
      <w:pPr>
        <w:pStyle w:val="a4"/>
        <w:ind w:firstLine="0"/>
        <w:jc w:val="both"/>
        <w:rPr>
          <w:b/>
        </w:rPr>
      </w:pPr>
      <w:r>
        <w:rPr>
          <w:b/>
        </w:rPr>
        <w:t>5. Наблюдение отражения, интерференции и дифракции ультр</w:t>
      </w:r>
      <w:r>
        <w:rPr>
          <w:b/>
        </w:rPr>
        <w:t>а</w:t>
      </w:r>
      <w:r>
        <w:rPr>
          <w:b/>
        </w:rPr>
        <w:t>звуковых волн.</w:t>
      </w:r>
    </w:p>
    <w:p w:rsidR="000E2E9A" w:rsidRDefault="000E2E9A">
      <w:pPr>
        <w:pStyle w:val="a4"/>
        <w:jc w:val="both"/>
      </w:pPr>
      <w:r>
        <w:rPr>
          <w:noProof/>
          <w:sz w:val="20"/>
        </w:rPr>
        <w:pict>
          <v:group id="_x0000_s1065" style="position:absolute;left:0;text-align:left;margin-left:0;margin-top:48.75pt;width:324.65pt;height:172.95pt;z-index:251658752;mso-position-horizontal:center" coordorigin="2574,7000" coordsize="6493,3459">
            <v:group id="_x0000_s1054" style="position:absolute;left:6622;top:7299;width:2445;height:3160" coordorigin="6741,7637" coordsize="2445,3160">
              <v:shape id="_x0000_s1052" type="#_x0000_t75" style="position:absolute;left:6741;top:7637;width:2445;height:2629">
                <v:imagedata r:id="rId16" o:title="рис2-м" gain="1.5625" blacklevel="3932f"/>
              </v:shape>
              <v:shape id="_x0000_s1053" type="#_x0000_t202" style="position:absolute;left:7461;top:10257;width:1080;height:540" stroked="f">
                <v:textbox>
                  <w:txbxContent>
                    <w:p w:rsidR="000E2E9A" w:rsidRDefault="000E2E9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Рис.4</w:t>
                      </w:r>
                    </w:p>
                  </w:txbxContent>
                </v:textbox>
              </v:shape>
            </v:group>
            <v:group id="_x0000_s1057" style="position:absolute;left:3016;top:7000;width:1980;height:3420" coordorigin="3019,7000" coordsize="1980,3811">
              <v:shape id="_x0000_s1055" type="#_x0000_t75" style="position:absolute;left:3019;top:7000;width:1980;height:3420">
                <v:imagedata r:id="rId17" o:title="Изучение ультразвука" croptop="2097f" cropbottom="3172f" cropleft="3193f" cropright="4336f"/>
              </v:shape>
              <v:shape id="_x0000_s1056" type="#_x0000_t202" style="position:absolute;left:3501;top:10271;width:1080;height:540" stroked="f">
                <v:textbox>
                  <w:txbxContent>
                    <w:p w:rsidR="000E2E9A" w:rsidRDefault="000E2E9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Рис.3</w:t>
                      </w:r>
                    </w:p>
                  </w:txbxContent>
                </v:textbox>
              </v:shape>
            </v:group>
            <v:shape id="_x0000_s1061" type="#_x0000_t202" style="position:absolute;left:4978;top:7537;width:540;height:540" stroked="f">
              <v:textbox>
                <w:txbxContent>
                  <w:p w:rsidR="000E2E9A" w:rsidRDefault="000E2E9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line id="_x0000_s1062" style="position:absolute;flip:y" from="4761,7924" to="5121,8464" strokeweight="1pt"/>
            <v:shape id="_x0000_s1063" type="#_x0000_t202" style="position:absolute;left:2574;top:7564;width:540;height:540" stroked="f">
              <v:textbox>
                <w:txbxContent>
                  <w:p w:rsidR="000E2E9A" w:rsidRDefault="000E2E9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line id="_x0000_s1064" style="position:absolute;flip:x y" from="2893,7924" to="3253,8464" strokeweight="1pt"/>
            <w10:wrap type="topAndBottom"/>
          </v:group>
        </w:pict>
      </w:r>
      <w:r>
        <w:t>Разместить на излучателе плоскую кювету с двумя отражател</w:t>
      </w:r>
      <w:r>
        <w:t>я</w:t>
      </w:r>
      <w:r>
        <w:t>ми 1 (рис.3). Налить раствор крахмала, размешать его, включить о</w:t>
      </w:r>
      <w:r>
        <w:t>с</w:t>
      </w:r>
      <w:r>
        <w:t>ветитель и аппарат У3Т и пронаблюдать указа</w:t>
      </w:r>
      <w:r>
        <w:t>н</w:t>
      </w:r>
      <w:r>
        <w:t>ные явления (рис.4).</w:t>
      </w:r>
    </w:p>
    <w:p w:rsidR="000E2E9A" w:rsidRDefault="000E2E9A">
      <w:pPr>
        <w:pStyle w:val="a4"/>
        <w:ind w:firstLine="0"/>
        <w:jc w:val="center"/>
        <w:rPr>
          <w:b/>
        </w:rPr>
      </w:pPr>
      <w:r>
        <w:rPr>
          <w:b/>
        </w:rPr>
        <w:t>Контрольные вопросы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Какие колебания называются ультразвуковыми?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В чем заключается способ получения ультразвука, основа</w:t>
      </w:r>
      <w:r>
        <w:t>н</w:t>
      </w:r>
      <w:r>
        <w:t>ный на магнитострикционном эффекте?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Объяснить получение ультразвука с помощью обратного пьез</w:t>
      </w:r>
      <w:r>
        <w:t>о</w:t>
      </w:r>
      <w:r>
        <w:t>электрического эффекта?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 xml:space="preserve">Какие основные особенности распространения </w:t>
      </w:r>
      <w:r>
        <w:rPr>
          <w:spacing w:val="-20"/>
        </w:rPr>
        <w:t>ультразвука в</w:t>
      </w:r>
      <w:r>
        <w:t xml:space="preserve"> </w:t>
      </w:r>
      <w:r>
        <w:rPr>
          <w:spacing w:val="-20"/>
        </w:rPr>
        <w:t>среде?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При каком условии амплитуда колебания пьезоэлемента б</w:t>
      </w:r>
      <w:r>
        <w:t>у</w:t>
      </w:r>
      <w:r>
        <w:t>дет максимальной?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При каких условиях ультразвук отражается от границы ра</w:t>
      </w:r>
      <w:r>
        <w:t>з</w:t>
      </w:r>
      <w:r>
        <w:t>дела двух сред? При каких переходит в другую среду без о</w:t>
      </w:r>
      <w:r>
        <w:t>т</w:t>
      </w:r>
      <w:r>
        <w:t>ражения?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Как сфокусировать ультразвук?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Что такое кавитация в жидкой среде?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 xml:space="preserve">Укажите основные механизмы действия ультразвука </w:t>
      </w:r>
      <w:r>
        <w:rPr>
          <w:spacing w:val="-20"/>
        </w:rPr>
        <w:t>на вещес</w:t>
      </w:r>
      <w:r>
        <w:rPr>
          <w:spacing w:val="-20"/>
        </w:rPr>
        <w:t>т</w:t>
      </w:r>
      <w:r>
        <w:rPr>
          <w:spacing w:val="-20"/>
        </w:rPr>
        <w:t>во.</w:t>
      </w:r>
    </w:p>
    <w:p w:rsidR="000E2E9A" w:rsidRDefault="000E2E9A">
      <w:pPr>
        <w:pStyle w:val="a4"/>
        <w:numPr>
          <w:ilvl w:val="0"/>
          <w:numId w:val="11"/>
        </w:numPr>
        <w:tabs>
          <w:tab w:val="clear" w:pos="942"/>
          <w:tab w:val="num" w:pos="567"/>
        </w:tabs>
        <w:ind w:left="567" w:hanging="425"/>
        <w:jc w:val="both"/>
      </w:pPr>
      <w:r>
        <w:t>Какие основные применения ультразвука в медицине?</w:t>
      </w:r>
    </w:p>
    <w:sectPr w:rsidR="000E2E9A">
      <w:headerReference w:type="even" r:id="rId18"/>
      <w:headerReference w:type="default" r:id="rId19"/>
      <w:type w:val="continuous"/>
      <w:pgSz w:w="11906" w:h="16838"/>
      <w:pgMar w:top="1418" w:right="1701" w:bottom="1418" w:left="1701" w:header="720" w:footer="720" w:gutter="0"/>
      <w:pgNumType w:start="59"/>
      <w:cols w:space="720" w:equalWidth="0">
        <w:col w:w="8405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2046">
      <w:r>
        <w:separator/>
      </w:r>
    </w:p>
  </w:endnote>
  <w:endnote w:type="continuationSeparator" w:id="0">
    <w:p w:rsidR="00000000" w:rsidRDefault="00F3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2046">
      <w:r>
        <w:separator/>
      </w:r>
    </w:p>
  </w:footnote>
  <w:footnote w:type="continuationSeparator" w:id="0">
    <w:p w:rsidR="00000000" w:rsidRDefault="00F3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9A" w:rsidRDefault="000E2E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2E9A" w:rsidRDefault="000E2E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9A" w:rsidRDefault="000E2E9A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F32046">
      <w:rPr>
        <w:rStyle w:val="a6"/>
        <w:noProof/>
        <w:sz w:val="24"/>
      </w:rPr>
      <w:t>60</w:t>
    </w:r>
    <w:r>
      <w:rPr>
        <w:rStyle w:val="a6"/>
        <w:sz w:val="24"/>
      </w:rPr>
      <w:fldChar w:fldCharType="end"/>
    </w:r>
  </w:p>
  <w:p w:rsidR="000E2E9A" w:rsidRDefault="000E2E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E30"/>
    <w:multiLevelType w:val="singleLevel"/>
    <w:tmpl w:val="B1A496A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1BE43B5F"/>
    <w:multiLevelType w:val="singleLevel"/>
    <w:tmpl w:val="BC221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">
    <w:nsid w:val="1F506C36"/>
    <w:multiLevelType w:val="singleLevel"/>
    <w:tmpl w:val="684A6F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005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9F1CF0"/>
    <w:multiLevelType w:val="singleLevel"/>
    <w:tmpl w:val="AA46D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6897E9E"/>
    <w:multiLevelType w:val="singleLevel"/>
    <w:tmpl w:val="A7F87620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323EF9"/>
    <w:multiLevelType w:val="singleLevel"/>
    <w:tmpl w:val="CC5ED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F943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B70364"/>
    <w:multiLevelType w:val="singleLevel"/>
    <w:tmpl w:val="A8E272F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9">
    <w:nsid w:val="560C4AB4"/>
    <w:multiLevelType w:val="singleLevel"/>
    <w:tmpl w:val="42F628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234A46"/>
    <w:multiLevelType w:val="singleLevel"/>
    <w:tmpl w:val="CC5ED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CF94D77"/>
    <w:multiLevelType w:val="singleLevel"/>
    <w:tmpl w:val="20B6415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>
    <w:nsid w:val="792F44C6"/>
    <w:multiLevelType w:val="singleLevel"/>
    <w:tmpl w:val="3A4A7C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08D"/>
    <w:rsid w:val="000E2E9A"/>
    <w:rsid w:val="004F508D"/>
    <w:rsid w:val="00F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8C57172-624F-498B-AC55-F0D4396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2127" w:hanging="2127"/>
      <w:jc w:val="both"/>
    </w:pPr>
    <w:rPr>
      <w:sz w:val="28"/>
    </w:rPr>
  </w:style>
  <w:style w:type="paragraph" w:styleId="3">
    <w:name w:val="Body Text Indent 3"/>
    <w:basedOn w:val="a"/>
    <w:pPr>
      <w:ind w:firstLine="567"/>
      <w:jc w:val="both"/>
    </w:pPr>
    <w:rPr>
      <w:sz w:val="28"/>
    </w:rPr>
  </w:style>
  <w:style w:type="paragraph" w:styleId="a7">
    <w:name w:val="Body Text"/>
    <w:basedOn w:val="a"/>
    <w:pPr>
      <w:jc w:val="both"/>
    </w:pPr>
    <w:rPr>
      <w:sz w:val="28"/>
      <w:lang w:val="en-US"/>
    </w:rPr>
  </w:style>
  <w:style w:type="paragraph" w:styleId="21">
    <w:name w:val="Body Text 2"/>
    <w:basedOn w:val="a"/>
    <w:pPr>
      <w:jc w:val="center"/>
    </w:pPr>
    <w:rPr>
      <w:b/>
      <w:caps/>
      <w:sz w:val="32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8561</Characters>
  <Application>Microsoft Office Word</Application>
  <DocSecurity>4</DocSecurity>
  <Lines>188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2000-12-14T07:23:00Z</cp:lastPrinted>
  <dcterms:created xsi:type="dcterms:W3CDTF">2016-08-17T06:38:00Z</dcterms:created>
  <dcterms:modified xsi:type="dcterms:W3CDTF">2016-08-17T06:38:00Z</dcterms:modified>
</cp:coreProperties>
</file>