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4B" w:rsidRDefault="0006404B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ЛАБОРАТОРНАЯ РАБОТА:</w:t>
      </w:r>
    </w:p>
    <w:p w:rsidR="0006404B" w:rsidRDefault="0006404B">
      <w:pPr>
        <w:jc w:val="center"/>
        <w:rPr>
          <w:b/>
          <w:sz w:val="32"/>
        </w:rPr>
      </w:pPr>
      <w:r>
        <w:rPr>
          <w:b/>
          <w:sz w:val="32"/>
        </w:rPr>
        <w:t>“ОПРЕДЕЛЕНИЕ ОТНОШЕНИЯ С</w:t>
      </w:r>
      <w:r>
        <w:rPr>
          <w:b/>
          <w:sz w:val="32"/>
          <w:vertAlign w:val="subscript"/>
        </w:rPr>
        <w:t>р</w:t>
      </w:r>
      <w:r>
        <w:rPr>
          <w:b/>
          <w:sz w:val="32"/>
        </w:rPr>
        <w:t>/С</w:t>
      </w:r>
      <w:r>
        <w:rPr>
          <w:b/>
          <w:sz w:val="32"/>
          <w:vertAlign w:val="subscript"/>
          <w:lang w:val="en-US"/>
        </w:rPr>
        <w:t>v</w:t>
      </w:r>
      <w:r>
        <w:rPr>
          <w:b/>
          <w:sz w:val="32"/>
        </w:rPr>
        <w:t xml:space="preserve"> МЕТОДОМ КЛЕМАНА–ДЕЗОРМЕ”</w:t>
      </w:r>
    </w:p>
    <w:p w:rsidR="0006404B" w:rsidRDefault="0006404B">
      <w:pPr>
        <w:jc w:val="center"/>
        <w:rPr>
          <w:b/>
          <w:sz w:val="32"/>
        </w:rPr>
      </w:pPr>
    </w:p>
    <w:p w:rsidR="0006404B" w:rsidRDefault="0006404B">
      <w:pP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теоретическое обоснование метода работы:</w:t>
      </w:r>
    </w:p>
    <w:p w:rsidR="0006404B" w:rsidRDefault="0006404B">
      <w:pPr>
        <w:jc w:val="both"/>
        <w:rPr>
          <w:sz w:val="28"/>
        </w:rPr>
      </w:pPr>
    </w:p>
    <w:p w:rsidR="0006404B" w:rsidRPr="00127ED1" w:rsidRDefault="0006404B">
      <w:pPr>
        <w:jc w:val="both"/>
        <w:rPr>
          <w:sz w:val="28"/>
        </w:rPr>
      </w:pPr>
      <w:r>
        <w:rPr>
          <w:sz w:val="28"/>
        </w:rPr>
        <w:t xml:space="preserve">   После накачивания воздуха в баллон и выравнивания его температ</w:t>
      </w:r>
      <w:r>
        <w:rPr>
          <w:sz w:val="28"/>
        </w:rPr>
        <w:t>у</w:t>
      </w:r>
      <w:r>
        <w:rPr>
          <w:sz w:val="28"/>
        </w:rPr>
        <w:t>ры с температурой внешней среды Т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, мысленно выделенный объем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>, будет находиться под давлением Р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>=Р</w:t>
      </w:r>
      <w:r>
        <w:rPr>
          <w:sz w:val="28"/>
          <w:vertAlign w:val="subscript"/>
        </w:rPr>
        <w:t>0</w:t>
      </w:r>
      <w:r>
        <w:rPr>
          <w:sz w:val="28"/>
        </w:rPr>
        <w:t>+</w:t>
      </w:r>
      <w:r>
        <w:rPr>
          <w:sz w:val="28"/>
        </w:rPr>
        <w:sym w:font="Symbol" w:char="F072"/>
      </w:r>
      <w:r>
        <w:rPr>
          <w:sz w:val="28"/>
          <w:lang w:val="en-US"/>
        </w:rPr>
        <w:t>gh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(1), где Р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–атмосфе</w:t>
      </w:r>
      <w:r>
        <w:rPr>
          <w:sz w:val="28"/>
        </w:rPr>
        <w:t>р</w:t>
      </w:r>
      <w:r>
        <w:rPr>
          <w:sz w:val="28"/>
        </w:rPr>
        <w:t xml:space="preserve">ное давление, </w:t>
      </w:r>
      <w:r>
        <w:rPr>
          <w:sz w:val="28"/>
        </w:rPr>
        <w:sym w:font="Symbol" w:char="F072"/>
      </w:r>
      <w:r>
        <w:rPr>
          <w:sz w:val="28"/>
          <w:lang w:val="en-US"/>
        </w:rPr>
        <w:t>gh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–добавочное давление, регистрируемое маноме</w:t>
      </w:r>
      <w:r>
        <w:rPr>
          <w:sz w:val="28"/>
        </w:rPr>
        <w:t>т</w:t>
      </w:r>
      <w:r>
        <w:rPr>
          <w:sz w:val="28"/>
        </w:rPr>
        <w:t>ром. Состояние газа на диаграмме в координатах Р</w:t>
      </w:r>
      <w:r>
        <w:rPr>
          <w:sz w:val="28"/>
          <w:lang w:val="en-US"/>
        </w:rPr>
        <w:t>V</w:t>
      </w:r>
      <w:r>
        <w:rPr>
          <w:sz w:val="28"/>
        </w:rPr>
        <w:t xml:space="preserve"> будет изобр</w:t>
      </w:r>
      <w:r>
        <w:rPr>
          <w:sz w:val="28"/>
        </w:rPr>
        <w:t>а</w:t>
      </w:r>
      <w:r>
        <w:rPr>
          <w:sz w:val="28"/>
        </w:rPr>
        <w:t>жаться точкой А (рис.1).</w:t>
      </w:r>
      <w:r w:rsidR="00127ED1" w:rsidRPr="00127ED1">
        <w:rPr>
          <w:sz w:val="28"/>
        </w:rPr>
        <w:t xml:space="preserve"> </w:t>
      </w:r>
    </w:p>
    <w:p w:rsidR="0006404B" w:rsidRDefault="00490CAF" w:rsidP="00127ED1">
      <w:pPr>
        <w:jc w:val="both"/>
        <w:rPr>
          <w:sz w:val="28"/>
        </w:rPr>
      </w:pPr>
      <w:r>
        <w:rPr>
          <w:noProof/>
          <w:sz w:val="28"/>
        </w:rPr>
        <w:pict>
          <v:group id="_x0000_s1036" style="position:absolute;left:0;text-align:left;margin-left:-18pt;margin-top:9pt;width:259.15pt;height:145.75pt;z-index:251657728" coordorigin="1378,5404" coordsize="5183,2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701;top:5404;width:4860;height:2915;mso-position-horizontal:left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116;top:7084;width:900;height:540" wrapcoords="0 0 21600 0 21600 21600 0 21600 0 0" filled="f" stroked="f">
              <v:textbox>
                <w:txbxContent>
                  <w:p w:rsidR="00AD3404" w:rsidRPr="00AD3404" w:rsidRDefault="00AD3404">
                    <w:pPr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AD3404">
                      <w:rPr>
                        <w:b/>
                        <w:sz w:val="28"/>
                        <w:szCs w:val="28"/>
                      </w:rPr>
                      <w:t>ρ</w:t>
                    </w:r>
                    <w:r w:rsidRPr="00AD3404">
                      <w:rPr>
                        <w:b/>
                        <w:sz w:val="28"/>
                        <w:szCs w:val="28"/>
                        <w:lang w:val="en-US"/>
                      </w:rPr>
                      <w:t>gh</w:t>
                    </w:r>
                    <w:r w:rsidRPr="00AD3404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1378;top:6732;width:900;height:540" wrapcoords="0 0 21600 0 21600 21600 0 21600 0 0" filled="f" stroked="f">
              <v:textbox style="mso-next-textbox:#_x0000_s1032">
                <w:txbxContent>
                  <w:p w:rsidR="00AD3404" w:rsidRPr="00AD3404" w:rsidRDefault="00AD3404">
                    <w:pPr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AD3404">
                      <w:rPr>
                        <w:b/>
                        <w:sz w:val="28"/>
                        <w:szCs w:val="28"/>
                      </w:rPr>
                      <w:t>ρ</w:t>
                    </w:r>
                    <w:r w:rsidRPr="00AD3404">
                      <w:rPr>
                        <w:b/>
                        <w:sz w:val="28"/>
                        <w:szCs w:val="28"/>
                        <w:lang w:val="en-US"/>
                      </w:rPr>
                      <w:t>gh</w:t>
                    </w:r>
                    <w:r w:rsidRPr="00AD3404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06404B">
        <w:rPr>
          <w:sz w:val="28"/>
        </w:rPr>
        <w:t>Если кратковременно о</w:t>
      </w:r>
      <w:r w:rsidR="0006404B">
        <w:rPr>
          <w:sz w:val="28"/>
        </w:rPr>
        <w:t>т</w:t>
      </w:r>
      <w:r w:rsidR="0006404B">
        <w:rPr>
          <w:sz w:val="28"/>
        </w:rPr>
        <w:t>крыть кран, то часть воздуха выйдет из ба</w:t>
      </w:r>
      <w:r w:rsidR="0006404B">
        <w:rPr>
          <w:sz w:val="28"/>
        </w:rPr>
        <w:t>л</w:t>
      </w:r>
      <w:r w:rsidR="0006404B">
        <w:rPr>
          <w:sz w:val="28"/>
        </w:rPr>
        <w:t>лона, и, всле</w:t>
      </w:r>
      <w:r w:rsidR="0006404B">
        <w:rPr>
          <w:sz w:val="28"/>
        </w:rPr>
        <w:t>д</w:t>
      </w:r>
      <w:r w:rsidR="0006404B">
        <w:rPr>
          <w:sz w:val="28"/>
        </w:rPr>
        <w:t>ствие адиабатического ра</w:t>
      </w:r>
      <w:r w:rsidR="0006404B">
        <w:rPr>
          <w:sz w:val="28"/>
        </w:rPr>
        <w:t>с</w:t>
      </w:r>
      <w:r w:rsidR="0006404B">
        <w:rPr>
          <w:sz w:val="28"/>
        </w:rPr>
        <w:t>ширения, газ охл</w:t>
      </w:r>
      <w:r w:rsidR="0006404B">
        <w:rPr>
          <w:sz w:val="28"/>
        </w:rPr>
        <w:t>а</w:t>
      </w:r>
      <w:r w:rsidR="0006404B">
        <w:rPr>
          <w:sz w:val="28"/>
        </w:rPr>
        <w:t>дится до температуры Т</w:t>
      </w:r>
      <w:r w:rsidR="0006404B">
        <w:rPr>
          <w:sz w:val="28"/>
          <w:vertAlign w:val="subscript"/>
        </w:rPr>
        <w:t>2</w:t>
      </w:r>
      <w:r w:rsidR="0006404B">
        <w:rPr>
          <w:sz w:val="28"/>
        </w:rPr>
        <w:t>, а давление сравняется с а</w:t>
      </w:r>
      <w:r w:rsidR="0006404B">
        <w:rPr>
          <w:sz w:val="28"/>
        </w:rPr>
        <w:t>т</w:t>
      </w:r>
      <w:r w:rsidR="0006404B">
        <w:rPr>
          <w:sz w:val="28"/>
        </w:rPr>
        <w:t>мосферным –Р</w:t>
      </w:r>
      <w:r w:rsidR="0006404B">
        <w:rPr>
          <w:sz w:val="28"/>
          <w:vertAlign w:val="subscript"/>
        </w:rPr>
        <w:t>0</w:t>
      </w:r>
      <w:r w:rsidR="0006404B">
        <w:rPr>
          <w:sz w:val="28"/>
        </w:rPr>
        <w:t>, объем, мысленно выд</w:t>
      </w:r>
      <w:r w:rsidR="0006404B">
        <w:rPr>
          <w:sz w:val="28"/>
        </w:rPr>
        <w:t>е</w:t>
      </w:r>
      <w:r w:rsidR="0006404B">
        <w:rPr>
          <w:sz w:val="28"/>
        </w:rPr>
        <w:t>ленной части газа, увеличи</w:t>
      </w:r>
      <w:r w:rsidR="0006404B">
        <w:rPr>
          <w:sz w:val="28"/>
        </w:rPr>
        <w:t>т</w:t>
      </w:r>
      <w:r w:rsidR="0006404B">
        <w:rPr>
          <w:sz w:val="28"/>
        </w:rPr>
        <w:t xml:space="preserve">ся до </w:t>
      </w:r>
      <w:r w:rsidR="0006404B">
        <w:rPr>
          <w:sz w:val="28"/>
          <w:lang w:val="en-US"/>
        </w:rPr>
        <w:t>V</w:t>
      </w:r>
      <w:r w:rsidR="0006404B">
        <w:rPr>
          <w:sz w:val="28"/>
          <w:vertAlign w:val="subscript"/>
        </w:rPr>
        <w:t>2</w:t>
      </w:r>
      <w:r w:rsidR="0006404B">
        <w:rPr>
          <w:sz w:val="28"/>
        </w:rPr>
        <w:t>.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>Газ перейдет из состояния «А» в состояние «В», характеризуемое п</w:t>
      </w:r>
      <w:r>
        <w:rPr>
          <w:sz w:val="28"/>
        </w:rPr>
        <w:t>а</w:t>
      </w:r>
      <w:r>
        <w:rPr>
          <w:sz w:val="28"/>
        </w:rPr>
        <w:t>раметрами Р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 xml:space="preserve">   Так как точки находятся на одной адиабате, то на основании ура</w:t>
      </w:r>
      <w:r>
        <w:rPr>
          <w:sz w:val="28"/>
        </w:rPr>
        <w:t>в</w:t>
      </w:r>
      <w:r>
        <w:rPr>
          <w:sz w:val="28"/>
        </w:rPr>
        <w:t>нения Пуасс</w:t>
      </w:r>
      <w:r>
        <w:rPr>
          <w:sz w:val="28"/>
        </w:rPr>
        <w:t>о</w:t>
      </w:r>
      <w:r>
        <w:rPr>
          <w:sz w:val="28"/>
        </w:rPr>
        <w:t>на можно записать:</w:t>
      </w:r>
    </w:p>
    <w:p w:rsidR="0006404B" w:rsidRDefault="0006404B">
      <w:pPr>
        <w:jc w:val="center"/>
        <w:rPr>
          <w:sz w:val="28"/>
        </w:rPr>
      </w:pPr>
      <w:r>
        <w:rPr>
          <w:position w:val="-12"/>
          <w:sz w:val="28"/>
        </w:rPr>
        <w:object w:dxaOrig="1480" w:dyaOrig="400">
          <v:shape id="_x0000_i1025" type="#_x0000_t75" style="width:74.25pt;height:20.25pt" o:ole="" fillcolor="window">
            <v:imagedata r:id="rId6" o:title=""/>
          </v:shape>
          <o:OLEObject Type="Embed" ProgID="Equation.3" ShapeID="_x0000_i1025" DrawAspect="Content" ObjectID="_1532932028" r:id="rId7"/>
        </w:object>
      </w:r>
      <w:r>
        <w:rPr>
          <w:sz w:val="28"/>
        </w:rPr>
        <w:t xml:space="preserve">          (2)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>В связи с тем, что в состо</w:t>
      </w:r>
      <w:r>
        <w:rPr>
          <w:sz w:val="28"/>
        </w:rPr>
        <w:t>я</w:t>
      </w:r>
      <w:r>
        <w:rPr>
          <w:sz w:val="28"/>
        </w:rPr>
        <w:t>нии «В» газ находится при температуре ниже комнатной, то в течение 3–5 минут он будет нагреваться при п</w:t>
      </w:r>
      <w:r>
        <w:rPr>
          <w:sz w:val="28"/>
        </w:rPr>
        <w:t>о</w:t>
      </w:r>
      <w:r>
        <w:rPr>
          <w:sz w:val="28"/>
        </w:rPr>
        <w:t>стоянном объеме до комнатной температуры Т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>, ув</w:t>
      </w:r>
      <w:r>
        <w:rPr>
          <w:sz w:val="28"/>
        </w:rPr>
        <w:t>е</w:t>
      </w:r>
      <w:r>
        <w:rPr>
          <w:sz w:val="28"/>
        </w:rPr>
        <w:t>личивая давление от Р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до Р</w:t>
      </w:r>
      <w:r>
        <w:rPr>
          <w:sz w:val="28"/>
          <w:vertAlign w:val="subscript"/>
        </w:rPr>
        <w:t>2</w:t>
      </w:r>
      <w:r>
        <w:rPr>
          <w:sz w:val="28"/>
        </w:rPr>
        <w:t>=Р</w:t>
      </w:r>
      <w:r>
        <w:rPr>
          <w:sz w:val="28"/>
          <w:vertAlign w:val="subscript"/>
        </w:rPr>
        <w:t>0</w:t>
      </w:r>
      <w:r>
        <w:rPr>
          <w:sz w:val="28"/>
        </w:rPr>
        <w:t>+</w:t>
      </w:r>
      <w:r>
        <w:rPr>
          <w:sz w:val="28"/>
        </w:rPr>
        <w:sym w:font="Symbol" w:char="F072"/>
      </w:r>
      <w:r>
        <w:rPr>
          <w:sz w:val="28"/>
          <w:lang w:val="en-US"/>
        </w:rPr>
        <w:t>gh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(3). Конечное с</w:t>
      </w:r>
      <w:r>
        <w:rPr>
          <w:sz w:val="28"/>
        </w:rPr>
        <w:t>о</w:t>
      </w:r>
      <w:r>
        <w:rPr>
          <w:sz w:val="28"/>
        </w:rPr>
        <w:t>стояние мысленно выделенного объема газа из</w:t>
      </w:r>
      <w:r>
        <w:rPr>
          <w:sz w:val="28"/>
        </w:rPr>
        <w:t>о</w:t>
      </w:r>
      <w:r>
        <w:rPr>
          <w:sz w:val="28"/>
        </w:rPr>
        <w:t>бражается точкой С с параметрами Р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2</w:t>
      </w:r>
      <w:r>
        <w:rPr>
          <w:sz w:val="28"/>
        </w:rPr>
        <w:t>Т</w:t>
      </w:r>
      <w:r>
        <w:rPr>
          <w:sz w:val="28"/>
          <w:vertAlign w:val="subscript"/>
        </w:rPr>
        <w:t>1</w:t>
      </w:r>
      <w:r>
        <w:rPr>
          <w:sz w:val="28"/>
        </w:rPr>
        <w:t>, т.е. точки А и С будут находиться на одной из</w:t>
      </w:r>
      <w:r>
        <w:rPr>
          <w:sz w:val="28"/>
        </w:rPr>
        <w:t>о</w:t>
      </w:r>
      <w:r>
        <w:rPr>
          <w:sz w:val="28"/>
        </w:rPr>
        <w:t>терме. На основании закона Бойля–Мариотта п</w:t>
      </w:r>
      <w:r>
        <w:rPr>
          <w:sz w:val="28"/>
        </w:rPr>
        <w:t>о</w:t>
      </w:r>
      <w:r>
        <w:rPr>
          <w:sz w:val="28"/>
        </w:rPr>
        <w:t xml:space="preserve">лучим:  </w:t>
      </w:r>
    </w:p>
    <w:p w:rsidR="0006404B" w:rsidRDefault="0006404B">
      <w:pPr>
        <w:jc w:val="center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                          (4);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>Решая совместно (2) и (4). Имеем:</w:t>
      </w:r>
    </w:p>
    <w:p w:rsidR="0006404B" w:rsidRDefault="0006404B">
      <w:pPr>
        <w:jc w:val="center"/>
        <w:rPr>
          <w:sz w:val="28"/>
        </w:rPr>
      </w:pPr>
      <w:r>
        <w:rPr>
          <w:position w:val="-34"/>
          <w:sz w:val="28"/>
        </w:rPr>
        <w:object w:dxaOrig="1840" w:dyaOrig="800">
          <v:shape id="_x0000_i1026" type="#_x0000_t75" style="width:92.25pt;height:39.75pt" o:ole="" fillcolor="window">
            <v:imagedata r:id="rId8" o:title=""/>
          </v:shape>
          <o:OLEObject Type="Embed" ProgID="Equation.3" ShapeID="_x0000_i1026" DrawAspect="Content" ObjectID="_1532932029" r:id="rId9"/>
        </w:object>
      </w:r>
      <w:r>
        <w:rPr>
          <w:sz w:val="28"/>
        </w:rPr>
        <w:t xml:space="preserve">                     (5);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>На основании (1) и (3) получим:</w:t>
      </w:r>
    </w:p>
    <w:p w:rsidR="0006404B" w:rsidRDefault="0006404B">
      <w:pPr>
        <w:jc w:val="center"/>
        <w:rPr>
          <w:sz w:val="28"/>
        </w:rPr>
      </w:pPr>
      <w:r>
        <w:rPr>
          <w:position w:val="-36"/>
          <w:sz w:val="28"/>
        </w:rPr>
        <w:object w:dxaOrig="3120" w:dyaOrig="859">
          <v:shape id="_x0000_i1027" type="#_x0000_t75" style="width:156pt;height:42.75pt" o:ole="" fillcolor="window">
            <v:imagedata r:id="rId10" o:title=""/>
          </v:shape>
          <o:OLEObject Type="Embed" ProgID="Equation.3" ShapeID="_x0000_i1027" DrawAspect="Content" ObjectID="_1532932030" r:id="rId11"/>
        </w:object>
      </w:r>
      <w:r>
        <w:rPr>
          <w:sz w:val="28"/>
        </w:rPr>
        <w:t xml:space="preserve">    (6)</w:t>
      </w:r>
    </w:p>
    <w:p w:rsidR="0006404B" w:rsidRDefault="0006404B">
      <w:pPr>
        <w:jc w:val="center"/>
        <w:rPr>
          <w:sz w:val="28"/>
        </w:rPr>
      </w:pPr>
      <w:r>
        <w:rPr>
          <w:position w:val="-36"/>
          <w:sz w:val="28"/>
        </w:rPr>
        <w:object w:dxaOrig="3180" w:dyaOrig="859">
          <v:shape id="_x0000_i1028" type="#_x0000_t75" style="width:159pt;height:42.75pt" o:ole="" fillcolor="window">
            <v:imagedata r:id="rId12" o:title=""/>
          </v:shape>
          <o:OLEObject Type="Embed" ProgID="Equation.3" ShapeID="_x0000_i1028" DrawAspect="Content" ObjectID="_1532932031" r:id="rId13"/>
        </w:object>
      </w:r>
      <w:r>
        <w:rPr>
          <w:sz w:val="28"/>
        </w:rPr>
        <w:t xml:space="preserve">    (7)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>и подставим в (5).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 xml:space="preserve">Поскольку </w:t>
      </w:r>
      <w:r>
        <w:rPr>
          <w:position w:val="-34"/>
          <w:sz w:val="28"/>
        </w:rPr>
        <w:object w:dxaOrig="2079" w:dyaOrig="800">
          <v:shape id="_x0000_i1029" type="#_x0000_t75" style="width:104.25pt;height:39.75pt" o:ole="" fillcolor="window">
            <v:imagedata r:id="rId14" o:title=""/>
          </v:shape>
          <o:OLEObject Type="Embed" ProgID="Equation.3" ShapeID="_x0000_i1029" DrawAspect="Content" ObjectID="_1532932032" r:id="rId15"/>
        </w:object>
      </w:r>
      <w:r>
        <w:rPr>
          <w:sz w:val="28"/>
        </w:rPr>
        <w:t xml:space="preserve">, то используя приближенное равенство </w:t>
      </w:r>
      <w:r>
        <w:rPr>
          <w:sz w:val="28"/>
          <w:lang w:val="en-US"/>
        </w:rPr>
        <w:t>lg</w:t>
      </w:r>
      <w:r>
        <w:rPr>
          <w:sz w:val="28"/>
        </w:rPr>
        <w:t>(1+</w:t>
      </w:r>
      <w:r>
        <w:rPr>
          <w:sz w:val="28"/>
          <w:lang w:val="en-US"/>
        </w:rPr>
        <w:t>x</w:t>
      </w:r>
      <w:r>
        <w:rPr>
          <w:sz w:val="28"/>
        </w:rPr>
        <w:t>)=</w:t>
      </w:r>
      <w:r>
        <w:rPr>
          <w:sz w:val="28"/>
          <w:lang w:val="en-US"/>
        </w:rPr>
        <w:t>x</w:t>
      </w:r>
      <w:r>
        <w:rPr>
          <w:sz w:val="28"/>
        </w:rPr>
        <w:t>, справедливое для малых х, будем иметь:</w:t>
      </w:r>
    </w:p>
    <w:p w:rsidR="0006404B" w:rsidRDefault="0006404B">
      <w:pPr>
        <w:jc w:val="center"/>
        <w:rPr>
          <w:sz w:val="28"/>
          <w:vertAlign w:val="subscript"/>
        </w:rPr>
      </w:pPr>
      <w:r>
        <w:rPr>
          <w:position w:val="-60"/>
          <w:sz w:val="28"/>
        </w:rPr>
        <w:object w:dxaOrig="4040" w:dyaOrig="1320">
          <v:shape id="_x0000_i1030" type="#_x0000_t75" style="width:201.75pt;height:66pt" o:ole="" fillcolor="window">
            <v:imagedata r:id="rId16" o:title=""/>
          </v:shape>
          <o:OLEObject Type="Embed" ProgID="Equation.3" ShapeID="_x0000_i1030" DrawAspect="Content" ObjectID="_1532932033" r:id="rId17"/>
        </w:object>
      </w:r>
      <w:r>
        <w:rPr>
          <w:sz w:val="28"/>
        </w:rPr>
        <w:t xml:space="preserve">           (8)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 xml:space="preserve">Согласно Максвеллу на одну степень свободы одноатомной молекулы приходится энергия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</w:rPr>
        <w:t xml:space="preserve">/2кТ, где к –постоянная Больцмана, а на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степеней свободы сложной молекулы приходится энергия:</w:t>
      </w:r>
    </w:p>
    <w:p w:rsidR="0006404B" w:rsidRDefault="0006404B">
      <w:pPr>
        <w:jc w:val="center"/>
        <w:rPr>
          <w:sz w:val="28"/>
        </w:rPr>
      </w:pPr>
      <w:r>
        <w:rPr>
          <w:position w:val="-26"/>
          <w:sz w:val="28"/>
        </w:rPr>
        <w:object w:dxaOrig="1160" w:dyaOrig="700">
          <v:shape id="_x0000_i1031" type="#_x0000_t75" style="width:57.75pt;height:35.25pt" o:ole="" fillcolor="window">
            <v:imagedata r:id="rId18" o:title=""/>
          </v:shape>
          <o:OLEObject Type="Embed" ProgID="Equation.3" ShapeID="_x0000_i1031" DrawAspect="Content" ObjectID="_1532932034" r:id="rId19"/>
        </w:object>
      </w:r>
      <w:r>
        <w:rPr>
          <w:sz w:val="28"/>
        </w:rPr>
        <w:t xml:space="preserve">                             (9)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 xml:space="preserve">Для одного моля газа внутренняя энергия </w:t>
      </w:r>
      <w:r>
        <w:rPr>
          <w:sz w:val="28"/>
          <w:lang w:val="en-US"/>
        </w:rPr>
        <w:t>U</w:t>
      </w:r>
      <w:r>
        <w:rPr>
          <w:sz w:val="28"/>
        </w:rPr>
        <w:t>=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W</w:t>
      </w:r>
      <w:r>
        <w:rPr>
          <w:sz w:val="28"/>
        </w:rPr>
        <w:t xml:space="preserve">, где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–число Ав</w:t>
      </w:r>
      <w:r>
        <w:rPr>
          <w:sz w:val="28"/>
        </w:rPr>
        <w:t>о</w:t>
      </w:r>
      <w:r>
        <w:rPr>
          <w:sz w:val="28"/>
        </w:rPr>
        <w:t>гадро. С учетом (9):</w:t>
      </w:r>
    </w:p>
    <w:p w:rsidR="0006404B" w:rsidRDefault="0006404B">
      <w:pPr>
        <w:jc w:val="center"/>
        <w:rPr>
          <w:sz w:val="28"/>
        </w:rPr>
      </w:pPr>
      <w:r>
        <w:rPr>
          <w:position w:val="-26"/>
          <w:sz w:val="28"/>
        </w:rPr>
        <w:object w:dxaOrig="2380" w:dyaOrig="700">
          <v:shape id="_x0000_i1032" type="#_x0000_t75" style="width:119.25pt;height:35.25pt" o:ole="" fillcolor="window">
            <v:imagedata r:id="rId20" o:title=""/>
          </v:shape>
          <o:OLEObject Type="Embed" ProgID="Equation.3" ShapeID="_x0000_i1032" DrawAspect="Content" ObjectID="_1532932035" r:id="rId21"/>
        </w:object>
      </w:r>
      <w:r>
        <w:rPr>
          <w:sz w:val="28"/>
        </w:rPr>
        <w:t xml:space="preserve">        (10), на основании</w:t>
      </w:r>
    </w:p>
    <w:p w:rsidR="0006404B" w:rsidRDefault="0006404B">
      <w:pPr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начала термодинамики </w:t>
      </w:r>
      <w:r>
        <w:rPr>
          <w:sz w:val="28"/>
          <w:lang w:val="en-US"/>
        </w:rPr>
        <w:t>dQ</w:t>
      </w:r>
      <w:r>
        <w:rPr>
          <w:sz w:val="28"/>
        </w:rPr>
        <w:t>=</w:t>
      </w:r>
      <w:r>
        <w:rPr>
          <w:sz w:val="28"/>
          <w:lang w:val="en-US"/>
        </w:rPr>
        <w:t>dU</w:t>
      </w:r>
      <w:r>
        <w:rPr>
          <w:sz w:val="28"/>
        </w:rPr>
        <w:t>+</w:t>
      </w:r>
      <w:r>
        <w:rPr>
          <w:sz w:val="28"/>
          <w:lang w:val="en-US"/>
        </w:rPr>
        <w:sym w:font="Symbol" w:char="F072"/>
      </w:r>
      <w:r>
        <w:rPr>
          <w:sz w:val="28"/>
          <w:lang w:val="en-US"/>
        </w:rPr>
        <w:t>dV</w:t>
      </w:r>
      <w:r>
        <w:rPr>
          <w:sz w:val="28"/>
        </w:rPr>
        <w:t xml:space="preserve"> (11) и уравнения (10), молярная теплоемкость при постоянном объеме:</w:t>
      </w:r>
    </w:p>
    <w:p w:rsidR="0006404B" w:rsidRDefault="0006404B">
      <w:pPr>
        <w:jc w:val="center"/>
        <w:rPr>
          <w:sz w:val="28"/>
        </w:rPr>
      </w:pPr>
      <w:r>
        <w:rPr>
          <w:position w:val="-28"/>
          <w:sz w:val="28"/>
        </w:rPr>
        <w:object w:dxaOrig="2480" w:dyaOrig="720">
          <v:shape id="_x0000_i1033" type="#_x0000_t75" style="width:123.75pt;height:36pt" o:ole="" fillcolor="window">
            <v:imagedata r:id="rId22" o:title=""/>
          </v:shape>
          <o:OLEObject Type="Embed" ProgID="Equation.3" ShapeID="_x0000_i1033" DrawAspect="Content" ObjectID="_1532932036" r:id="rId23"/>
        </w:object>
      </w:r>
      <w:r>
        <w:rPr>
          <w:sz w:val="28"/>
        </w:rPr>
        <w:t xml:space="preserve">   (12), а при постоянном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>давлении:</w:t>
      </w:r>
    </w:p>
    <w:p w:rsidR="0006404B" w:rsidRDefault="0006404B">
      <w:pPr>
        <w:jc w:val="center"/>
        <w:rPr>
          <w:sz w:val="28"/>
        </w:rPr>
      </w:pPr>
      <w:r>
        <w:rPr>
          <w:position w:val="-28"/>
          <w:sz w:val="28"/>
        </w:rPr>
        <w:object w:dxaOrig="2600" w:dyaOrig="720">
          <v:shape id="_x0000_i1034" type="#_x0000_t75" style="width:129.75pt;height:36pt" o:ole="" fillcolor="window">
            <v:imagedata r:id="rId24" o:title=""/>
          </v:shape>
          <o:OLEObject Type="Embed" ProgID="Equation.3" ShapeID="_x0000_i1034" DrawAspect="Content" ObjectID="_1532932037" r:id="rId25"/>
        </w:object>
      </w:r>
      <w:r>
        <w:rPr>
          <w:sz w:val="28"/>
        </w:rPr>
        <w:t>;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>откуда, с учетом уравнения Менделеева–Клайперона:</w:t>
      </w:r>
    </w:p>
    <w:p w:rsidR="0006404B" w:rsidRDefault="0006404B">
      <w:pPr>
        <w:jc w:val="both"/>
        <w:rPr>
          <w:sz w:val="28"/>
        </w:rPr>
      </w:pPr>
      <w:r>
        <w:rPr>
          <w:sz w:val="28"/>
          <w:lang w:val="en-US"/>
        </w:rPr>
        <w:t>PV</w:t>
      </w:r>
      <w:r>
        <w:rPr>
          <w:sz w:val="28"/>
          <w:vertAlign w:val="subscript"/>
          <w:lang w:val="en-US"/>
        </w:rPr>
        <w:sym w:font="Symbol" w:char="F06D"/>
      </w:r>
      <w:r>
        <w:rPr>
          <w:sz w:val="28"/>
        </w:rPr>
        <w:t>=</w:t>
      </w:r>
      <w:r>
        <w:rPr>
          <w:sz w:val="28"/>
          <w:lang w:val="en-US"/>
        </w:rPr>
        <w:t>RT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>=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V</w:t>
      </w:r>
      <w:r>
        <w:rPr>
          <w:sz w:val="28"/>
        </w:rPr>
        <w:t>+</w:t>
      </w:r>
      <w:r>
        <w:rPr>
          <w:sz w:val="28"/>
          <w:lang w:val="en-US"/>
        </w:rPr>
        <w:t>R</w:t>
      </w:r>
      <w:r>
        <w:rPr>
          <w:sz w:val="28"/>
        </w:rPr>
        <w:t xml:space="preserve"> (13), или, с учетом (13) </w:t>
      </w:r>
      <w:r>
        <w:rPr>
          <w:position w:val="-26"/>
          <w:sz w:val="28"/>
        </w:rPr>
        <w:object w:dxaOrig="1480" w:dyaOrig="700">
          <v:shape id="_x0000_i1035" type="#_x0000_t75" style="width:74.25pt;height:35.25pt" o:ole="" fillcolor="window">
            <v:imagedata r:id="rId26" o:title=""/>
          </v:shape>
          <o:OLEObject Type="Embed" ProgID="Equation.3" ShapeID="_x0000_i1035" DrawAspect="Content" ObjectID="_1532932038" r:id="rId27"/>
        </w:object>
      </w:r>
      <w:r>
        <w:rPr>
          <w:sz w:val="28"/>
        </w:rPr>
        <w:t xml:space="preserve"> (14).</w:t>
      </w:r>
    </w:p>
    <w:p w:rsidR="0006404B" w:rsidRDefault="0006404B">
      <w:pPr>
        <w:jc w:val="both"/>
        <w:rPr>
          <w:sz w:val="28"/>
        </w:rPr>
      </w:pPr>
      <w:r>
        <w:rPr>
          <w:sz w:val="28"/>
        </w:rPr>
        <w:t xml:space="preserve">Так как </w:t>
      </w:r>
      <w:r>
        <w:rPr>
          <w:position w:val="-34"/>
          <w:sz w:val="28"/>
        </w:rPr>
        <w:object w:dxaOrig="880" w:dyaOrig="820">
          <v:shape id="_x0000_i1036" type="#_x0000_t75" style="width:44.25pt;height:41.25pt" o:ole="" fillcolor="window">
            <v:imagedata r:id="rId28" o:title=""/>
          </v:shape>
          <o:OLEObject Type="Embed" ProgID="Equation.3" ShapeID="_x0000_i1036" DrawAspect="Content" ObjectID="_1532932039" r:id="rId29"/>
        </w:object>
      </w:r>
      <w:r>
        <w:rPr>
          <w:sz w:val="28"/>
        </w:rPr>
        <w:t>, то с учетом (12) и (14) имеем:</w:t>
      </w:r>
    </w:p>
    <w:p w:rsidR="0006404B" w:rsidRDefault="0006404B">
      <w:pPr>
        <w:jc w:val="center"/>
        <w:rPr>
          <w:sz w:val="28"/>
        </w:rPr>
      </w:pPr>
      <w:r>
        <w:rPr>
          <w:position w:val="-32"/>
          <w:sz w:val="28"/>
        </w:rPr>
        <w:object w:dxaOrig="980" w:dyaOrig="760">
          <v:shape id="_x0000_i1037" type="#_x0000_t75" style="width:48.75pt;height:38.25pt" o:ole="" fillcolor="window">
            <v:imagedata r:id="rId30" o:title=""/>
          </v:shape>
          <o:OLEObject Type="Embed" ProgID="Equation.3" ShapeID="_x0000_i1037" DrawAspect="Content" ObjectID="_1532932040" r:id="rId31"/>
        </w:object>
      </w:r>
      <w:r>
        <w:rPr>
          <w:sz w:val="28"/>
        </w:rPr>
        <w:t>;    (15)</w:t>
      </w:r>
    </w:p>
    <w:p w:rsidR="0006404B" w:rsidRDefault="0006404B">
      <w:pPr>
        <w:pStyle w:val="a3"/>
      </w:pPr>
      <w:r>
        <w:t>порядок выполнения работы</w:t>
      </w:r>
    </w:p>
    <w:p w:rsidR="0006404B" w:rsidRDefault="0006404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Накачайте воздух в баллон до давления 100 мм.рт.ст.</w:t>
      </w:r>
    </w:p>
    <w:p w:rsidR="0006404B" w:rsidRDefault="0006404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Через 2 минуты заметьте показание манометра, если в течение 1 минуты оно не изменяется, то запишите его в таблицу.</w:t>
      </w:r>
    </w:p>
    <w:p w:rsidR="0006404B" w:rsidRDefault="0006404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Нажмите на клапан К до упора и в момент прекращения шипения выходящего воздуха резко отпустите его.</w:t>
      </w:r>
    </w:p>
    <w:p w:rsidR="0006404B" w:rsidRDefault="0006404B" w:rsidP="00127ED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Снова через 2 минуты заметьте показание манометра и, если в т</w:t>
      </w:r>
      <w:r>
        <w:rPr>
          <w:sz w:val="28"/>
        </w:rPr>
        <w:t>е</w:t>
      </w:r>
      <w:r>
        <w:rPr>
          <w:sz w:val="28"/>
        </w:rPr>
        <w:t>чение 1 мин. оно не изменяется, то запишите его в таблицу. Сре</w:t>
      </w:r>
      <w:r>
        <w:rPr>
          <w:sz w:val="28"/>
        </w:rPr>
        <w:t>д</w:t>
      </w:r>
      <w:r>
        <w:rPr>
          <w:sz w:val="28"/>
        </w:rPr>
        <w:t xml:space="preserve">ние результаты измерений подставьте в формулу (8). </w:t>
      </w:r>
    </w:p>
    <w:sectPr w:rsidR="0006404B">
      <w:pgSz w:w="11906" w:h="16838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4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028"/>
    <w:rsid w:val="0006404B"/>
    <w:rsid w:val="00127ED1"/>
    <w:rsid w:val="003B7479"/>
    <w:rsid w:val="00490CAF"/>
    <w:rsid w:val="005734AE"/>
    <w:rsid w:val="005F1028"/>
    <w:rsid w:val="00A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B62688-3948-429F-A9AE-6A1730B4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2187</Characters>
  <Application>Microsoft Office Word</Application>
  <DocSecurity>4</DocSecurity>
  <Lines>63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2005-01-04T10:27:00Z</cp:lastPrinted>
  <dcterms:created xsi:type="dcterms:W3CDTF">2016-08-17T06:38:00Z</dcterms:created>
  <dcterms:modified xsi:type="dcterms:W3CDTF">2016-08-17T06:38:00Z</dcterms:modified>
</cp:coreProperties>
</file>