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2D" w:rsidRDefault="00757D2D">
      <w:pPr>
        <w:pStyle w:val="a3"/>
      </w:pPr>
      <w:bookmarkStart w:id="0" w:name="_GoBack"/>
      <w:bookmarkEnd w:id="0"/>
    </w:p>
    <w:p w:rsidR="00757D2D" w:rsidRDefault="00757D2D">
      <w:pPr>
        <w:pStyle w:val="a3"/>
      </w:pPr>
      <w:r>
        <w:t>ЛАБОРАТОРНАЯ  РАБОТА</w:t>
      </w:r>
    </w:p>
    <w:p w:rsidR="00757D2D" w:rsidRDefault="00757D2D">
      <w:pPr>
        <w:pStyle w:val="a6"/>
        <w:rPr>
          <w:sz w:val="28"/>
        </w:rPr>
      </w:pPr>
      <w:r>
        <w:t>«ОПРЕДЕЛЕНИЕ ПОДВИЖНОСТИ ИОНОВ /ЭЛЕКТРОФОРЕЗ/»</w:t>
      </w:r>
    </w:p>
    <w:p w:rsidR="00757D2D" w:rsidRDefault="00757D2D">
      <w:pPr>
        <w:jc w:val="both"/>
        <w:rPr>
          <w:b/>
          <w:sz w:val="28"/>
          <w:u w:val="single"/>
        </w:rPr>
      </w:pPr>
    </w:p>
    <w:p w:rsidR="00757D2D" w:rsidRDefault="00757D2D">
      <w:pPr>
        <w:jc w:val="both"/>
        <w:rPr>
          <w:sz w:val="29"/>
        </w:rPr>
      </w:pPr>
      <w:r>
        <w:rPr>
          <w:b/>
          <w:i/>
          <w:sz w:val="29"/>
          <w:u w:val="single"/>
        </w:rPr>
        <w:t>ПРИБОРЫ И ОБОРУДОВАНИЕ</w:t>
      </w:r>
      <w:r>
        <w:rPr>
          <w:b/>
          <w:sz w:val="29"/>
          <w:u w:val="single"/>
        </w:rPr>
        <w:t>:</w:t>
      </w:r>
      <w:r>
        <w:rPr>
          <w:sz w:val="29"/>
        </w:rPr>
        <w:t xml:space="preserve"> Источник тока на 100 В (апп</w:t>
      </w:r>
      <w:r>
        <w:rPr>
          <w:sz w:val="29"/>
        </w:rPr>
        <w:t>а</w:t>
      </w:r>
      <w:r>
        <w:rPr>
          <w:sz w:val="29"/>
        </w:rPr>
        <w:t>рат       гальванизации), вольтметр на постоянном тока 100 В, спец</w:t>
      </w:r>
      <w:r>
        <w:rPr>
          <w:sz w:val="29"/>
        </w:rPr>
        <w:t>и</w:t>
      </w:r>
      <w:r>
        <w:rPr>
          <w:sz w:val="29"/>
        </w:rPr>
        <w:t xml:space="preserve">альный </w:t>
      </w:r>
      <w:r w:rsidRPr="00F474A9">
        <w:rPr>
          <w:sz w:val="29"/>
        </w:rPr>
        <w:t xml:space="preserve"> трехколенчатый сосуд с двумя кранами</w:t>
      </w:r>
      <w:r>
        <w:rPr>
          <w:sz w:val="29"/>
        </w:rPr>
        <w:t>; две чашки Петри; электроды; соединительные провода; растворы разных концентр</w:t>
      </w:r>
      <w:r>
        <w:rPr>
          <w:sz w:val="29"/>
        </w:rPr>
        <w:t>а</w:t>
      </w:r>
      <w:r>
        <w:rPr>
          <w:sz w:val="29"/>
        </w:rPr>
        <w:t>ций (</w:t>
      </w:r>
      <w:r>
        <w:rPr>
          <w:sz w:val="29"/>
          <w:lang w:val="en-US"/>
        </w:rPr>
        <w:t>NaCl</w:t>
      </w:r>
      <w:r w:rsidRPr="00F474A9">
        <w:rPr>
          <w:sz w:val="29"/>
        </w:rPr>
        <w:t>)</w:t>
      </w:r>
      <w:r>
        <w:rPr>
          <w:sz w:val="29"/>
        </w:rPr>
        <w:t>; секундомер; бумага; исследуемое вещество; индикатор; фильтрованная бумага.</w:t>
      </w: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  <w:r>
        <w:rPr>
          <w:b/>
          <w:i/>
          <w:sz w:val="29"/>
          <w:u w:val="single"/>
        </w:rPr>
        <w:t>ЦЕЛЬ РАБОТЫ:</w:t>
      </w:r>
      <w:r>
        <w:rPr>
          <w:sz w:val="29"/>
        </w:rPr>
        <w:t xml:space="preserve"> 1. Ознакомить студентов с явлением электроф</w:t>
      </w:r>
      <w:r>
        <w:rPr>
          <w:sz w:val="29"/>
        </w:rPr>
        <w:t>о</w:t>
      </w:r>
      <w:r>
        <w:rPr>
          <w:sz w:val="29"/>
        </w:rPr>
        <w:t>реза.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                            2. Установить от каких причин зависит подви</w:t>
      </w:r>
      <w:r>
        <w:rPr>
          <w:sz w:val="29"/>
        </w:rPr>
        <w:t>ж</w:t>
      </w:r>
      <w:r>
        <w:rPr>
          <w:sz w:val="29"/>
        </w:rPr>
        <w:t>ность       частиц и образ</w:t>
      </w:r>
      <w:r>
        <w:rPr>
          <w:sz w:val="29"/>
        </w:rPr>
        <w:t>о</w:t>
      </w:r>
      <w:r>
        <w:rPr>
          <w:sz w:val="29"/>
        </w:rPr>
        <w:t xml:space="preserve">вание </w:t>
      </w:r>
      <w:r>
        <w:rPr>
          <w:position w:val="-10"/>
          <w:sz w:val="29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 fillcolor="window">
            <v:imagedata r:id="rId8" o:title=""/>
          </v:shape>
          <o:OLEObject Type="Embed" ProgID="Equation.3" ShapeID="_x0000_i1025" DrawAspect="Content" ObjectID="_1532932075" r:id="rId9"/>
        </w:object>
      </w:r>
      <w:r>
        <w:rPr>
          <w:sz w:val="29"/>
        </w:rPr>
        <w:t>-потенциала.</w:t>
      </w: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pStyle w:val="a7"/>
        <w:rPr>
          <w:caps/>
          <w:sz w:val="29"/>
        </w:rPr>
      </w:pPr>
      <w:r>
        <w:rPr>
          <w:caps/>
          <w:sz w:val="29"/>
        </w:rPr>
        <w:t>Краткая теория</w:t>
      </w:r>
    </w:p>
    <w:p w:rsidR="00757D2D" w:rsidRDefault="00757D2D">
      <w:pPr>
        <w:rPr>
          <w:sz w:val="29"/>
        </w:rPr>
      </w:pPr>
    </w:p>
    <w:p w:rsidR="00757D2D" w:rsidRDefault="00757D2D">
      <w:pPr>
        <w:jc w:val="both"/>
        <w:rPr>
          <w:sz w:val="29"/>
          <w:u w:val="single"/>
        </w:rPr>
      </w:pPr>
      <w:r>
        <w:rPr>
          <w:sz w:val="29"/>
          <w:u w:val="single"/>
        </w:rPr>
        <w:t>1.Образование двойного электрического слоя (ДЭС).</w:t>
      </w:r>
    </w:p>
    <w:p w:rsidR="00757D2D" w:rsidRDefault="00757D2D">
      <w:pPr>
        <w:jc w:val="center"/>
        <w:rPr>
          <w:sz w:val="29"/>
        </w:rPr>
      </w:pPr>
      <w:r>
        <w:rPr>
          <w:sz w:val="29"/>
        </w:rPr>
        <w:t xml:space="preserve">     При соприкосновении твердого адсорбента с водой или раств</w:t>
      </w:r>
      <w:r>
        <w:rPr>
          <w:sz w:val="29"/>
        </w:rPr>
        <w:t>о</w:t>
      </w:r>
      <w:r>
        <w:rPr>
          <w:sz w:val="29"/>
        </w:rPr>
        <w:t>ром электролита на границе твердое тело жидкость образуется ДЭС либо за счет адсорбции ионов на кристаллах, либо в результате ди</w:t>
      </w:r>
      <w:r>
        <w:rPr>
          <w:sz w:val="29"/>
        </w:rPr>
        <w:t>с</w:t>
      </w:r>
      <w:r>
        <w:rPr>
          <w:sz w:val="29"/>
        </w:rPr>
        <w:t>социации твердого вещества с поверхности. Система достигает ра</w:t>
      </w:r>
      <w:r>
        <w:rPr>
          <w:sz w:val="29"/>
        </w:rPr>
        <w:t>в</w:t>
      </w:r>
      <w:r>
        <w:rPr>
          <w:sz w:val="29"/>
        </w:rPr>
        <w:t xml:space="preserve">новесия при равенстве электрохимических потенциалов </w:t>
      </w:r>
      <w:r>
        <w:rPr>
          <w:position w:val="-12"/>
          <w:sz w:val="29"/>
        </w:rPr>
        <w:object w:dxaOrig="999" w:dyaOrig="460">
          <v:shape id="_x0000_i1026" type="#_x0000_t75" style="width:50.25pt;height:23.25pt" o:ole="" fillcolor="window">
            <v:imagedata r:id="rId10" o:title=""/>
          </v:shape>
          <o:OLEObject Type="Embed" ProgID="Equation.3" ShapeID="_x0000_i1026" DrawAspect="Content" ObjectID="_1532932076" r:id="rId11"/>
        </w:object>
      </w:r>
      <w:r>
        <w:rPr>
          <w:sz w:val="29"/>
        </w:rPr>
        <w:t xml:space="preserve">. </w:t>
      </w:r>
    </w:p>
    <w:p w:rsidR="00757D2D" w:rsidRDefault="00757D2D">
      <w:pPr>
        <w:jc w:val="center"/>
        <w:rPr>
          <w:sz w:val="29"/>
        </w:rPr>
      </w:pPr>
      <w:r>
        <w:rPr>
          <w:position w:val="-12"/>
          <w:sz w:val="29"/>
        </w:rPr>
        <w:object w:dxaOrig="1579" w:dyaOrig="400">
          <v:shape id="_x0000_i1027" type="#_x0000_t75" style="width:78.75pt;height:20.25pt" o:ole="" fillcolor="window">
            <v:imagedata r:id="rId12" o:title=""/>
          </v:shape>
          <o:OLEObject Type="Embed" ProgID="Equation.3" ShapeID="_x0000_i1027" DrawAspect="Content" ObjectID="_1532932077" r:id="rId13"/>
        </w:object>
      </w:r>
      <w:r>
        <w:rPr>
          <w:sz w:val="29"/>
        </w:rPr>
        <w:t xml:space="preserve">, 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>где μ</w:t>
      </w:r>
      <w:r>
        <w:rPr>
          <w:sz w:val="29"/>
          <w:vertAlign w:val="subscript"/>
          <w:lang w:val="en-US"/>
        </w:rPr>
        <w:t>i</w:t>
      </w:r>
      <w:r>
        <w:rPr>
          <w:sz w:val="29"/>
        </w:rPr>
        <w:t xml:space="preserve">-химический потенциал </w:t>
      </w:r>
      <w:r>
        <w:rPr>
          <w:sz w:val="29"/>
          <w:lang w:val="en-US"/>
        </w:rPr>
        <w:t>i</w:t>
      </w:r>
      <w:r>
        <w:rPr>
          <w:sz w:val="29"/>
        </w:rPr>
        <w:t xml:space="preserve">-го иона; </w:t>
      </w:r>
      <w:r>
        <w:rPr>
          <w:sz w:val="29"/>
          <w:lang w:val="en-US"/>
        </w:rPr>
        <w:t>Z</w:t>
      </w:r>
      <w:r>
        <w:rPr>
          <w:sz w:val="29"/>
          <w:vertAlign w:val="subscript"/>
          <w:lang w:val="en-US"/>
        </w:rPr>
        <w:t>i</w:t>
      </w:r>
      <w:r>
        <w:rPr>
          <w:sz w:val="29"/>
        </w:rPr>
        <w:t xml:space="preserve">-валентность </w:t>
      </w:r>
      <w:r>
        <w:rPr>
          <w:sz w:val="29"/>
          <w:lang w:val="en-US"/>
        </w:rPr>
        <w:t>i</w:t>
      </w:r>
      <w:r>
        <w:rPr>
          <w:sz w:val="29"/>
        </w:rPr>
        <w:t xml:space="preserve">-го иона; </w:t>
      </w:r>
      <w:r>
        <w:rPr>
          <w:sz w:val="29"/>
          <w:lang w:val="en-US"/>
        </w:rPr>
        <w:t>F</w:t>
      </w:r>
      <w:r>
        <w:rPr>
          <w:sz w:val="29"/>
        </w:rPr>
        <w:t>-число Фарадея; φ-потенциал в данной точке фазы, созданный ион</w:t>
      </w:r>
      <w:r>
        <w:rPr>
          <w:sz w:val="29"/>
        </w:rPr>
        <w:t>а</w:t>
      </w:r>
      <w:r>
        <w:rPr>
          <w:sz w:val="29"/>
        </w:rPr>
        <w:t>ми ДЭС.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При этом фазы заряжаются разноименно вследствие различной растворимости анионов и катионов. Таким образом, ДЭС состоит из потенциалообразующих ионов, связанных с решеткой кристалла химическими силами остаточных валентностей и из противоионов, расположенных в жидкой фазе вблизи твердой поверхности и уде</w:t>
      </w:r>
      <w:r>
        <w:rPr>
          <w:sz w:val="29"/>
        </w:rPr>
        <w:t>р</w:t>
      </w:r>
      <w:r>
        <w:rPr>
          <w:sz w:val="29"/>
        </w:rPr>
        <w:t>живаемых силами электростатистического притяжения, а также о</w:t>
      </w:r>
      <w:r>
        <w:rPr>
          <w:sz w:val="29"/>
        </w:rPr>
        <w:t>т</w:t>
      </w:r>
      <w:r>
        <w:rPr>
          <w:sz w:val="29"/>
        </w:rPr>
        <w:t>части м</w:t>
      </w:r>
      <w:r>
        <w:rPr>
          <w:sz w:val="29"/>
        </w:rPr>
        <w:t>о</w:t>
      </w:r>
      <w:r>
        <w:rPr>
          <w:sz w:val="29"/>
        </w:rPr>
        <w:t>лекулярными силами Ван-дер-Ваальса (рис.1; а, б):</w:t>
      </w:r>
    </w:p>
    <w:p w:rsidR="00757D2D" w:rsidRPr="00F474A9" w:rsidRDefault="00757D2D">
      <w:pPr>
        <w:jc w:val="both"/>
        <w:rPr>
          <w:sz w:val="29"/>
        </w:rPr>
      </w:pPr>
      <w:r>
        <w:rPr>
          <w:sz w:val="29"/>
        </w:rPr>
        <w:t>ПОИ - потенциалообразующие ионы; АСП- абсорбционный слой противоионов; ДС - диффузионный слой; А - агрегат (микрокр</w:t>
      </w:r>
      <w:r>
        <w:rPr>
          <w:sz w:val="29"/>
        </w:rPr>
        <w:t>и</w:t>
      </w:r>
      <w:r>
        <w:rPr>
          <w:sz w:val="29"/>
        </w:rPr>
        <w:t xml:space="preserve">сталл, ион); </w:t>
      </w:r>
      <w:r>
        <w:rPr>
          <w:sz w:val="29"/>
          <w:lang w:val="en-US"/>
        </w:rPr>
        <w:t>K</w:t>
      </w:r>
      <w:r w:rsidRPr="00F474A9">
        <w:rPr>
          <w:sz w:val="29"/>
        </w:rPr>
        <w:t>ч - коллоидная частица.</w:t>
      </w:r>
    </w:p>
    <w:p w:rsidR="00757D2D" w:rsidRPr="00F474A9" w:rsidRDefault="00757D2D">
      <w:pPr>
        <w:jc w:val="both"/>
        <w:rPr>
          <w:sz w:val="29"/>
        </w:rPr>
      </w:pPr>
    </w:p>
    <w:p w:rsidR="00757D2D" w:rsidRPr="00F474A9" w:rsidRDefault="00757D2D">
      <w:pPr>
        <w:jc w:val="both"/>
        <w:rPr>
          <w:sz w:val="28"/>
        </w:rPr>
      </w:pPr>
    </w:p>
    <w:p w:rsidR="00757D2D" w:rsidRDefault="00757D2D">
      <w:pPr>
        <w:jc w:val="both"/>
        <w:rPr>
          <w:sz w:val="29"/>
        </w:rPr>
      </w:pPr>
      <w:r w:rsidRPr="00F474A9">
        <w:rPr>
          <w:sz w:val="29"/>
        </w:rPr>
        <w:lastRenderedPageBreak/>
        <w:t xml:space="preserve">  Образование ДЭС ионов приводит к появлению</w:t>
      </w:r>
      <w:r>
        <w:rPr>
          <w:sz w:val="29"/>
        </w:rPr>
        <w:t xml:space="preserve"> определенных электрических потенциалов на границе твердой и жидкой фаз. И</w:t>
      </w:r>
      <w:r>
        <w:rPr>
          <w:sz w:val="29"/>
        </w:rPr>
        <w:t>о</w:t>
      </w:r>
      <w:r>
        <w:rPr>
          <w:sz w:val="29"/>
        </w:rPr>
        <w:t>ны, фиксированные на твердой поверхности придают этой повер</w:t>
      </w:r>
      <w:r>
        <w:rPr>
          <w:sz w:val="29"/>
        </w:rPr>
        <w:t>х</w:t>
      </w:r>
      <w:r>
        <w:rPr>
          <w:sz w:val="29"/>
        </w:rPr>
        <w:t>ности свой знак заряда, и создают на ней так называемый поверхн</w:t>
      </w:r>
      <w:r>
        <w:rPr>
          <w:sz w:val="29"/>
        </w:rPr>
        <w:t>о</w:t>
      </w:r>
      <w:r>
        <w:rPr>
          <w:sz w:val="29"/>
        </w:rPr>
        <w:t>стный φ-потенциал. Знак φ-потенциала совпадает со знаком заряда потенциалообразующих ионов. Величина φ пропорциональна числу зарядов этих ионов на поверхности частиц. Если ДЭС образуется в результате адсорбции ионов или диссоциации твердого вещества, то φ- потенциал на поверхности частиц – определяется концентрацией (с) или а</w:t>
      </w:r>
      <w:r>
        <w:rPr>
          <w:sz w:val="29"/>
        </w:rPr>
        <w:t>к</w:t>
      </w:r>
      <w:r>
        <w:rPr>
          <w:sz w:val="29"/>
        </w:rPr>
        <w:t>тивностью (а) этих ионов в растворе. В этом случае φ-потенциал можно выразить уравнением Нернста:</w:t>
      </w:r>
    </w:p>
    <w:p w:rsidR="00757D2D" w:rsidRDefault="00757D2D">
      <w:pPr>
        <w:jc w:val="both"/>
        <w:rPr>
          <w:sz w:val="29"/>
        </w:rPr>
      </w:pPr>
      <w:r>
        <w:rPr>
          <w:position w:val="-32"/>
          <w:sz w:val="29"/>
        </w:rPr>
        <w:object w:dxaOrig="1380" w:dyaOrig="720">
          <v:shape id="_x0000_i1028" type="#_x0000_t75" style="width:69pt;height:36pt" o:ole="" fillcolor="window">
            <v:imagedata r:id="rId14" o:title=""/>
          </v:shape>
          <o:OLEObject Type="Embed" ProgID="Equation.3" ShapeID="_x0000_i1028" DrawAspect="Content" ObjectID="_1532932078" r:id="rId15"/>
        </w:object>
      </w:r>
      <w:r>
        <w:rPr>
          <w:sz w:val="29"/>
        </w:rPr>
        <w:t xml:space="preserve">        или       </w:t>
      </w:r>
      <w:r>
        <w:rPr>
          <w:position w:val="-38"/>
          <w:sz w:val="29"/>
        </w:rPr>
        <w:object w:dxaOrig="1560" w:dyaOrig="840">
          <v:shape id="_x0000_i1029" type="#_x0000_t75" style="width:78pt;height:42pt" o:ole="" fillcolor="window">
            <v:imagedata r:id="rId16" o:title=""/>
          </v:shape>
          <o:OLEObject Type="Embed" ProgID="Equation.3" ShapeID="_x0000_i1029" DrawAspect="Content" ObjectID="_1532932079" r:id="rId17"/>
        </w:object>
      </w:r>
      <w:r>
        <w:rPr>
          <w:sz w:val="29"/>
        </w:rPr>
        <w:t xml:space="preserve">      (1), </w:t>
      </w:r>
      <w:r>
        <w:rPr>
          <w:position w:val="-10"/>
          <w:sz w:val="29"/>
        </w:rPr>
        <w:object w:dxaOrig="180" w:dyaOrig="340">
          <v:shape id="_x0000_i1030" type="#_x0000_t75" style="width:9pt;height:17.25pt" o:ole="" fillcolor="window">
            <v:imagedata r:id="rId18" o:title=""/>
          </v:shape>
          <o:OLEObject Type="Embed" ProgID="Equation.3" ShapeID="_x0000_i1030" DrawAspect="Content" ObjectID="_1532932080" r:id="rId19"/>
        </w:objec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где </w:t>
      </w:r>
      <w:r>
        <w:rPr>
          <w:sz w:val="29"/>
          <w:lang w:val="en-US"/>
        </w:rPr>
        <w:t>R</w:t>
      </w:r>
      <w:r w:rsidRPr="00F474A9">
        <w:rPr>
          <w:sz w:val="29"/>
        </w:rPr>
        <w:t xml:space="preserve"> - </w:t>
      </w:r>
      <w:r>
        <w:rPr>
          <w:sz w:val="29"/>
        </w:rPr>
        <w:t>универсальная газовая постоянная; Т</w:t>
      </w:r>
      <w:r w:rsidRPr="00F474A9">
        <w:rPr>
          <w:sz w:val="29"/>
        </w:rPr>
        <w:t xml:space="preserve"> -</w:t>
      </w:r>
      <w:r>
        <w:rPr>
          <w:sz w:val="29"/>
        </w:rPr>
        <w:t xml:space="preserve"> абсолютная темпер</w:t>
      </w:r>
      <w:r>
        <w:rPr>
          <w:sz w:val="29"/>
        </w:rPr>
        <w:t>а</w:t>
      </w:r>
      <w:r>
        <w:rPr>
          <w:sz w:val="29"/>
        </w:rPr>
        <w:t>тура;</w:t>
      </w:r>
      <w:r w:rsidRPr="00F474A9">
        <w:rPr>
          <w:sz w:val="29"/>
        </w:rPr>
        <w:t xml:space="preserve"> </w:t>
      </w:r>
      <w:r>
        <w:rPr>
          <w:sz w:val="29"/>
          <w:lang w:val="en-US"/>
        </w:rPr>
        <w:t>Z</w:t>
      </w:r>
      <w:r w:rsidRPr="00F474A9">
        <w:rPr>
          <w:sz w:val="29"/>
        </w:rPr>
        <w:t xml:space="preserve"> </w:t>
      </w:r>
      <w:r>
        <w:rPr>
          <w:sz w:val="29"/>
        </w:rPr>
        <w:t>-</w:t>
      </w:r>
      <w:r w:rsidRPr="00F474A9">
        <w:rPr>
          <w:sz w:val="29"/>
        </w:rPr>
        <w:t xml:space="preserve"> </w:t>
      </w:r>
      <w:r>
        <w:rPr>
          <w:sz w:val="29"/>
        </w:rPr>
        <w:t xml:space="preserve">валентность; </w:t>
      </w:r>
      <w:r>
        <w:rPr>
          <w:sz w:val="29"/>
          <w:lang w:val="en-US"/>
        </w:rPr>
        <w:t>F</w:t>
      </w:r>
      <w:r w:rsidRPr="00F474A9">
        <w:rPr>
          <w:sz w:val="29"/>
        </w:rPr>
        <w:t xml:space="preserve"> - </w:t>
      </w:r>
      <w:r>
        <w:rPr>
          <w:sz w:val="29"/>
        </w:rPr>
        <w:t xml:space="preserve">число Фарадея, равное </w:t>
      </w:r>
      <w:r>
        <w:rPr>
          <w:sz w:val="29"/>
          <w:lang w:val="en-US"/>
        </w:rPr>
        <w:t>N</w:t>
      </w:r>
      <w:r>
        <w:rPr>
          <w:sz w:val="29"/>
          <w:vertAlign w:val="subscript"/>
          <w:lang w:val="en-US"/>
        </w:rPr>
        <w:t>A</w:t>
      </w:r>
      <w:r w:rsidRPr="00F474A9">
        <w:rPr>
          <w:sz w:val="29"/>
        </w:rPr>
        <w:t>.</w:t>
      </w:r>
      <w:r>
        <w:rPr>
          <w:sz w:val="29"/>
          <w:lang w:val="en-US"/>
        </w:rPr>
        <w:t>e</w:t>
      </w:r>
      <w:r w:rsidRPr="00F474A9">
        <w:rPr>
          <w:sz w:val="29"/>
        </w:rPr>
        <w:t xml:space="preserve">; </w:t>
      </w:r>
      <w:r>
        <w:rPr>
          <w:sz w:val="29"/>
          <w:lang w:val="en-US"/>
        </w:rPr>
        <w:t>N</w:t>
      </w:r>
      <w:r>
        <w:rPr>
          <w:sz w:val="29"/>
          <w:vertAlign w:val="subscript"/>
          <w:lang w:val="en-US"/>
        </w:rPr>
        <w:t>A</w:t>
      </w:r>
      <w:r w:rsidRPr="00F474A9">
        <w:rPr>
          <w:sz w:val="29"/>
          <w:vertAlign w:val="subscript"/>
        </w:rPr>
        <w:t xml:space="preserve"> </w:t>
      </w:r>
      <w:r>
        <w:rPr>
          <w:sz w:val="29"/>
        </w:rPr>
        <w:t xml:space="preserve">- число Авогадро; е - заряд электрона; К - постоянная Больцмана, равная </w:t>
      </w:r>
      <w:r>
        <w:rPr>
          <w:sz w:val="29"/>
          <w:lang w:val="en-US"/>
        </w:rPr>
        <w:t>R</w:t>
      </w:r>
      <w:r w:rsidRPr="00F474A9">
        <w:rPr>
          <w:sz w:val="29"/>
        </w:rPr>
        <w:t>/</w:t>
      </w:r>
      <w:r>
        <w:rPr>
          <w:sz w:val="29"/>
          <w:lang w:val="en-US"/>
        </w:rPr>
        <w:t>N</w:t>
      </w:r>
      <w:r>
        <w:rPr>
          <w:sz w:val="29"/>
          <w:vertAlign w:val="subscript"/>
          <w:lang w:val="en-US"/>
        </w:rPr>
        <w:t>A</w:t>
      </w:r>
      <w:r w:rsidRPr="00F474A9">
        <w:rPr>
          <w:sz w:val="29"/>
        </w:rPr>
        <w:t xml:space="preserve">; </w:t>
      </w:r>
      <w:r>
        <w:rPr>
          <w:position w:val="-12"/>
          <w:sz w:val="29"/>
          <w:lang w:val="en-US"/>
        </w:rPr>
        <w:object w:dxaOrig="279" w:dyaOrig="360">
          <v:shape id="_x0000_i1031" type="#_x0000_t75" style="width:14.25pt;height:18pt" o:ole="" fillcolor="window">
            <v:imagedata r:id="rId20" o:title=""/>
          </v:shape>
          <o:OLEObject Type="Embed" ProgID="Equation.3" ShapeID="_x0000_i1031" DrawAspect="Content" ObjectID="_1532932081" r:id="rId21"/>
        </w:object>
      </w:r>
      <w:r w:rsidRPr="00F474A9">
        <w:rPr>
          <w:sz w:val="29"/>
        </w:rPr>
        <w:t xml:space="preserve"> </w:t>
      </w:r>
      <w:r>
        <w:rPr>
          <w:sz w:val="29"/>
        </w:rPr>
        <w:t xml:space="preserve">и  </w:t>
      </w:r>
      <w:r>
        <w:rPr>
          <w:position w:val="-14"/>
          <w:sz w:val="29"/>
        </w:rPr>
        <w:object w:dxaOrig="300" w:dyaOrig="380">
          <v:shape id="_x0000_i1032" type="#_x0000_t75" style="width:15pt;height:18.75pt" o:ole="" fillcolor="window">
            <v:imagedata r:id="rId22" o:title=""/>
          </v:shape>
          <o:OLEObject Type="Embed" ProgID="Equation.3" ShapeID="_x0000_i1032" DrawAspect="Content" ObjectID="_1532932082" r:id="rId23"/>
        </w:object>
      </w:r>
      <w:r>
        <w:rPr>
          <w:sz w:val="29"/>
        </w:rPr>
        <w:t>- активность ионов на поверхности и в растворе соо</w:t>
      </w:r>
      <w:r>
        <w:rPr>
          <w:sz w:val="29"/>
        </w:rPr>
        <w:t>т</w:t>
      </w:r>
      <w:r>
        <w:rPr>
          <w:sz w:val="29"/>
        </w:rPr>
        <w:t>ветственно. Активность – термохимическая величина, играющая роль эффективной концентрации: а</w:t>
      </w:r>
      <w:r>
        <w:rPr>
          <w:sz w:val="29"/>
          <w:vertAlign w:val="subscript"/>
          <w:lang w:val="en-US"/>
        </w:rPr>
        <w:t>i</w:t>
      </w:r>
      <w:r w:rsidRPr="00F474A9">
        <w:rPr>
          <w:sz w:val="29"/>
        </w:rPr>
        <w:t>=</w:t>
      </w:r>
      <w:r>
        <w:rPr>
          <w:sz w:val="29"/>
          <w:lang w:val="en-US"/>
        </w:rPr>
        <w:t>γ</w:t>
      </w:r>
      <w:r>
        <w:rPr>
          <w:sz w:val="29"/>
          <w:vertAlign w:val="subscript"/>
          <w:lang w:val="en-US"/>
        </w:rPr>
        <w:t>i</w:t>
      </w:r>
      <w:r>
        <w:rPr>
          <w:sz w:val="29"/>
          <w:lang w:val="en-US"/>
        </w:rPr>
        <w:t>c</w:t>
      </w:r>
      <w:r>
        <w:rPr>
          <w:sz w:val="29"/>
          <w:vertAlign w:val="subscript"/>
          <w:lang w:val="en-US"/>
        </w:rPr>
        <w:t>i</w:t>
      </w:r>
      <w:r>
        <w:rPr>
          <w:sz w:val="29"/>
        </w:rPr>
        <w:t>, где γ – коэффициент а</w:t>
      </w:r>
      <w:r>
        <w:rPr>
          <w:sz w:val="29"/>
        </w:rPr>
        <w:t>к</w:t>
      </w:r>
      <w:r>
        <w:rPr>
          <w:sz w:val="29"/>
        </w:rPr>
        <w:t>тивности (γ</w:t>
      </w:r>
      <w:r w:rsidRPr="00F474A9">
        <w:rPr>
          <w:sz w:val="29"/>
        </w:rPr>
        <w:t>&lt;</w:t>
      </w:r>
      <w:r>
        <w:rPr>
          <w:sz w:val="29"/>
        </w:rPr>
        <w:t>1).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С точки зрения термодинамики, φ-потенциал равен работе перен</w:t>
      </w:r>
      <w:r>
        <w:rPr>
          <w:sz w:val="29"/>
        </w:rPr>
        <w:t>о</w:t>
      </w:r>
      <w:r>
        <w:rPr>
          <w:sz w:val="29"/>
        </w:rPr>
        <w:t>са единичного заряда из бесконечно удаленной точки объема ра</w:t>
      </w:r>
      <w:r>
        <w:rPr>
          <w:sz w:val="29"/>
        </w:rPr>
        <w:t>с</w:t>
      </w:r>
      <w:r>
        <w:rPr>
          <w:sz w:val="29"/>
        </w:rPr>
        <w:t xml:space="preserve">твора на поверхность твердой фазы. Прямых методов измерения для него не существует. 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Второй потенциал, характеризующий двойной слой ионов, наз</w:t>
      </w:r>
      <w:r>
        <w:rPr>
          <w:sz w:val="29"/>
        </w:rPr>
        <w:t>ы</w:t>
      </w:r>
      <w:r>
        <w:rPr>
          <w:sz w:val="29"/>
        </w:rPr>
        <w:t>вается электрокинетическим ζ - потенциалом (дзета-потенциал). Он представляет собой электрический потенциал в двойном слое на границе между частицей, способной к движению в электролите под действием постоянного электрического поля (ЭП) и окружающей жидкостью. ζ-потенциал является потенциалом поверхности скол</w:t>
      </w:r>
      <w:r>
        <w:rPr>
          <w:sz w:val="29"/>
        </w:rPr>
        <w:t>ь</w:t>
      </w:r>
      <w:r>
        <w:rPr>
          <w:sz w:val="29"/>
        </w:rPr>
        <w:t>жения. Однако, в ДЭС точное расстояние между твердой поверхн</w:t>
      </w:r>
      <w:r>
        <w:rPr>
          <w:sz w:val="29"/>
        </w:rPr>
        <w:t>о</w:t>
      </w:r>
      <w:r>
        <w:rPr>
          <w:sz w:val="29"/>
        </w:rPr>
        <w:t>стью и поверхностью скольжения неизвестно. Поэтому приближе</w:t>
      </w:r>
      <w:r>
        <w:rPr>
          <w:sz w:val="29"/>
        </w:rPr>
        <w:t>н</w:t>
      </w:r>
      <w:r>
        <w:rPr>
          <w:sz w:val="29"/>
        </w:rPr>
        <w:t xml:space="preserve">но можно принять, что </w:t>
      </w:r>
      <w:r>
        <w:rPr>
          <w:sz w:val="29"/>
          <w:u w:val="single"/>
        </w:rPr>
        <w:t>поверхность скольжения проходит по гр</w:t>
      </w:r>
      <w:r>
        <w:rPr>
          <w:sz w:val="29"/>
          <w:u w:val="single"/>
        </w:rPr>
        <w:t>а</w:t>
      </w:r>
      <w:r>
        <w:rPr>
          <w:sz w:val="29"/>
          <w:u w:val="single"/>
        </w:rPr>
        <w:t xml:space="preserve">нице между абсорбционным и диффузионным слоями ионов </w:t>
      </w:r>
      <w:r>
        <w:rPr>
          <w:sz w:val="29"/>
        </w:rPr>
        <w:t xml:space="preserve"> (рис. 1б).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ζ - потенциал можно определить как работу, необходимую для п</w:t>
      </w:r>
      <w:r>
        <w:rPr>
          <w:sz w:val="29"/>
        </w:rPr>
        <w:t>е</w:t>
      </w:r>
      <w:r>
        <w:rPr>
          <w:sz w:val="29"/>
        </w:rPr>
        <w:t>реноса единичного заряда из бесконечно удаленного элемента об</w:t>
      </w:r>
      <w:r>
        <w:rPr>
          <w:sz w:val="29"/>
        </w:rPr>
        <w:t>ъ</w:t>
      </w:r>
      <w:r>
        <w:rPr>
          <w:sz w:val="29"/>
        </w:rPr>
        <w:t xml:space="preserve">ема раствора на поверхность скольжения. Знак ζ - потенциала обычно совпадает со знаком φ - потенциала. </w:t>
      </w:r>
      <w:r>
        <w:rPr>
          <w:sz w:val="29"/>
          <w:u w:val="single"/>
        </w:rPr>
        <w:t>Электрокинетический потенциал является частью φ - потенциала</w:t>
      </w:r>
      <w:r>
        <w:rPr>
          <w:sz w:val="29"/>
        </w:rPr>
        <w:t xml:space="preserve"> и непосредственно св</w:t>
      </w:r>
      <w:r>
        <w:rPr>
          <w:sz w:val="29"/>
        </w:rPr>
        <w:t>я</w:t>
      </w:r>
      <w:r>
        <w:rPr>
          <w:sz w:val="29"/>
        </w:rPr>
        <w:t>зан с числом противоионов в диффузионном слое. Поскольку ζ - п</w:t>
      </w:r>
      <w:r>
        <w:rPr>
          <w:sz w:val="29"/>
        </w:rPr>
        <w:t>о</w:t>
      </w:r>
      <w:r>
        <w:rPr>
          <w:sz w:val="29"/>
        </w:rPr>
        <w:t xml:space="preserve">тенциал относится к микрочастице (коллоидной частице, иону) и </w:t>
      </w:r>
      <w:r>
        <w:rPr>
          <w:sz w:val="29"/>
        </w:rPr>
        <w:lastRenderedPageBreak/>
        <w:t>обуславливает её подвижность в ЭП, величина этого потенциала может быть измерена экспериментально по скорости движения ча</w:t>
      </w:r>
      <w:r>
        <w:rPr>
          <w:sz w:val="29"/>
        </w:rPr>
        <w:t>с</w:t>
      </w:r>
      <w:r>
        <w:rPr>
          <w:sz w:val="29"/>
        </w:rPr>
        <w:t xml:space="preserve">тиц. 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В электрическом поле на движение частицы (иона) оказывают влияние ускоряющая электрическая сила:</w:t>
      </w:r>
    </w:p>
    <w:p w:rsidR="00757D2D" w:rsidRPr="00F474A9" w:rsidRDefault="00757D2D">
      <w:pPr>
        <w:jc w:val="both"/>
        <w:rPr>
          <w:sz w:val="29"/>
        </w:rPr>
      </w:pPr>
      <w:r w:rsidRPr="00F474A9">
        <w:rPr>
          <w:sz w:val="29"/>
        </w:rPr>
        <w:t xml:space="preserve">                                                    </w:t>
      </w:r>
      <w:r>
        <w:rPr>
          <w:sz w:val="29"/>
          <w:lang w:val="en-US"/>
        </w:rPr>
        <w:t>F</w:t>
      </w:r>
      <w:r>
        <w:rPr>
          <w:sz w:val="29"/>
          <w:vertAlign w:val="subscript"/>
        </w:rPr>
        <w:t>э</w:t>
      </w:r>
      <w:r w:rsidRPr="00F474A9">
        <w:rPr>
          <w:sz w:val="29"/>
        </w:rPr>
        <w:t>=</w:t>
      </w:r>
      <w:r>
        <w:rPr>
          <w:sz w:val="29"/>
          <w:lang w:val="en-US"/>
        </w:rPr>
        <w:t>q</w:t>
      </w:r>
      <w:r w:rsidRPr="00F474A9">
        <w:rPr>
          <w:sz w:val="29"/>
        </w:rPr>
        <w:t>.</w:t>
      </w:r>
      <w:r>
        <w:rPr>
          <w:sz w:val="29"/>
          <w:lang w:val="en-US"/>
        </w:rPr>
        <w:t>E</w:t>
      </w:r>
      <w:r w:rsidRPr="00F474A9">
        <w:rPr>
          <w:sz w:val="29"/>
        </w:rPr>
        <w:t xml:space="preserve">   (2),</w:t>
      </w:r>
    </w:p>
    <w:p w:rsidR="00757D2D" w:rsidRDefault="00757D2D">
      <w:pPr>
        <w:jc w:val="both"/>
        <w:rPr>
          <w:sz w:val="29"/>
        </w:rPr>
      </w:pPr>
      <w:r w:rsidRPr="00F474A9">
        <w:rPr>
          <w:sz w:val="29"/>
        </w:rPr>
        <w:t xml:space="preserve"> где Е - </w:t>
      </w:r>
      <w:r>
        <w:rPr>
          <w:sz w:val="29"/>
        </w:rPr>
        <w:t>напряженность</w:t>
      </w:r>
      <w:r w:rsidRPr="00F474A9">
        <w:rPr>
          <w:sz w:val="29"/>
        </w:rPr>
        <w:t xml:space="preserve"> поля; </w:t>
      </w:r>
      <w:r>
        <w:rPr>
          <w:sz w:val="29"/>
          <w:lang w:val="en-US"/>
        </w:rPr>
        <w:t>q</w:t>
      </w:r>
      <w:r w:rsidRPr="00F474A9">
        <w:rPr>
          <w:sz w:val="29"/>
        </w:rPr>
        <w:t>-</w:t>
      </w:r>
      <w:r>
        <w:rPr>
          <w:sz w:val="29"/>
        </w:rPr>
        <w:t>заряд частицы, и тормозящая сила   (</w:t>
      </w:r>
      <w:r>
        <w:rPr>
          <w:sz w:val="29"/>
          <w:lang w:val="en-US"/>
        </w:rPr>
        <w:t>F</w:t>
      </w:r>
      <w:r>
        <w:rPr>
          <w:sz w:val="29"/>
          <w:vertAlign w:val="subscript"/>
        </w:rPr>
        <w:t>тр.</w:t>
      </w:r>
      <w:r>
        <w:rPr>
          <w:sz w:val="29"/>
        </w:rPr>
        <w:t xml:space="preserve"> )внутреннего трения жидкости. Согласно закона СТОКСА:</w:t>
      </w:r>
    </w:p>
    <w:p w:rsidR="00757D2D" w:rsidRDefault="00757D2D">
      <w:pPr>
        <w:jc w:val="both"/>
        <w:rPr>
          <w:sz w:val="29"/>
        </w:rPr>
      </w:pPr>
      <w:r>
        <w:rPr>
          <w:sz w:val="29"/>
          <w:lang w:val="en-US"/>
        </w:rPr>
        <w:t xml:space="preserve">                                                      F</w:t>
      </w:r>
      <w:r>
        <w:rPr>
          <w:sz w:val="29"/>
          <w:vertAlign w:val="subscript"/>
        </w:rPr>
        <w:t>тр.</w:t>
      </w:r>
      <w:r>
        <w:rPr>
          <w:sz w:val="29"/>
        </w:rPr>
        <w:t>=</w:t>
      </w:r>
      <w:r>
        <w:rPr>
          <w:sz w:val="29"/>
          <w:lang w:val="en-US"/>
        </w:rPr>
        <w:t>kπηr</w:t>
      </w:r>
      <w:r>
        <w:rPr>
          <w:position w:val="-6"/>
          <w:sz w:val="29"/>
          <w:lang w:val="en-US"/>
        </w:rPr>
        <w:object w:dxaOrig="240" w:dyaOrig="300">
          <v:shape id="_x0000_i1033" type="#_x0000_t75" style="width:12pt;height:15pt" o:ole="" fillcolor="window">
            <v:imagedata r:id="rId24" o:title=""/>
          </v:shape>
          <o:OLEObject Type="Embed" ProgID="Equation.3" ShapeID="_x0000_i1033" DrawAspect="Content" ObjectID="_1532932083" r:id="rId25"/>
        </w:object>
      </w:r>
      <w:r>
        <w:rPr>
          <w:sz w:val="29"/>
        </w:rPr>
        <w:t xml:space="preserve">  (3),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где </w:t>
      </w:r>
      <w:r>
        <w:rPr>
          <w:sz w:val="29"/>
          <w:lang w:val="en-US"/>
        </w:rPr>
        <w:t>k</w:t>
      </w:r>
      <w:r w:rsidRPr="00F474A9">
        <w:rPr>
          <w:sz w:val="29"/>
        </w:rPr>
        <w:t xml:space="preserve"> </w:t>
      </w:r>
      <w:r>
        <w:rPr>
          <w:sz w:val="29"/>
        </w:rPr>
        <w:t>-</w:t>
      </w:r>
      <w:r w:rsidRPr="00F474A9">
        <w:rPr>
          <w:sz w:val="29"/>
        </w:rPr>
        <w:t xml:space="preserve"> </w:t>
      </w:r>
      <w:r>
        <w:rPr>
          <w:sz w:val="29"/>
        </w:rPr>
        <w:t xml:space="preserve">коэффициент, зависящий от формы частиц (для сферических частиц </w:t>
      </w:r>
      <w:r>
        <w:rPr>
          <w:sz w:val="29"/>
          <w:lang w:val="en-US"/>
        </w:rPr>
        <w:t>k</w:t>
      </w:r>
      <w:r>
        <w:rPr>
          <w:sz w:val="29"/>
        </w:rPr>
        <w:t xml:space="preserve">=6, для цилиндрических </w:t>
      </w:r>
      <w:r>
        <w:rPr>
          <w:sz w:val="29"/>
          <w:lang w:val="en-US"/>
        </w:rPr>
        <w:t>k</w:t>
      </w:r>
      <w:r>
        <w:rPr>
          <w:sz w:val="29"/>
        </w:rPr>
        <w:t>=4); η</w:t>
      </w:r>
      <w:r w:rsidRPr="00F474A9">
        <w:rPr>
          <w:sz w:val="29"/>
        </w:rPr>
        <w:t xml:space="preserve"> </w:t>
      </w:r>
      <w:r>
        <w:rPr>
          <w:sz w:val="29"/>
        </w:rPr>
        <w:t>-</w:t>
      </w:r>
      <w:r w:rsidRPr="00F474A9">
        <w:rPr>
          <w:sz w:val="29"/>
        </w:rPr>
        <w:t xml:space="preserve"> </w:t>
      </w:r>
      <w:r>
        <w:rPr>
          <w:sz w:val="29"/>
        </w:rPr>
        <w:t xml:space="preserve">вязкость жидкости; </w:t>
      </w:r>
      <w:r>
        <w:rPr>
          <w:position w:val="-6"/>
          <w:sz w:val="29"/>
          <w:lang w:val="en-US"/>
        </w:rPr>
        <w:object w:dxaOrig="240" w:dyaOrig="300">
          <v:shape id="_x0000_i1034" type="#_x0000_t75" style="width:12pt;height:15pt" o:ole="" fillcolor="window">
            <v:imagedata r:id="rId24" o:title=""/>
          </v:shape>
          <o:OLEObject Type="Embed" ProgID="Equation.3" ShapeID="_x0000_i1034" DrawAspect="Content" ObjectID="_1532932084" r:id="rId26"/>
        </w:object>
      </w:r>
      <w:r w:rsidRPr="00F474A9">
        <w:rPr>
          <w:sz w:val="29"/>
        </w:rPr>
        <w:t xml:space="preserve"> </w:t>
      </w:r>
      <w:r>
        <w:rPr>
          <w:sz w:val="29"/>
        </w:rPr>
        <w:t xml:space="preserve">-скорость движения частицы; </w:t>
      </w:r>
      <w:r>
        <w:rPr>
          <w:sz w:val="29"/>
          <w:lang w:val="en-US"/>
        </w:rPr>
        <w:t>r</w:t>
      </w:r>
      <w:r w:rsidRPr="00F474A9">
        <w:rPr>
          <w:sz w:val="29"/>
        </w:rPr>
        <w:t xml:space="preserve"> </w:t>
      </w:r>
      <w:r>
        <w:rPr>
          <w:sz w:val="29"/>
        </w:rPr>
        <w:t>-</w:t>
      </w:r>
      <w:r w:rsidRPr="00F474A9">
        <w:rPr>
          <w:sz w:val="29"/>
        </w:rPr>
        <w:t xml:space="preserve"> </w:t>
      </w:r>
      <w:r>
        <w:rPr>
          <w:sz w:val="29"/>
        </w:rPr>
        <w:t>радиус частицы с АСП.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При установившемся движении, наступающем практически одн</w:t>
      </w:r>
      <w:r>
        <w:rPr>
          <w:sz w:val="29"/>
        </w:rPr>
        <w:t>о</w:t>
      </w:r>
      <w:r>
        <w:rPr>
          <w:sz w:val="29"/>
        </w:rPr>
        <w:t xml:space="preserve">временно с появлением поля, </w:t>
      </w:r>
      <w:r>
        <w:rPr>
          <w:sz w:val="29"/>
          <w:lang w:val="en-US"/>
        </w:rPr>
        <w:t>F</w:t>
      </w:r>
      <w:r>
        <w:rPr>
          <w:sz w:val="29"/>
          <w:vertAlign w:val="subscript"/>
        </w:rPr>
        <w:t>э.</w:t>
      </w:r>
      <w:r>
        <w:rPr>
          <w:sz w:val="29"/>
        </w:rPr>
        <w:t>=</w:t>
      </w:r>
      <w:r>
        <w:rPr>
          <w:sz w:val="29"/>
          <w:lang w:val="en-US"/>
        </w:rPr>
        <w:t>F</w:t>
      </w:r>
      <w:r>
        <w:rPr>
          <w:sz w:val="29"/>
          <w:vertAlign w:val="subscript"/>
        </w:rPr>
        <w:t>тр.</w:t>
      </w:r>
      <w:r>
        <w:rPr>
          <w:sz w:val="29"/>
        </w:rPr>
        <w:t xml:space="preserve"> Откуда </w:t>
      </w:r>
    </w:p>
    <w:p w:rsidR="00757D2D" w:rsidRDefault="00757D2D">
      <w:pPr>
        <w:jc w:val="both"/>
        <w:rPr>
          <w:sz w:val="29"/>
          <w:lang w:val="en-US"/>
        </w:rPr>
      </w:pPr>
      <w:r>
        <w:rPr>
          <w:position w:val="-10"/>
          <w:sz w:val="29"/>
        </w:rPr>
        <w:object w:dxaOrig="180" w:dyaOrig="340">
          <v:shape id="_x0000_i1035" type="#_x0000_t75" style="width:9pt;height:17.25pt" o:ole="" fillcolor="window">
            <v:imagedata r:id="rId18" o:title=""/>
          </v:shape>
          <o:OLEObject Type="Embed" ProgID="Equation.3" ShapeID="_x0000_i1035" DrawAspect="Content" ObjectID="_1532932085" r:id="rId27"/>
        </w:object>
      </w:r>
      <w:r>
        <w:rPr>
          <w:sz w:val="29"/>
        </w:rPr>
        <w:t xml:space="preserve">  </w:t>
      </w:r>
      <w:r>
        <w:rPr>
          <w:sz w:val="29"/>
          <w:lang w:val="en-US"/>
        </w:rPr>
        <w:t xml:space="preserve">                                       </w:t>
      </w:r>
      <w:r>
        <w:rPr>
          <w:position w:val="-32"/>
          <w:sz w:val="29"/>
          <w:lang w:val="en-US"/>
        </w:rPr>
        <w:object w:dxaOrig="1760" w:dyaOrig="760">
          <v:shape id="_x0000_i1036" type="#_x0000_t75" style="width:87.75pt;height:38.25pt" o:ole="" fillcolor="window">
            <v:imagedata r:id="rId28" o:title=""/>
          </v:shape>
          <o:OLEObject Type="Embed" ProgID="Equation.3" ShapeID="_x0000_i1036" DrawAspect="Content" ObjectID="_1532932086" r:id="rId29"/>
        </w:object>
      </w:r>
      <w:r>
        <w:rPr>
          <w:sz w:val="29"/>
          <w:lang w:val="en-US"/>
        </w:rPr>
        <w:t xml:space="preserve">   (4),</w:t>
      </w:r>
    </w:p>
    <w:p w:rsidR="00757D2D" w:rsidRDefault="00757D2D">
      <w:pPr>
        <w:jc w:val="both"/>
        <w:rPr>
          <w:sz w:val="29"/>
        </w:rPr>
      </w:pPr>
      <w:r w:rsidRPr="00F474A9">
        <w:rPr>
          <w:sz w:val="29"/>
        </w:rPr>
        <w:t xml:space="preserve">где </w:t>
      </w:r>
      <w:r>
        <w:rPr>
          <w:position w:val="-32"/>
          <w:sz w:val="29"/>
          <w:lang w:val="en-US"/>
        </w:rPr>
        <w:object w:dxaOrig="1100" w:dyaOrig="760">
          <v:shape id="_x0000_i1037" type="#_x0000_t75" style="width:54.75pt;height:38.25pt" o:ole="" fillcolor="window">
            <v:imagedata r:id="rId30" o:title=""/>
          </v:shape>
          <o:OLEObject Type="Embed" ProgID="Equation.3" ShapeID="_x0000_i1037" DrawAspect="Content" ObjectID="_1532932087" r:id="rId31"/>
        </w:object>
      </w:r>
      <w:r w:rsidRPr="00F474A9">
        <w:rPr>
          <w:sz w:val="29"/>
        </w:rPr>
        <w:t xml:space="preserve"> </w:t>
      </w:r>
      <w:r>
        <w:rPr>
          <w:sz w:val="29"/>
        </w:rPr>
        <w:t xml:space="preserve">- подвижность частицы; </w:t>
      </w:r>
      <w:r>
        <w:rPr>
          <w:position w:val="-24"/>
          <w:sz w:val="29"/>
        </w:rPr>
        <w:object w:dxaOrig="720" w:dyaOrig="620">
          <v:shape id="_x0000_i1038" type="#_x0000_t75" style="width:36pt;height:30.75pt" o:ole="" fillcolor="window">
            <v:imagedata r:id="rId32" o:title=""/>
          </v:shape>
          <o:OLEObject Type="Embed" ProgID="Equation.3" ShapeID="_x0000_i1038" DrawAspect="Content" ObjectID="_1532932088" r:id="rId33"/>
        </w:object>
      </w:r>
      <w:r>
        <w:rPr>
          <w:sz w:val="29"/>
        </w:rPr>
        <w:t xml:space="preserve">   (5),  </w:t>
      </w:r>
      <w:r>
        <w:rPr>
          <w:sz w:val="29"/>
          <w:lang w:val="en-US"/>
        </w:rPr>
        <w:t>U</w:t>
      </w:r>
      <w:r w:rsidRPr="00F474A9">
        <w:rPr>
          <w:sz w:val="29"/>
        </w:rPr>
        <w:t xml:space="preserve"> - </w:t>
      </w:r>
      <w:r>
        <w:rPr>
          <w:sz w:val="29"/>
        </w:rPr>
        <w:t xml:space="preserve">напряжение;    </w:t>
      </w:r>
      <w:r>
        <w:rPr>
          <w:sz w:val="29"/>
          <w:lang w:val="en-US"/>
        </w:rPr>
        <w:t>L</w:t>
      </w:r>
      <w:r w:rsidRPr="00F474A9">
        <w:rPr>
          <w:sz w:val="29"/>
        </w:rPr>
        <w:t xml:space="preserve"> </w:t>
      </w:r>
      <w:r>
        <w:rPr>
          <w:sz w:val="29"/>
        </w:rPr>
        <w:t>- расстояние между электродами 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Из формулы (4) следует, что а численно равна </w:t>
      </w:r>
      <w:r>
        <w:rPr>
          <w:position w:val="-6"/>
          <w:sz w:val="29"/>
          <w:lang w:val="en-US"/>
        </w:rPr>
        <w:object w:dxaOrig="240" w:dyaOrig="300">
          <v:shape id="_x0000_i1039" type="#_x0000_t75" style="width:12pt;height:15pt" o:ole="" fillcolor="window">
            <v:imagedata r:id="rId24" o:title=""/>
          </v:shape>
          <o:OLEObject Type="Embed" ProgID="Equation.3" ShapeID="_x0000_i1039" DrawAspect="Content" ObjectID="_1532932089" r:id="rId34"/>
        </w:object>
      </w:r>
      <w:r>
        <w:rPr>
          <w:sz w:val="29"/>
        </w:rPr>
        <w:t xml:space="preserve"> при Е=1</w:t>
      </w:r>
      <w:r>
        <w:rPr>
          <w:position w:val="-26"/>
          <w:sz w:val="29"/>
        </w:rPr>
        <w:object w:dxaOrig="300" w:dyaOrig="700">
          <v:shape id="_x0000_i1040" type="#_x0000_t75" style="width:15pt;height:35.25pt" o:ole="" fillcolor="window">
            <v:imagedata r:id="rId35" o:title=""/>
          </v:shape>
          <o:OLEObject Type="Embed" ProgID="Equation.3" ShapeID="_x0000_i1040" DrawAspect="Content" ObjectID="_1532932090" r:id="rId36"/>
        </w:objec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>Таким образом, подвижность частиц равна скорости равномерного движения этой частицы под действием электрического поля ед</w:t>
      </w:r>
      <w:r>
        <w:rPr>
          <w:sz w:val="29"/>
        </w:rPr>
        <w:t>и</w:t>
      </w:r>
      <w:r>
        <w:rPr>
          <w:sz w:val="29"/>
        </w:rPr>
        <w:t>ничной напряженности.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Дзета-потенциал для заряженной сферической частицы определ</w:t>
      </w:r>
      <w:r>
        <w:rPr>
          <w:sz w:val="29"/>
        </w:rPr>
        <w:t>я</w:t>
      </w:r>
      <w:r>
        <w:rPr>
          <w:sz w:val="29"/>
        </w:rPr>
        <w:t xml:space="preserve">ется по формуле:          </w:t>
      </w:r>
      <w:r>
        <w:rPr>
          <w:position w:val="-30"/>
          <w:sz w:val="29"/>
        </w:rPr>
        <w:object w:dxaOrig="1120" w:dyaOrig="680">
          <v:shape id="_x0000_i1041" type="#_x0000_t75" style="width:56.25pt;height:33.75pt" o:ole="" fillcolor="window">
            <v:imagedata r:id="rId37" o:title=""/>
          </v:shape>
          <o:OLEObject Type="Embed" ProgID="Equation.3" ShapeID="_x0000_i1041" DrawAspect="Content" ObjectID="_1532932091" r:id="rId38"/>
        </w:object>
      </w:r>
      <w:r>
        <w:rPr>
          <w:sz w:val="29"/>
        </w:rPr>
        <w:t xml:space="preserve">    (6),  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>где ε - диэлектрическая проницаемость среды, ε</w:t>
      </w:r>
      <w:r>
        <w:rPr>
          <w:sz w:val="29"/>
          <w:vertAlign w:val="subscript"/>
        </w:rPr>
        <w:t>0</w:t>
      </w:r>
      <w:r>
        <w:rPr>
          <w:sz w:val="29"/>
        </w:rPr>
        <w:t>=8,85.10</w:t>
      </w:r>
      <w:r>
        <w:rPr>
          <w:sz w:val="29"/>
          <w:vertAlign w:val="superscript"/>
        </w:rPr>
        <w:t>-12</w:t>
      </w:r>
      <w:r>
        <w:rPr>
          <w:sz w:val="29"/>
        </w:rPr>
        <w:t xml:space="preserve"> ф/м - электрическая постоянная.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Подставив в (6) значение </w:t>
      </w:r>
      <w:r>
        <w:rPr>
          <w:position w:val="-24"/>
          <w:sz w:val="29"/>
        </w:rPr>
        <w:object w:dxaOrig="240" w:dyaOrig="620">
          <v:shape id="_x0000_i1042" type="#_x0000_t75" style="width:12pt;height:30.75pt" o:ole="" fillcolor="window">
            <v:imagedata r:id="rId39" o:title=""/>
          </v:shape>
          <o:OLEObject Type="Embed" ProgID="Equation.3" ShapeID="_x0000_i1042" DrawAspect="Content" ObjectID="_1532932092" r:id="rId40"/>
        </w:object>
      </w:r>
      <w:r>
        <w:rPr>
          <w:sz w:val="29"/>
        </w:rPr>
        <w:t xml:space="preserve"> из (4) получим уравнение ГЕЛЬ</w:t>
      </w:r>
      <w:r>
        <w:rPr>
          <w:sz w:val="29"/>
        </w:rPr>
        <w:t>М</w:t>
      </w:r>
      <w:r>
        <w:rPr>
          <w:sz w:val="29"/>
        </w:rPr>
        <w:t>ГОЛЬЦА-СМОЛУХОВСКОГО: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                                            </w:t>
      </w:r>
      <w:r>
        <w:rPr>
          <w:position w:val="-30"/>
          <w:sz w:val="29"/>
        </w:rPr>
        <w:object w:dxaOrig="1080" w:dyaOrig="680">
          <v:shape id="_x0000_i1043" type="#_x0000_t75" style="width:54pt;height:33.75pt" o:ole="" fillcolor="window">
            <v:imagedata r:id="rId41" o:title=""/>
          </v:shape>
          <o:OLEObject Type="Embed" ProgID="Equation.3" ShapeID="_x0000_i1043" DrawAspect="Content" ObjectID="_1532932093" r:id="rId42"/>
        </w:object>
      </w:r>
      <w:r>
        <w:rPr>
          <w:sz w:val="29"/>
        </w:rPr>
        <w:t xml:space="preserve">    (7).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Если представить линейную скорость как отношение линейного смещения частицы </w:t>
      </w:r>
      <w:r>
        <w:rPr>
          <w:sz w:val="29"/>
          <w:lang w:val="en-US"/>
        </w:rPr>
        <w:t>S</w:t>
      </w:r>
      <w:r>
        <w:rPr>
          <w:sz w:val="29"/>
        </w:rPr>
        <w:t xml:space="preserve"> ко времени опыта </w:t>
      </w:r>
      <w:r>
        <w:rPr>
          <w:sz w:val="29"/>
          <w:lang w:val="en-US"/>
        </w:rPr>
        <w:t>t</w:t>
      </w:r>
      <w:r w:rsidRPr="00F474A9">
        <w:rPr>
          <w:sz w:val="29"/>
        </w:rPr>
        <w:t xml:space="preserve"> </w:t>
      </w:r>
      <w:r>
        <w:rPr>
          <w:position w:val="-10"/>
          <w:sz w:val="29"/>
          <w:lang w:val="en-US"/>
        </w:rPr>
        <w:object w:dxaOrig="880" w:dyaOrig="320">
          <v:shape id="_x0000_i1044" type="#_x0000_t75" style="width:44.25pt;height:15.75pt" o:ole="" fillcolor="window">
            <v:imagedata r:id="rId43" o:title=""/>
          </v:shape>
          <o:OLEObject Type="Embed" ProgID="Equation.3" ShapeID="_x0000_i1044" DrawAspect="Content" ObjectID="_1532932094" r:id="rId44"/>
        </w:object>
      </w:r>
      <w:r w:rsidRPr="00F474A9">
        <w:rPr>
          <w:sz w:val="29"/>
        </w:rPr>
        <w:t>)</w:t>
      </w:r>
      <w:r>
        <w:rPr>
          <w:sz w:val="29"/>
        </w:rPr>
        <w:t>, а градиент поте</w:t>
      </w:r>
      <w:r>
        <w:rPr>
          <w:sz w:val="29"/>
        </w:rPr>
        <w:t>н</w:t>
      </w:r>
      <w:r>
        <w:rPr>
          <w:sz w:val="29"/>
        </w:rPr>
        <w:t>циала Е - как отношение напряжения к расстоянию между электр</w:t>
      </w:r>
      <w:r>
        <w:rPr>
          <w:sz w:val="29"/>
        </w:rPr>
        <w:t>о</w:t>
      </w:r>
      <w:r>
        <w:rPr>
          <w:sz w:val="29"/>
        </w:rPr>
        <w:t>дами (</w:t>
      </w:r>
      <w:r>
        <w:rPr>
          <w:sz w:val="29"/>
          <w:lang w:val="en-US"/>
        </w:rPr>
        <w:t>E</w:t>
      </w:r>
      <w:r w:rsidRPr="00F474A9">
        <w:rPr>
          <w:sz w:val="29"/>
        </w:rPr>
        <w:t>=</w:t>
      </w:r>
      <w:r>
        <w:rPr>
          <w:sz w:val="29"/>
          <w:lang w:val="en-US"/>
        </w:rPr>
        <w:t>U</w:t>
      </w:r>
      <w:r w:rsidRPr="00F474A9">
        <w:rPr>
          <w:sz w:val="29"/>
        </w:rPr>
        <w:t>/</w:t>
      </w:r>
      <w:r>
        <w:rPr>
          <w:sz w:val="29"/>
          <w:lang w:val="en-US"/>
        </w:rPr>
        <w:t>L</w:t>
      </w:r>
      <w:r w:rsidRPr="00F474A9">
        <w:rPr>
          <w:sz w:val="29"/>
        </w:rPr>
        <w:t>)</w:t>
      </w:r>
      <w:r>
        <w:rPr>
          <w:sz w:val="29"/>
        </w:rPr>
        <w:t>, тогда уравнение (</w:t>
      </w:r>
      <w:r w:rsidRPr="00F474A9">
        <w:rPr>
          <w:sz w:val="29"/>
        </w:rPr>
        <w:t>7</w:t>
      </w:r>
      <w:r>
        <w:rPr>
          <w:sz w:val="29"/>
        </w:rPr>
        <w:t>) примет вид: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                                                    </w:t>
      </w:r>
      <w:r>
        <w:rPr>
          <w:position w:val="-34"/>
          <w:sz w:val="29"/>
        </w:rPr>
        <w:object w:dxaOrig="1340" w:dyaOrig="780">
          <v:shape id="_x0000_i1045" type="#_x0000_t75" style="width:66.75pt;height:39pt" o:ole="" fillcolor="window">
            <v:imagedata r:id="rId45" o:title=""/>
          </v:shape>
          <o:OLEObject Type="Embed" ProgID="Equation.3" ShapeID="_x0000_i1045" DrawAspect="Content" ObjectID="_1532932095" r:id="rId46"/>
        </w:object>
      </w:r>
      <w:r>
        <w:rPr>
          <w:sz w:val="29"/>
        </w:rPr>
        <w:t xml:space="preserve">   (8),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а уравнение (4):                                 </w:t>
      </w:r>
      <w:r>
        <w:rPr>
          <w:position w:val="-28"/>
          <w:sz w:val="29"/>
        </w:rPr>
        <w:object w:dxaOrig="859" w:dyaOrig="720">
          <v:shape id="_x0000_i1046" type="#_x0000_t75" style="width:42.75pt;height:36pt" o:ole="" fillcolor="window">
            <v:imagedata r:id="rId47" o:title=""/>
          </v:shape>
          <o:OLEObject Type="Embed" ProgID="Equation.3" ShapeID="_x0000_i1046" DrawAspect="Content" ObjectID="_1532932096" r:id="rId48"/>
        </w:object>
      </w:r>
      <w:r>
        <w:rPr>
          <w:sz w:val="29"/>
        </w:rPr>
        <w:t xml:space="preserve">    (9).</w:t>
      </w:r>
    </w:p>
    <w:p w:rsidR="00757D2D" w:rsidRDefault="00757D2D">
      <w:pPr>
        <w:jc w:val="both"/>
        <w:rPr>
          <w:sz w:val="29"/>
        </w:rPr>
      </w:pPr>
      <w:r>
        <w:rPr>
          <w:sz w:val="29"/>
        </w:rPr>
        <w:t>Благодаря наличию ζ - потенциала на границах скольжения всех частиц дисперсионной фазы возникают одноименные заряды и электростатические силы отталкивания противостоят процессам а</w:t>
      </w:r>
      <w:r>
        <w:rPr>
          <w:sz w:val="29"/>
        </w:rPr>
        <w:t>г</w:t>
      </w:r>
      <w:r>
        <w:rPr>
          <w:sz w:val="29"/>
        </w:rPr>
        <w:t>регации. Таким образом, ζ - потенциал является одним из основных факторов агрегативной устойчивости гидрофобных золей. Величина ζ -потенциала может изменяться под влиянием внешних воздейс</w:t>
      </w:r>
      <w:r>
        <w:rPr>
          <w:sz w:val="29"/>
        </w:rPr>
        <w:t>т</w:t>
      </w:r>
      <w:r>
        <w:rPr>
          <w:sz w:val="29"/>
        </w:rPr>
        <w:t>вий природы (электролитов, концентрации, температуры).</w:t>
      </w:r>
    </w:p>
    <w:p w:rsidR="00757D2D" w:rsidRDefault="00757D2D">
      <w:pPr>
        <w:jc w:val="center"/>
        <w:rPr>
          <w:b/>
          <w:sz w:val="29"/>
          <w:u w:val="single"/>
        </w:rPr>
      </w:pPr>
    </w:p>
    <w:p w:rsidR="00757D2D" w:rsidRDefault="00757D2D">
      <w:pPr>
        <w:pStyle w:val="1"/>
        <w:jc w:val="left"/>
        <w:rPr>
          <w:b w:val="0"/>
          <w:sz w:val="29"/>
          <w:u w:val="none"/>
        </w:rPr>
      </w:pPr>
      <w:r>
        <w:rPr>
          <w:b w:val="0"/>
          <w:sz w:val="29"/>
          <w:u w:val="none"/>
        </w:rPr>
        <w:t xml:space="preserve"> </w:t>
      </w:r>
      <w:r>
        <w:rPr>
          <w:b w:val="0"/>
          <w:sz w:val="29"/>
        </w:rPr>
        <w:t>2. Электрические явления</w:t>
      </w:r>
      <w:r>
        <w:rPr>
          <w:b w:val="0"/>
          <w:sz w:val="29"/>
          <w:u w:val="none"/>
        </w:rPr>
        <w:t>.   К электрокинетическим явлениям (ЭКЯ) относят эффекты, связанные либо с относительным движ</w:t>
      </w:r>
      <w:r>
        <w:rPr>
          <w:b w:val="0"/>
          <w:sz w:val="29"/>
          <w:u w:val="none"/>
        </w:rPr>
        <w:t>е</w:t>
      </w:r>
      <w:r>
        <w:rPr>
          <w:b w:val="0"/>
          <w:sz w:val="29"/>
          <w:u w:val="none"/>
        </w:rPr>
        <w:t>нием двух фаз под действием постоянного электрического поля (ЭП), либо с возникновением разности потенциалов при относ</w:t>
      </w:r>
      <w:r>
        <w:rPr>
          <w:b w:val="0"/>
          <w:sz w:val="29"/>
          <w:u w:val="none"/>
        </w:rPr>
        <w:t>и</w:t>
      </w:r>
      <w:r>
        <w:rPr>
          <w:b w:val="0"/>
          <w:sz w:val="29"/>
          <w:u w:val="none"/>
        </w:rPr>
        <w:t>тельном смещении двух фаз, на границе между которыми сущес</w:t>
      </w:r>
      <w:r>
        <w:rPr>
          <w:b w:val="0"/>
          <w:sz w:val="29"/>
          <w:u w:val="none"/>
        </w:rPr>
        <w:t>т</w:t>
      </w:r>
      <w:r>
        <w:rPr>
          <w:b w:val="0"/>
          <w:sz w:val="29"/>
          <w:u w:val="none"/>
        </w:rPr>
        <w:t>вует ДЭС.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  ЭКЯ основаны на взаимосвязи между электрическими и кинетич</w:t>
      </w:r>
      <w:r>
        <w:rPr>
          <w:sz w:val="29"/>
        </w:rPr>
        <w:t>е</w:t>
      </w:r>
      <w:r>
        <w:rPr>
          <w:sz w:val="29"/>
        </w:rPr>
        <w:t xml:space="preserve">скими свойствами дисперсных систем. Эти явления подразделяются на две группы: прямые и обратные. </w:t>
      </w:r>
      <w:r>
        <w:rPr>
          <w:sz w:val="29"/>
          <w:u w:val="single"/>
        </w:rPr>
        <w:t>К прямым</w:t>
      </w:r>
      <w:r>
        <w:rPr>
          <w:sz w:val="29"/>
        </w:rPr>
        <w:t xml:space="preserve"> относят ЭКЯ, кот</w:t>
      </w:r>
      <w:r>
        <w:rPr>
          <w:sz w:val="29"/>
        </w:rPr>
        <w:t>о</w:t>
      </w:r>
      <w:r>
        <w:rPr>
          <w:sz w:val="29"/>
        </w:rPr>
        <w:t>рые возникают под действием внешнего ЭП (электрофорез и эле</w:t>
      </w:r>
      <w:r>
        <w:rPr>
          <w:sz w:val="29"/>
        </w:rPr>
        <w:t>к</w:t>
      </w:r>
      <w:r>
        <w:rPr>
          <w:sz w:val="29"/>
        </w:rPr>
        <w:t xml:space="preserve">троосмос). </w:t>
      </w:r>
      <w:r>
        <w:rPr>
          <w:sz w:val="29"/>
          <w:u w:val="single"/>
        </w:rPr>
        <w:t>Обратным</w:t>
      </w:r>
      <w:r>
        <w:rPr>
          <w:sz w:val="29"/>
        </w:rPr>
        <w:t xml:space="preserve"> называют ЭКЯ, в которых при механическом перемещении одной фазы относительно другой возникает электр</w:t>
      </w:r>
      <w:r>
        <w:rPr>
          <w:sz w:val="29"/>
        </w:rPr>
        <w:t>и</w:t>
      </w:r>
      <w:r>
        <w:rPr>
          <w:sz w:val="29"/>
        </w:rPr>
        <w:t>ческий потенциал (потенциал протекания и потенциал седимент</w:t>
      </w:r>
      <w:r>
        <w:rPr>
          <w:sz w:val="29"/>
        </w:rPr>
        <w:t>а</w:t>
      </w:r>
      <w:r>
        <w:rPr>
          <w:sz w:val="29"/>
        </w:rPr>
        <w:t>ции).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   Все ЭКЯ основаны на наличии ДЭС на границе твердой и жидкой фаз. Из всех ЭКЯ электрофорез (ЭФ) имеет наиболее широкое практическое применение.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 ЭФ - это направленное перемещение частиц дисперсной фазы в п</w:t>
      </w:r>
      <w:r>
        <w:rPr>
          <w:sz w:val="29"/>
        </w:rPr>
        <w:t>о</w:t>
      </w:r>
      <w:r>
        <w:rPr>
          <w:sz w:val="29"/>
        </w:rPr>
        <w:t>стоянном ЭП к электроду, знак которого противоположен знаку з</w:t>
      </w:r>
      <w:r>
        <w:rPr>
          <w:sz w:val="29"/>
        </w:rPr>
        <w:t>а</w:t>
      </w:r>
      <w:r>
        <w:rPr>
          <w:sz w:val="29"/>
        </w:rPr>
        <w:t>ряда частиц. Подвижность частиц в ЭП обусловлена тем, что при наложении  внешней разности потенциалов происходит разрыв двойного ионного слоя на границе (поверхности) скольжения и ча</w:t>
      </w:r>
      <w:r>
        <w:rPr>
          <w:sz w:val="29"/>
        </w:rPr>
        <w:t>с</w:t>
      </w:r>
      <w:r>
        <w:rPr>
          <w:sz w:val="29"/>
        </w:rPr>
        <w:t>тица получ</w:t>
      </w:r>
      <w:r>
        <w:rPr>
          <w:sz w:val="29"/>
        </w:rPr>
        <w:t>а</w:t>
      </w:r>
      <w:r>
        <w:rPr>
          <w:sz w:val="29"/>
        </w:rPr>
        <w:t>ет заряд, соответствующий ζ - потенциалу.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  Методы электрофореза имеют большое теоретическое и практич</w:t>
      </w:r>
      <w:r>
        <w:rPr>
          <w:sz w:val="29"/>
        </w:rPr>
        <w:t>е</w:t>
      </w:r>
      <w:r>
        <w:rPr>
          <w:sz w:val="29"/>
        </w:rPr>
        <w:t>ское значение, т.к. знание ζ позволяет судить об устойчивости ко</w:t>
      </w:r>
      <w:r>
        <w:rPr>
          <w:sz w:val="29"/>
        </w:rPr>
        <w:t>л</w:t>
      </w:r>
      <w:r>
        <w:rPr>
          <w:sz w:val="29"/>
        </w:rPr>
        <w:t>лоидных растворов, а также для изучения фракционного состава сложных биологических систем - природы белков, для характер</w:t>
      </w:r>
      <w:r>
        <w:rPr>
          <w:sz w:val="29"/>
        </w:rPr>
        <w:t>и</w:t>
      </w:r>
      <w:r>
        <w:rPr>
          <w:sz w:val="29"/>
        </w:rPr>
        <w:t>стики биологических объектов - вирусов, бактерий, форменных элементов крови и т.д.. Электрофорез применяют для очистки ра</w:t>
      </w:r>
      <w:r>
        <w:rPr>
          <w:sz w:val="29"/>
        </w:rPr>
        <w:t>з</w:t>
      </w:r>
      <w:r>
        <w:rPr>
          <w:sz w:val="29"/>
        </w:rPr>
        <w:t>личных фармацевтических препаратов (антибиотиков, витаминов и др.). Электрофорез (ионофорез) является одним из методов введ</w:t>
      </w:r>
      <w:r>
        <w:rPr>
          <w:sz w:val="29"/>
        </w:rPr>
        <w:t>е</w:t>
      </w:r>
      <w:r>
        <w:rPr>
          <w:sz w:val="29"/>
        </w:rPr>
        <w:t>ния лечебных препаратов в организм человека, а также используе</w:t>
      </w:r>
      <w:r>
        <w:rPr>
          <w:sz w:val="29"/>
        </w:rPr>
        <w:t>т</w:t>
      </w:r>
      <w:r>
        <w:rPr>
          <w:sz w:val="29"/>
        </w:rPr>
        <w:t>ся при диагностике ряда заболеваний путем сравнения фракционн</w:t>
      </w:r>
      <w:r>
        <w:rPr>
          <w:sz w:val="29"/>
        </w:rPr>
        <w:t>о</w:t>
      </w:r>
      <w:r>
        <w:rPr>
          <w:sz w:val="29"/>
        </w:rPr>
        <w:t>го состава биологических жидкостей в нормальном и патологич</w:t>
      </w:r>
      <w:r>
        <w:rPr>
          <w:sz w:val="29"/>
        </w:rPr>
        <w:t>е</w:t>
      </w:r>
      <w:r>
        <w:rPr>
          <w:sz w:val="29"/>
        </w:rPr>
        <w:t>ском состоянии организма. нормальных и патологических жидк</w:t>
      </w:r>
      <w:r>
        <w:rPr>
          <w:sz w:val="29"/>
        </w:rPr>
        <w:t>о</w:t>
      </w:r>
      <w:r>
        <w:rPr>
          <w:sz w:val="29"/>
        </w:rPr>
        <w:t>стей.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  Техника проведения электрофоретических измерений может быть различной: в виде макрофореза (метод подвижной границы) или микроэлектрофореза, когда ведется наблюдение за отдельными ча</w:t>
      </w:r>
      <w:r>
        <w:rPr>
          <w:sz w:val="29"/>
        </w:rPr>
        <w:t>с</w:t>
      </w:r>
      <w:r>
        <w:rPr>
          <w:sz w:val="29"/>
        </w:rPr>
        <w:t>тицами дисперсной фазы с помощью микроскопа.</w:t>
      </w:r>
    </w:p>
    <w:p w:rsidR="00757D2D" w:rsidRDefault="00757D2D">
      <w:pPr>
        <w:pStyle w:val="20"/>
        <w:jc w:val="center"/>
        <w:rPr>
          <w:b/>
          <w:caps/>
          <w:sz w:val="29"/>
          <w:u w:val="single"/>
        </w:rPr>
      </w:pPr>
    </w:p>
    <w:p w:rsidR="00757D2D" w:rsidRDefault="00757D2D">
      <w:pPr>
        <w:pStyle w:val="20"/>
        <w:jc w:val="center"/>
        <w:rPr>
          <w:b/>
          <w:caps/>
          <w:sz w:val="29"/>
          <w:u w:val="single"/>
        </w:rPr>
      </w:pPr>
      <w:r>
        <w:rPr>
          <w:b/>
          <w:caps/>
          <w:sz w:val="29"/>
          <w:u w:val="single"/>
        </w:rPr>
        <w:t>Описание установки</w:t>
      </w:r>
    </w:p>
    <w:p w:rsidR="00757D2D" w:rsidRDefault="00757D2D">
      <w:pPr>
        <w:pStyle w:val="20"/>
        <w:ind w:firstLine="567"/>
        <w:rPr>
          <w:sz w:val="29"/>
        </w:rPr>
      </w:pPr>
    </w:p>
    <w:p w:rsidR="00757D2D" w:rsidRDefault="00757D2D">
      <w:pPr>
        <w:pStyle w:val="20"/>
        <w:ind w:firstLine="567"/>
        <w:rPr>
          <w:sz w:val="29"/>
        </w:rPr>
      </w:pPr>
      <w:r>
        <w:rPr>
          <w:sz w:val="29"/>
        </w:rPr>
        <w:t>Установка для проведения макрофореза (рис. 2) состоит из трехколенчатого сосуда (с двумя кранами К</w:t>
      </w:r>
      <w:r>
        <w:rPr>
          <w:sz w:val="29"/>
          <w:vertAlign w:val="subscript"/>
        </w:rPr>
        <w:t>1</w:t>
      </w:r>
      <w:r>
        <w:rPr>
          <w:sz w:val="29"/>
        </w:rPr>
        <w:t xml:space="preserve"> и К</w:t>
      </w:r>
      <w:r>
        <w:rPr>
          <w:sz w:val="29"/>
          <w:vertAlign w:val="subscript"/>
        </w:rPr>
        <w:t>2</w:t>
      </w:r>
      <w:r>
        <w:rPr>
          <w:sz w:val="29"/>
        </w:rPr>
        <w:t>) в крайние колена которого помещены два электрода; источники постоянного тока, воль</w:t>
      </w:r>
      <w:r>
        <w:rPr>
          <w:sz w:val="29"/>
        </w:rPr>
        <w:t>т</w:t>
      </w:r>
      <w:r>
        <w:rPr>
          <w:sz w:val="29"/>
        </w:rPr>
        <w:t>метра.</w:t>
      </w:r>
    </w:p>
    <w:p w:rsidR="00757D2D" w:rsidRDefault="00757D2D">
      <w:pPr>
        <w:pStyle w:val="20"/>
        <w:ind w:firstLine="567"/>
        <w:rPr>
          <w:sz w:val="29"/>
        </w:rPr>
      </w:pPr>
      <w:r>
        <w:rPr>
          <w:sz w:val="29"/>
        </w:rPr>
        <w:t>Для проведения электрофореза на бумаге (рис. 3) используются две чашки Петри с электродами, соединенными с источником п</w:t>
      </w:r>
      <w:r>
        <w:rPr>
          <w:sz w:val="29"/>
        </w:rPr>
        <w:t>о</w:t>
      </w:r>
      <w:r>
        <w:rPr>
          <w:sz w:val="29"/>
        </w:rPr>
        <w:t>стоянного тока. Напряжение измеряется вольтметром и при испол</w:t>
      </w:r>
      <w:r>
        <w:rPr>
          <w:sz w:val="29"/>
        </w:rPr>
        <w:t>ь</w:t>
      </w:r>
      <w:r>
        <w:rPr>
          <w:sz w:val="29"/>
        </w:rPr>
        <w:t>зовании аппарата гальванизации регулируется потенциометром, ручка которого располагается на лиц</w:t>
      </w:r>
      <w:r>
        <w:rPr>
          <w:sz w:val="29"/>
        </w:rPr>
        <w:t>е</w:t>
      </w:r>
      <w:r>
        <w:rPr>
          <w:sz w:val="29"/>
        </w:rPr>
        <w:t xml:space="preserve">вой панели прибора. </w:t>
      </w: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jc w:val="center"/>
        <w:rPr>
          <w:b/>
          <w:sz w:val="29"/>
          <w:u w:val="single"/>
        </w:rPr>
      </w:pPr>
    </w:p>
    <w:p w:rsidR="00757D2D" w:rsidRDefault="00757D2D">
      <w:pPr>
        <w:pStyle w:val="20"/>
        <w:jc w:val="center"/>
        <w:rPr>
          <w:b/>
          <w:sz w:val="29"/>
          <w:u w:val="single"/>
        </w:rPr>
      </w:pPr>
    </w:p>
    <w:p w:rsidR="00757D2D" w:rsidRDefault="00757D2D">
      <w:pPr>
        <w:pStyle w:val="20"/>
        <w:jc w:val="center"/>
        <w:rPr>
          <w:b/>
          <w:sz w:val="29"/>
          <w:u w:val="single"/>
        </w:rPr>
      </w:pPr>
      <w:r>
        <w:rPr>
          <w:b/>
          <w:sz w:val="29"/>
          <w:u w:val="single"/>
        </w:rPr>
        <w:t xml:space="preserve">ПОРЯДОК </w:t>
      </w:r>
      <w:r>
        <w:rPr>
          <w:b/>
          <w:caps/>
          <w:sz w:val="29"/>
          <w:u w:val="single"/>
        </w:rPr>
        <w:t>выполнения</w:t>
      </w:r>
      <w:r>
        <w:rPr>
          <w:b/>
          <w:sz w:val="29"/>
          <w:u w:val="single"/>
        </w:rPr>
        <w:t xml:space="preserve"> РАБОТЫ:</w:t>
      </w:r>
    </w:p>
    <w:p w:rsidR="00757D2D" w:rsidRDefault="00757D2D">
      <w:pPr>
        <w:pStyle w:val="20"/>
        <w:ind w:firstLine="567"/>
        <w:rPr>
          <w:sz w:val="29"/>
          <w:u w:val="single"/>
        </w:rPr>
      </w:pPr>
    </w:p>
    <w:p w:rsidR="00757D2D" w:rsidRDefault="00757D2D">
      <w:pPr>
        <w:pStyle w:val="20"/>
        <w:ind w:firstLine="567"/>
        <w:rPr>
          <w:sz w:val="29"/>
          <w:u w:val="single"/>
        </w:rPr>
      </w:pPr>
      <w:r>
        <w:rPr>
          <w:sz w:val="29"/>
          <w:u w:val="single"/>
        </w:rPr>
        <w:t>Макрофорез.</w:t>
      </w:r>
    </w:p>
    <w:p w:rsidR="00757D2D" w:rsidRDefault="00757D2D">
      <w:pPr>
        <w:pStyle w:val="20"/>
        <w:numPr>
          <w:ilvl w:val="0"/>
          <w:numId w:val="2"/>
        </w:numPr>
        <w:rPr>
          <w:sz w:val="29"/>
        </w:rPr>
      </w:pPr>
      <w:r>
        <w:rPr>
          <w:caps/>
          <w:sz w:val="29"/>
        </w:rPr>
        <w:t>ч</w:t>
      </w:r>
      <w:r>
        <w:rPr>
          <w:sz w:val="29"/>
        </w:rPr>
        <w:t>ерез центральную трубку прибора при открытом кране К</w:t>
      </w:r>
      <w:r>
        <w:rPr>
          <w:sz w:val="29"/>
          <w:vertAlign w:val="subscript"/>
        </w:rPr>
        <w:t>1</w:t>
      </w:r>
      <w:r>
        <w:rPr>
          <w:sz w:val="29"/>
        </w:rPr>
        <w:t xml:space="preserve"> и закрытом К</w:t>
      </w:r>
      <w:r>
        <w:rPr>
          <w:sz w:val="29"/>
          <w:vertAlign w:val="subscript"/>
        </w:rPr>
        <w:t>2</w:t>
      </w:r>
      <w:r>
        <w:rPr>
          <w:sz w:val="29"/>
        </w:rPr>
        <w:t xml:space="preserve"> заполнить установку контактной жидкостью до уровня А-А (раствор </w:t>
      </w:r>
      <w:r>
        <w:rPr>
          <w:sz w:val="29"/>
          <w:lang w:val="en-US"/>
        </w:rPr>
        <w:t>NaCl</w:t>
      </w:r>
      <w:r w:rsidRPr="00F474A9">
        <w:rPr>
          <w:sz w:val="29"/>
        </w:rPr>
        <w:t xml:space="preserve"> </w:t>
      </w:r>
      <w:r>
        <w:rPr>
          <w:sz w:val="29"/>
        </w:rPr>
        <w:t>определенной концентрации).</w:t>
      </w:r>
    </w:p>
    <w:p w:rsidR="00757D2D" w:rsidRDefault="00757D2D">
      <w:pPr>
        <w:pStyle w:val="20"/>
        <w:numPr>
          <w:ilvl w:val="0"/>
          <w:numId w:val="2"/>
        </w:numPr>
        <w:rPr>
          <w:sz w:val="29"/>
        </w:rPr>
      </w:pPr>
      <w:r>
        <w:rPr>
          <w:sz w:val="29"/>
        </w:rPr>
        <w:t>Ввести  через центральную трубку установки исследуемую жидкость (</w:t>
      </w:r>
      <w:r>
        <w:rPr>
          <w:sz w:val="29"/>
          <w:lang w:val="en-US"/>
        </w:rPr>
        <w:t>FeCl</w:t>
      </w:r>
      <w:r w:rsidRPr="00F474A9">
        <w:rPr>
          <w:sz w:val="29"/>
          <w:vertAlign w:val="subscript"/>
        </w:rPr>
        <w:t>3</w:t>
      </w:r>
      <w:r w:rsidRPr="00F474A9">
        <w:rPr>
          <w:sz w:val="29"/>
        </w:rPr>
        <w:t>)</w:t>
      </w:r>
      <w:r>
        <w:rPr>
          <w:sz w:val="29"/>
        </w:rPr>
        <w:t>,до уровня В-В, обеспечивающего нагруж</w:t>
      </w:r>
      <w:r>
        <w:rPr>
          <w:sz w:val="29"/>
        </w:rPr>
        <w:t>е</w:t>
      </w:r>
      <w:r>
        <w:rPr>
          <w:sz w:val="29"/>
        </w:rPr>
        <w:t>ние электродов в контактную жидкость. Обе жидкости должны иметь одинаковую электропроводимость, а пло</w:t>
      </w:r>
      <w:r>
        <w:rPr>
          <w:sz w:val="29"/>
        </w:rPr>
        <w:t>т</w:t>
      </w:r>
      <w:r>
        <w:rPr>
          <w:sz w:val="29"/>
        </w:rPr>
        <w:t>ность исследуемой жидкости должна быть немного больше или равна контак</w:t>
      </w:r>
      <w:r>
        <w:rPr>
          <w:sz w:val="29"/>
        </w:rPr>
        <w:t>т</w:t>
      </w:r>
      <w:r>
        <w:rPr>
          <w:sz w:val="29"/>
        </w:rPr>
        <w:t>ной.</w:t>
      </w:r>
    </w:p>
    <w:p w:rsidR="00757D2D" w:rsidRDefault="00757D2D">
      <w:pPr>
        <w:pStyle w:val="20"/>
        <w:numPr>
          <w:ilvl w:val="0"/>
          <w:numId w:val="2"/>
        </w:numPr>
        <w:rPr>
          <w:sz w:val="29"/>
        </w:rPr>
      </w:pPr>
      <w:r>
        <w:rPr>
          <w:sz w:val="29"/>
        </w:rPr>
        <w:t>Включить источник на максимальное напряжение и секу</w:t>
      </w:r>
      <w:r>
        <w:rPr>
          <w:sz w:val="29"/>
        </w:rPr>
        <w:t>н</w:t>
      </w:r>
      <w:r>
        <w:rPr>
          <w:sz w:val="29"/>
        </w:rPr>
        <w:t xml:space="preserve">домер. Через 10-15 минут выключить источник и измерить величину смещения границы поля </w:t>
      </w:r>
      <w:r>
        <w:rPr>
          <w:sz w:val="29"/>
          <w:lang w:val="en-US"/>
        </w:rPr>
        <w:t>S</w:t>
      </w:r>
      <w:r>
        <w:rPr>
          <w:sz w:val="29"/>
        </w:rPr>
        <w:t xml:space="preserve"> и расстояние </w:t>
      </w:r>
      <w:r>
        <w:rPr>
          <w:sz w:val="29"/>
          <w:lang w:val="en-US"/>
        </w:rPr>
        <w:t>L</w:t>
      </w:r>
      <w:r w:rsidRPr="00F474A9">
        <w:rPr>
          <w:sz w:val="29"/>
        </w:rPr>
        <w:t xml:space="preserve"> </w:t>
      </w:r>
      <w:r>
        <w:rPr>
          <w:sz w:val="29"/>
        </w:rPr>
        <w:t>между эле</w:t>
      </w:r>
      <w:r>
        <w:rPr>
          <w:sz w:val="29"/>
        </w:rPr>
        <w:t>к</w:t>
      </w:r>
      <w:r>
        <w:rPr>
          <w:sz w:val="29"/>
        </w:rPr>
        <w:t>тродами по линии с</w:t>
      </w:r>
      <w:r>
        <w:rPr>
          <w:sz w:val="29"/>
          <w:lang w:val="en-US"/>
        </w:rPr>
        <w:t>de</w:t>
      </w:r>
      <w:r>
        <w:rPr>
          <w:sz w:val="29"/>
        </w:rPr>
        <w:t>.</w:t>
      </w:r>
    </w:p>
    <w:p w:rsidR="00757D2D" w:rsidRDefault="00757D2D">
      <w:pPr>
        <w:pStyle w:val="20"/>
        <w:numPr>
          <w:ilvl w:val="0"/>
          <w:numId w:val="2"/>
        </w:numPr>
        <w:rPr>
          <w:sz w:val="29"/>
        </w:rPr>
      </w:pPr>
      <w:r>
        <w:rPr>
          <w:sz w:val="29"/>
        </w:rPr>
        <w:t>Результаты подставить в формулу (9) и рассчитать подви</w:t>
      </w:r>
      <w:r>
        <w:rPr>
          <w:sz w:val="29"/>
        </w:rPr>
        <w:t>ж</w:t>
      </w:r>
      <w:r>
        <w:rPr>
          <w:sz w:val="29"/>
        </w:rPr>
        <w:t>ность в.</w:t>
      </w:r>
    </w:p>
    <w:p w:rsidR="00757D2D" w:rsidRDefault="00757D2D">
      <w:pPr>
        <w:pStyle w:val="20"/>
        <w:ind w:left="567"/>
        <w:rPr>
          <w:sz w:val="29"/>
          <w:u w:val="single"/>
        </w:rPr>
      </w:pPr>
      <w:r>
        <w:rPr>
          <w:sz w:val="29"/>
        </w:rPr>
        <w:t xml:space="preserve">5.Измерить вязкость раствора </w:t>
      </w:r>
      <w:r>
        <w:rPr>
          <w:sz w:val="29"/>
          <w:lang w:val="en-US"/>
        </w:rPr>
        <w:t>NaCl</w:t>
      </w:r>
      <w:r>
        <w:rPr>
          <w:sz w:val="29"/>
        </w:rPr>
        <w:t xml:space="preserve"> вискозиметром Оствальда и приняв К=6 по формуле (8) рассчитать ζ – п</w:t>
      </w:r>
      <w:r>
        <w:rPr>
          <w:sz w:val="29"/>
        </w:rPr>
        <w:t>о</w:t>
      </w:r>
      <w:r>
        <w:rPr>
          <w:sz w:val="29"/>
        </w:rPr>
        <w:t>тенциал.</w:t>
      </w:r>
    </w:p>
    <w:p w:rsidR="00757D2D" w:rsidRDefault="00757D2D">
      <w:pPr>
        <w:pStyle w:val="20"/>
        <w:ind w:left="567"/>
        <w:rPr>
          <w:sz w:val="29"/>
          <w:u w:val="single"/>
        </w:rPr>
      </w:pPr>
    </w:p>
    <w:p w:rsidR="00757D2D" w:rsidRDefault="00757D2D">
      <w:pPr>
        <w:pStyle w:val="20"/>
        <w:rPr>
          <w:sz w:val="29"/>
        </w:rPr>
      </w:pPr>
      <w:r>
        <w:rPr>
          <w:sz w:val="29"/>
          <w:u w:val="single"/>
        </w:rPr>
        <w:t>Электрофорез на бумаге</w:t>
      </w:r>
      <w:r>
        <w:rPr>
          <w:sz w:val="29"/>
        </w:rPr>
        <w:t xml:space="preserve"> (рис.3).</w:t>
      </w:r>
    </w:p>
    <w:p w:rsidR="00757D2D" w:rsidRDefault="00757D2D">
      <w:pPr>
        <w:pStyle w:val="20"/>
        <w:ind w:firstLine="567"/>
        <w:rPr>
          <w:sz w:val="29"/>
        </w:rPr>
      </w:pPr>
      <w:r>
        <w:rPr>
          <w:sz w:val="29"/>
        </w:rPr>
        <w:t>Преимуществом электрофореза на бумаге является его прост</w:t>
      </w:r>
      <w:r>
        <w:rPr>
          <w:sz w:val="29"/>
        </w:rPr>
        <w:t>о</w:t>
      </w:r>
      <w:r>
        <w:rPr>
          <w:sz w:val="29"/>
        </w:rPr>
        <w:t xml:space="preserve">та, недостатком – зависимость результата от капиллярных свойств бумаги. </w:t>
      </w:r>
    </w:p>
    <w:p w:rsidR="00757D2D" w:rsidRDefault="00757D2D">
      <w:pPr>
        <w:pStyle w:val="20"/>
        <w:rPr>
          <w:sz w:val="29"/>
        </w:rPr>
      </w:pPr>
      <w:r>
        <w:rPr>
          <w:sz w:val="29"/>
        </w:rPr>
        <w:t xml:space="preserve">1.  В две чашки Петри (1) налить раствор </w:t>
      </w:r>
      <w:r>
        <w:rPr>
          <w:sz w:val="29"/>
          <w:lang w:val="en-US"/>
        </w:rPr>
        <w:t>NaCl</w:t>
      </w:r>
      <w:r w:rsidRPr="00F474A9">
        <w:rPr>
          <w:sz w:val="29"/>
        </w:rPr>
        <w:t xml:space="preserve"> </w:t>
      </w:r>
      <w:r>
        <w:rPr>
          <w:sz w:val="29"/>
        </w:rPr>
        <w:t>одинаковой конце</w:t>
      </w:r>
      <w:r>
        <w:rPr>
          <w:sz w:val="29"/>
        </w:rPr>
        <w:t>н</w:t>
      </w:r>
      <w:r>
        <w:rPr>
          <w:sz w:val="29"/>
        </w:rPr>
        <w:t>трации. 2. Полоску бумаги (2) размером 1х10 см</w:t>
      </w:r>
      <w:r>
        <w:rPr>
          <w:sz w:val="29"/>
          <w:vertAlign w:val="superscript"/>
        </w:rPr>
        <w:t>2</w:t>
      </w:r>
      <w:r>
        <w:rPr>
          <w:sz w:val="29"/>
        </w:rPr>
        <w:t xml:space="preserve"> смачивают в этом же растворе и поместить на ребра электродов (5,6), предварительно установленных параллельно друг другу. Полоска должна быть ра</w:t>
      </w:r>
      <w:r>
        <w:rPr>
          <w:sz w:val="29"/>
        </w:rPr>
        <w:t>в</w:t>
      </w:r>
      <w:r>
        <w:rPr>
          <w:sz w:val="29"/>
        </w:rPr>
        <w:t>номерно влажной и не провисать между электродами. 3. Нить (3) длиной в 1 см смачивают исследуемым веществом и помещают п</w:t>
      </w:r>
      <w:r>
        <w:rPr>
          <w:sz w:val="29"/>
        </w:rPr>
        <w:t>о</w:t>
      </w:r>
      <w:r>
        <w:rPr>
          <w:sz w:val="29"/>
        </w:rPr>
        <w:t>перек полоски бумаги (2) между электродами. 4. Включить исто</w:t>
      </w:r>
      <w:r>
        <w:rPr>
          <w:sz w:val="29"/>
        </w:rPr>
        <w:t>ч</w:t>
      </w:r>
      <w:r>
        <w:rPr>
          <w:sz w:val="29"/>
        </w:rPr>
        <w:t>ник напряжения, потенциометром аппарата гальванизации устан</w:t>
      </w:r>
      <w:r>
        <w:rPr>
          <w:sz w:val="29"/>
        </w:rPr>
        <w:t>о</w:t>
      </w:r>
      <w:r>
        <w:rPr>
          <w:sz w:val="29"/>
        </w:rPr>
        <w:t xml:space="preserve">вить максимально возможное напряжение </w:t>
      </w:r>
      <w:r>
        <w:rPr>
          <w:sz w:val="29"/>
          <w:lang w:val="en-US"/>
        </w:rPr>
        <w:t>U</w:t>
      </w:r>
      <w:r w:rsidRPr="00F474A9">
        <w:rPr>
          <w:sz w:val="29"/>
          <w:vertAlign w:val="subscript"/>
        </w:rPr>
        <w:t>1</w:t>
      </w:r>
      <w:r>
        <w:rPr>
          <w:sz w:val="29"/>
        </w:rPr>
        <w:t xml:space="preserve"> и пустить секундомер. 5. Через 1-2 минуты отметить показание вольтметра </w:t>
      </w:r>
      <w:r>
        <w:rPr>
          <w:sz w:val="29"/>
          <w:lang w:val="en-US"/>
        </w:rPr>
        <w:t>U</w:t>
      </w:r>
      <w:r>
        <w:rPr>
          <w:sz w:val="29"/>
          <w:vertAlign w:val="subscript"/>
        </w:rPr>
        <w:t>2</w:t>
      </w:r>
      <w:r>
        <w:rPr>
          <w:sz w:val="29"/>
        </w:rPr>
        <w:t xml:space="preserve"> и отключить источник н</w:t>
      </w:r>
      <w:r>
        <w:rPr>
          <w:sz w:val="29"/>
        </w:rPr>
        <w:t>а</w:t>
      </w:r>
      <w:r>
        <w:rPr>
          <w:sz w:val="29"/>
        </w:rPr>
        <w:t>пряжения.</w:t>
      </w: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  <w:r>
        <w:rPr>
          <w:noProof/>
          <w:sz w:val="27"/>
        </w:rPr>
        <w:object w:dxaOrig="220" w:dyaOrig="320">
          <v:shape id="_x0000_s1026" type="#_x0000_t75" style="position:absolute;left:0;text-align:left;margin-left:7pt;margin-top:7.65pt;width:173pt;height:202.2pt;z-index:-251659264;mso-wrap-edited:t" wrapcoords="-38 2905 -38 18665 16685 18665 16040 2925 -38 2905" o:allowincell="f" fillcolor="window">
            <v:imagedata r:id="rId49" o:title=""/>
            <w10:wrap type="square"/>
          </v:shape>
          <o:OLEObject Type="Embed" ProgID="Word.Picture.8" ShapeID="_x0000_s1026" DrawAspect="Content" ObjectID="_1532932098" r:id="rId50"/>
        </w:object>
      </w:r>
      <w:r>
        <w:rPr>
          <w:noProof/>
          <w:sz w:val="27"/>
        </w:rPr>
        <w:object w:dxaOrig="220" w:dyaOrig="320">
          <v:shape id="_x0000_s1028" type="#_x0000_t75" style="position:absolute;left:0;text-align:left;margin-left:154.6pt;margin-top:7.95pt;width:243pt;height:200.65pt;z-index:-251658240;visibility:visible;mso-wrap-edited:t" wrapcoords="-52 0 -52 21518 21900 20292 21600 0 -52 0" o:allowincell="f" fillcolor="window">
            <v:imagedata r:id="rId51" o:title=""/>
            <w10:wrap type="tight"/>
          </v:shape>
          <o:OLEObject Type="Embed" ProgID="Word.Picture.8" ShapeID="_x0000_s1028" DrawAspect="Content" ObjectID="_1532932099" r:id="rId52"/>
        </w:object>
      </w: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pStyle w:val="20"/>
        <w:rPr>
          <w:sz w:val="29"/>
        </w:rPr>
      </w:pPr>
    </w:p>
    <w:p w:rsidR="00757D2D" w:rsidRDefault="00757D2D">
      <w:pPr>
        <w:jc w:val="both"/>
        <w:rPr>
          <w:sz w:val="29"/>
        </w:rPr>
      </w:pPr>
      <w:r>
        <w:rPr>
          <w:sz w:val="29"/>
        </w:rPr>
        <w:t xml:space="preserve">    </w:t>
      </w: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9"/>
        </w:rPr>
      </w:pPr>
    </w:p>
    <w:p w:rsidR="00757D2D" w:rsidRDefault="00757D2D">
      <w:pPr>
        <w:jc w:val="both"/>
        <w:rPr>
          <w:sz w:val="28"/>
        </w:rPr>
      </w:pPr>
      <w:r w:rsidRPr="00F474A9">
        <w:rPr>
          <w:sz w:val="28"/>
        </w:rPr>
        <w:t xml:space="preserve">                  </w:t>
      </w:r>
      <w:r>
        <w:rPr>
          <w:sz w:val="28"/>
        </w:rPr>
        <w:t xml:space="preserve">Рис.2.                </w:t>
      </w:r>
      <w:r w:rsidRPr="00F474A9">
        <w:rPr>
          <w:sz w:val="28"/>
        </w:rPr>
        <w:t xml:space="preserve">                           </w:t>
      </w:r>
      <w:r>
        <w:rPr>
          <w:sz w:val="28"/>
        </w:rPr>
        <w:t xml:space="preserve">          Рис.3.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  </w:t>
      </w:r>
      <w:r w:rsidRPr="00F474A9">
        <w:rPr>
          <w:sz w:val="28"/>
        </w:rPr>
        <w:t>6</w:t>
      </w:r>
      <w:r>
        <w:rPr>
          <w:sz w:val="28"/>
        </w:rPr>
        <w:t xml:space="preserve">. В область нити пипеткой нанести каплю индикатора (раствор красной кровяной соли). Измерить от нити ширину </w:t>
      </w:r>
      <w:r>
        <w:rPr>
          <w:sz w:val="28"/>
          <w:lang w:val="en-US"/>
        </w:rPr>
        <w:t>S</w:t>
      </w:r>
      <w:r>
        <w:rPr>
          <w:sz w:val="28"/>
        </w:rPr>
        <w:t xml:space="preserve"> цветной зоны (3-4) на полоске бумаги и расстояние </w:t>
      </w:r>
      <w:r>
        <w:rPr>
          <w:sz w:val="28"/>
          <w:lang w:val="en-US"/>
        </w:rPr>
        <w:t>L</w:t>
      </w:r>
      <w:r>
        <w:rPr>
          <w:sz w:val="28"/>
        </w:rPr>
        <w:t xml:space="preserve"> между электродами. Данные з</w:t>
      </w:r>
      <w:r>
        <w:rPr>
          <w:sz w:val="28"/>
        </w:rPr>
        <w:t>а</w:t>
      </w:r>
      <w:r>
        <w:rPr>
          <w:sz w:val="28"/>
        </w:rPr>
        <w:t>нести в таблицу. 7. По направлению смещения цветной зоны опред</w:t>
      </w:r>
      <w:r>
        <w:rPr>
          <w:sz w:val="28"/>
        </w:rPr>
        <w:t>е</w:t>
      </w:r>
      <w:r>
        <w:rPr>
          <w:sz w:val="28"/>
        </w:rPr>
        <w:t>ляют знак ионов вещества. Затем, промыть чашки, налить растворы --- других концентраций и проводить такой же эксперимент. 8. По изм</w:t>
      </w:r>
      <w:r>
        <w:rPr>
          <w:sz w:val="28"/>
        </w:rPr>
        <w:t>е</w:t>
      </w:r>
      <w:r>
        <w:rPr>
          <w:sz w:val="28"/>
        </w:rPr>
        <w:t xml:space="preserve">ренным величинам и среднему показанию вольтметра определяют </w:t>
      </w:r>
      <w:r>
        <w:rPr>
          <w:sz w:val="28"/>
          <w:lang w:val="en-US"/>
        </w:rPr>
        <w:t>b</w:t>
      </w:r>
      <w:r>
        <w:rPr>
          <w:sz w:val="28"/>
        </w:rPr>
        <w:t xml:space="preserve"> и </w:t>
      </w:r>
      <w:r>
        <w:rPr>
          <w:sz w:val="32"/>
        </w:rPr>
        <w:t>ζ</w:t>
      </w:r>
      <w:r>
        <w:rPr>
          <w:sz w:val="28"/>
        </w:rPr>
        <w:t xml:space="preserve">. Постройте графики зависимости </w:t>
      </w:r>
      <w:r>
        <w:rPr>
          <w:sz w:val="28"/>
          <w:lang w:val="en-US"/>
        </w:rPr>
        <w:t>b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 w:rsidRPr="00F474A9">
        <w:rPr>
          <w:sz w:val="28"/>
        </w:rPr>
        <w:t>(</w:t>
      </w:r>
      <w:r>
        <w:rPr>
          <w:sz w:val="28"/>
          <w:lang w:val="en-US"/>
        </w:rPr>
        <w:t>c</w:t>
      </w:r>
      <w:r w:rsidRPr="00F474A9">
        <w:rPr>
          <w:sz w:val="28"/>
        </w:rPr>
        <w:t xml:space="preserve">) </w:t>
      </w:r>
      <w:r>
        <w:rPr>
          <w:sz w:val="28"/>
        </w:rPr>
        <w:t xml:space="preserve">и </w:t>
      </w:r>
      <w:r>
        <w:rPr>
          <w:sz w:val="28"/>
          <w:lang w:val="en-US"/>
        </w:rPr>
        <w:t>ζ</w:t>
      </w:r>
      <w:r w:rsidRPr="00F474A9">
        <w:rPr>
          <w:sz w:val="28"/>
        </w:rPr>
        <w:t>=</w:t>
      </w:r>
      <w:r>
        <w:rPr>
          <w:sz w:val="28"/>
          <w:lang w:val="en-US"/>
        </w:rPr>
        <w:t>f</w:t>
      </w:r>
      <w:r w:rsidRPr="00F474A9">
        <w:rPr>
          <w:sz w:val="28"/>
        </w:rPr>
        <w:t>(</w:t>
      </w:r>
      <w:r>
        <w:rPr>
          <w:sz w:val="28"/>
          <w:lang w:val="en-US"/>
        </w:rPr>
        <w:t>c</w:t>
      </w:r>
      <w:r w:rsidRPr="00F474A9">
        <w:rPr>
          <w:sz w:val="28"/>
        </w:rPr>
        <w:t>)</w:t>
      </w:r>
      <w:r>
        <w:rPr>
          <w:sz w:val="28"/>
        </w:rPr>
        <w:t>.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В таблице указаны концентрации и вязкость растворов </w:t>
      </w:r>
      <w:r>
        <w:rPr>
          <w:sz w:val="28"/>
          <w:lang w:val="en-US"/>
        </w:rPr>
        <w:t>NaCl</w:t>
      </w:r>
      <w:r>
        <w:rPr>
          <w:sz w:val="28"/>
        </w:rPr>
        <w:t xml:space="preserve"> при </w:t>
      </w:r>
      <w:r>
        <w:rPr>
          <w:sz w:val="28"/>
          <w:lang w:val="en-US"/>
        </w:rPr>
        <w:t>t</w:t>
      </w:r>
      <w:r>
        <w:rPr>
          <w:sz w:val="28"/>
        </w:rPr>
        <w:t>=18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757D2D" w:rsidRDefault="00757D2D">
      <w:pPr>
        <w:jc w:val="both"/>
        <w:rPr>
          <w:sz w:val="28"/>
        </w:rPr>
      </w:pPr>
    </w:p>
    <w:p w:rsidR="00757D2D" w:rsidRDefault="00757D2D">
      <w:pPr>
        <w:jc w:val="center"/>
        <w:rPr>
          <w:sz w:val="28"/>
          <w:lang w:val="en-US"/>
        </w:rPr>
      </w:pPr>
      <w:r>
        <w:rPr>
          <w:sz w:val="28"/>
        </w:rPr>
        <w:t xml:space="preserve">Диэлектрическая проницаемость растворителя </w:t>
      </w:r>
      <w:r>
        <w:rPr>
          <w:position w:val="-6"/>
          <w:sz w:val="28"/>
        </w:rPr>
        <w:object w:dxaOrig="180" w:dyaOrig="220">
          <v:shape id="_x0000_i1047" type="#_x0000_t75" style="width:9pt;height:11.25pt" o:ole="" fillcolor="window">
            <v:imagedata r:id="rId53" o:title=""/>
          </v:shape>
          <o:OLEObject Type="Embed" ProgID="Equation.3" ShapeID="_x0000_i1047" DrawAspect="Content" ObjectID="_1532932097" r:id="rId54"/>
        </w:object>
      </w:r>
      <w:r>
        <w:rPr>
          <w:sz w:val="28"/>
        </w:rPr>
        <w:t>=80.</w:t>
      </w:r>
    </w:p>
    <w:p w:rsidR="00757D2D" w:rsidRDefault="00757D2D">
      <w:pPr>
        <w:jc w:val="center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456"/>
        <w:gridCol w:w="1456"/>
        <w:gridCol w:w="1456"/>
        <w:gridCol w:w="1456"/>
        <w:gridCol w:w="1456"/>
      </w:tblGrid>
      <w:tr w:rsidR="00757D2D">
        <w:tblPrEx>
          <w:tblCellMar>
            <w:top w:w="0" w:type="dxa"/>
            <w:bottom w:w="0" w:type="dxa"/>
          </w:tblCellMar>
        </w:tblPrEx>
        <w:tc>
          <w:tcPr>
            <w:tcW w:w="1456" w:type="dxa"/>
          </w:tcPr>
          <w:p w:rsidR="00757D2D" w:rsidRDefault="00757D2D">
            <w:pPr>
              <w:pStyle w:val="2"/>
            </w:pPr>
            <w:r>
              <w:t>С,%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14</w:t>
            </w:r>
          </w:p>
          <w:p w:rsidR="00757D2D" w:rsidRDefault="00757D2D">
            <w:pPr>
              <w:jc w:val="center"/>
              <w:rPr>
                <w:sz w:val="28"/>
                <w:lang w:val="en-US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η, Па С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1,12.10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  <w:r>
              <w:rPr>
                <w:sz w:val="28"/>
              </w:rPr>
              <w:t>1,2.10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1,3.10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1,45.10</w:t>
            </w:r>
            <w:r>
              <w:rPr>
                <w:sz w:val="28"/>
                <w:vertAlign w:val="superscript"/>
              </w:rPr>
              <w:t>-3</w:t>
            </w: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</w:rPr>
              <w:t>, В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 В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ср.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, м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, м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  <w:tr w:rsidR="00757D2D">
        <w:tblPrEx>
          <w:tblCellMar>
            <w:top w:w="0" w:type="dxa"/>
            <w:bottom w:w="0" w:type="dxa"/>
          </w:tblCellMar>
        </w:tblPrEx>
        <w:tc>
          <w:tcPr>
            <w:tcW w:w="1456" w:type="dxa"/>
          </w:tcPr>
          <w:p w:rsidR="00757D2D" w:rsidRDefault="00757D2D">
            <w:pPr>
              <w:jc w:val="center"/>
              <w:rPr>
                <w:sz w:val="28"/>
                <w:lang w:val="en-US"/>
              </w:rPr>
            </w:pPr>
            <w:r>
              <w:rPr>
                <w:sz w:val="32"/>
              </w:rPr>
              <w:t>ζ</w:t>
            </w: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  <w:tc>
          <w:tcPr>
            <w:tcW w:w="1456" w:type="dxa"/>
          </w:tcPr>
          <w:p w:rsidR="00757D2D" w:rsidRDefault="00757D2D">
            <w:pPr>
              <w:jc w:val="both"/>
              <w:rPr>
                <w:sz w:val="28"/>
              </w:rPr>
            </w:pPr>
          </w:p>
        </w:tc>
      </w:tr>
    </w:tbl>
    <w:p w:rsidR="00757D2D" w:rsidRDefault="00757D2D">
      <w:pPr>
        <w:jc w:val="both"/>
        <w:rPr>
          <w:sz w:val="28"/>
        </w:rPr>
      </w:pPr>
    </w:p>
    <w:p w:rsidR="00757D2D" w:rsidRDefault="00757D2D">
      <w:pPr>
        <w:jc w:val="both"/>
        <w:rPr>
          <w:b/>
          <w:i/>
          <w:sz w:val="28"/>
          <w:u w:val="single"/>
          <w:lang w:val="en-US"/>
        </w:rPr>
      </w:pPr>
    </w:p>
    <w:p w:rsidR="00757D2D" w:rsidRDefault="00757D2D">
      <w:pPr>
        <w:jc w:val="both"/>
        <w:rPr>
          <w:b/>
          <w:i/>
          <w:sz w:val="28"/>
          <w:u w:val="single"/>
          <w:lang w:val="en-US"/>
        </w:rPr>
      </w:pPr>
    </w:p>
    <w:p w:rsidR="00757D2D" w:rsidRDefault="00757D2D">
      <w:pPr>
        <w:jc w:val="both"/>
        <w:rPr>
          <w:b/>
          <w:i/>
          <w:sz w:val="28"/>
          <w:u w:val="single"/>
          <w:lang w:val="en-US"/>
        </w:rPr>
      </w:pPr>
    </w:p>
    <w:p w:rsidR="00757D2D" w:rsidRDefault="00757D2D">
      <w:pPr>
        <w:jc w:val="both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</w:rPr>
        <w:t xml:space="preserve">ВОПРОСЫ ДЛЯ КОНТРОЛЯ: 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1. Как образуется ДЭС (Двойной электрический слой)?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2. При каких условиях система достигает равновесия?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3. Какой состав ДЭС?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4. Что называется φ и ζ-потенциала, в чем различие? 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5. Как производится определение </w:t>
      </w:r>
      <w:r>
        <w:rPr>
          <w:sz w:val="32"/>
        </w:rPr>
        <w:t>ζ</w:t>
      </w:r>
      <w:r>
        <w:rPr>
          <w:sz w:val="28"/>
        </w:rPr>
        <w:t>-потенциала?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6. Вывести расчетные формулы для подвижности частиц и </w:t>
      </w:r>
      <w:r>
        <w:rPr>
          <w:sz w:val="32"/>
        </w:rPr>
        <w:t>ζ–потен-                    циала</w:t>
      </w:r>
      <w:r>
        <w:rPr>
          <w:sz w:val="28"/>
        </w:rPr>
        <w:t>.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7. Какой физический смысл несет подвижность ионов? В каких ед</w:t>
      </w:r>
      <w:r>
        <w:rPr>
          <w:sz w:val="28"/>
        </w:rPr>
        <w:t>и</w:t>
      </w:r>
      <w:r>
        <w:rPr>
          <w:sz w:val="28"/>
        </w:rPr>
        <w:t>ницах она измеряется?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8. Какие явления называются электрокинетическими?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9. Какое практическое применение находит электрофорез?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>10. Назовите методики проведения электрофореза.</w:t>
      </w: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11. Зависит ли подвижность и </w:t>
      </w:r>
      <w:r>
        <w:rPr>
          <w:sz w:val="32"/>
        </w:rPr>
        <w:t>ζ</w:t>
      </w:r>
      <w:r>
        <w:rPr>
          <w:sz w:val="28"/>
        </w:rPr>
        <w:t>-потенциал от концентрации раствора?</w:t>
      </w:r>
    </w:p>
    <w:p w:rsidR="00757D2D" w:rsidRDefault="00757D2D">
      <w:pPr>
        <w:jc w:val="both"/>
        <w:rPr>
          <w:sz w:val="28"/>
        </w:rPr>
      </w:pPr>
    </w:p>
    <w:p w:rsidR="00757D2D" w:rsidRDefault="00757D2D">
      <w:pPr>
        <w:jc w:val="both"/>
        <w:rPr>
          <w:sz w:val="28"/>
        </w:rPr>
      </w:pPr>
      <w:r>
        <w:rPr>
          <w:sz w:val="28"/>
        </w:rPr>
        <w:t xml:space="preserve">  </w:t>
      </w:r>
    </w:p>
    <w:sectPr w:rsidR="00757D2D">
      <w:headerReference w:type="even" r:id="rId55"/>
      <w:headerReference w:type="default" r:id="rId56"/>
      <w:pgSz w:w="11906" w:h="16838"/>
      <w:pgMar w:top="1191" w:right="1797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2D" w:rsidRDefault="00757D2D">
      <w:r>
        <w:separator/>
      </w:r>
    </w:p>
  </w:endnote>
  <w:endnote w:type="continuationSeparator" w:id="0">
    <w:p w:rsidR="00757D2D" w:rsidRDefault="007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2D" w:rsidRDefault="00757D2D">
      <w:r>
        <w:separator/>
      </w:r>
    </w:p>
  </w:footnote>
  <w:footnote w:type="continuationSeparator" w:id="0">
    <w:p w:rsidR="00757D2D" w:rsidRDefault="007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2D" w:rsidRDefault="00757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7D2D" w:rsidRDefault="00757D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2D" w:rsidRDefault="00757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C4C">
      <w:rPr>
        <w:rStyle w:val="a5"/>
        <w:noProof/>
      </w:rPr>
      <w:t>2</w:t>
    </w:r>
    <w:r>
      <w:rPr>
        <w:rStyle w:val="a5"/>
      </w:rPr>
      <w:fldChar w:fldCharType="end"/>
    </w:r>
  </w:p>
  <w:p w:rsidR="00757D2D" w:rsidRDefault="00757D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2D29"/>
    <w:multiLevelType w:val="singleLevel"/>
    <w:tmpl w:val="81A4E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BF70A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A9"/>
    <w:rsid w:val="00757D2D"/>
    <w:rsid w:val="00973C4C"/>
    <w:rsid w:val="00F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6BC43E-6B24-4EE5-8259-D58CFF64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b/>
      <w:sz w:val="32"/>
      <w:u w:val="single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7">
    <w:name w:val="caption"/>
    <w:basedOn w:val="a"/>
    <w:next w:val="a"/>
    <w:qFormat/>
    <w:pPr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CE4F-F39A-455C-9F30-E03553E2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10036</Characters>
  <Application>Microsoft Office Word</Application>
  <DocSecurity>4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2000-12-11T08:48:00Z</cp:lastPrinted>
  <dcterms:created xsi:type="dcterms:W3CDTF">2016-08-17T06:38:00Z</dcterms:created>
  <dcterms:modified xsi:type="dcterms:W3CDTF">2016-08-17T06:38:00Z</dcterms:modified>
</cp:coreProperties>
</file>