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AF" w:rsidRDefault="009618AF">
      <w:pPr>
        <w:pStyle w:val="a3"/>
        <w:rPr>
          <w:caps/>
        </w:rPr>
      </w:pPr>
      <w:bookmarkStart w:id="0" w:name="_GoBack"/>
      <w:bookmarkEnd w:id="0"/>
      <w:r>
        <w:rPr>
          <w:caps/>
        </w:rPr>
        <w:t>Лабораторная работа № 25</w:t>
      </w:r>
    </w:p>
    <w:p w:rsidR="009618AF" w:rsidRDefault="009618AF">
      <w:pPr>
        <w:pStyle w:val="1"/>
        <w:jc w:val="center"/>
      </w:pPr>
    </w:p>
    <w:p w:rsidR="009618AF" w:rsidRDefault="009618AF">
      <w:pPr>
        <w:pStyle w:val="1"/>
        <w:jc w:val="center"/>
        <w:rPr>
          <w:b/>
          <w:sz w:val="32"/>
        </w:rPr>
      </w:pPr>
      <w:r>
        <w:rPr>
          <w:b/>
          <w:sz w:val="32"/>
        </w:rPr>
        <w:t>ИЗУЧЕНИЕ АППАРАТА ФРАНКЛИНИЗАЦИИ,</w:t>
      </w:r>
    </w:p>
    <w:p w:rsidR="009618AF" w:rsidRDefault="009618AF">
      <w:pPr>
        <w:pStyle w:val="1"/>
        <w:jc w:val="center"/>
        <w:rPr>
          <w:b/>
        </w:rPr>
      </w:pPr>
      <w:r>
        <w:rPr>
          <w:b/>
          <w:sz w:val="32"/>
        </w:rPr>
        <w:t>НАБЛЮД</w:t>
      </w:r>
      <w:r>
        <w:rPr>
          <w:b/>
          <w:sz w:val="32"/>
        </w:rPr>
        <w:t>Е</w:t>
      </w:r>
      <w:r>
        <w:rPr>
          <w:b/>
          <w:sz w:val="32"/>
        </w:rPr>
        <w:t>НИЕ ЯВЛЕНИЯ АЭРОИОНИЗАЦИИ</w:t>
      </w:r>
    </w:p>
    <w:p w:rsidR="009618AF" w:rsidRDefault="009618AF">
      <w:pPr>
        <w:jc w:val="center"/>
        <w:rPr>
          <w:sz w:val="28"/>
        </w:rPr>
      </w:pPr>
    </w:p>
    <w:p w:rsidR="009618AF" w:rsidRDefault="009618AF">
      <w:pPr>
        <w:ind w:firstLine="567"/>
        <w:jc w:val="both"/>
        <w:rPr>
          <w:bCs/>
          <w:sz w:val="28"/>
        </w:rPr>
      </w:pPr>
      <w:r>
        <w:rPr>
          <w:b/>
          <w:sz w:val="28"/>
        </w:rPr>
        <w:t>Цель работы:</w:t>
      </w:r>
      <w:r>
        <w:rPr>
          <w:bCs/>
          <w:sz w:val="28"/>
        </w:rPr>
        <w:t xml:space="preserve"> на основании вольтамперной характеристики пр</w:t>
      </w:r>
      <w:r>
        <w:rPr>
          <w:bCs/>
          <w:sz w:val="28"/>
        </w:rPr>
        <w:t>и</w:t>
      </w:r>
      <w:r>
        <w:rPr>
          <w:bCs/>
          <w:sz w:val="28"/>
        </w:rPr>
        <w:t>бора установить изменение количества образовавшихся аэроинов в з</w:t>
      </w:r>
      <w:r>
        <w:rPr>
          <w:bCs/>
          <w:sz w:val="28"/>
        </w:rPr>
        <w:t>а</w:t>
      </w:r>
      <w:r>
        <w:rPr>
          <w:bCs/>
          <w:sz w:val="28"/>
        </w:rPr>
        <w:t>висимости от напряжения и расстояния между электродами, опред</w:t>
      </w:r>
      <w:r>
        <w:rPr>
          <w:bCs/>
          <w:sz w:val="28"/>
        </w:rPr>
        <w:t>е</w:t>
      </w:r>
      <w:r>
        <w:rPr>
          <w:bCs/>
          <w:sz w:val="28"/>
        </w:rPr>
        <w:t>лить знак заряда аэроинов, образующихся при разбрызгивании в</w:t>
      </w:r>
      <w:r>
        <w:rPr>
          <w:bCs/>
          <w:sz w:val="28"/>
        </w:rPr>
        <w:t>о</w:t>
      </w:r>
      <w:r>
        <w:rPr>
          <w:bCs/>
          <w:sz w:val="28"/>
        </w:rPr>
        <w:t>ды.</w:t>
      </w:r>
    </w:p>
    <w:p w:rsidR="009618AF" w:rsidRDefault="009618AF">
      <w:pPr>
        <w:jc w:val="both"/>
        <w:rPr>
          <w:b/>
          <w:sz w:val="28"/>
          <w:u w:val="single"/>
        </w:rPr>
      </w:pPr>
    </w:p>
    <w:p w:rsidR="009618AF" w:rsidRDefault="009618AF">
      <w:pPr>
        <w:ind w:firstLine="567"/>
        <w:jc w:val="both"/>
        <w:rPr>
          <w:bCs/>
          <w:sz w:val="28"/>
        </w:rPr>
      </w:pPr>
      <w:r>
        <w:rPr>
          <w:b/>
          <w:sz w:val="28"/>
        </w:rPr>
        <w:t xml:space="preserve">Приборы и принадлежности: </w:t>
      </w:r>
      <w:r>
        <w:rPr>
          <w:bCs/>
          <w:sz w:val="28"/>
        </w:rPr>
        <w:t>аппарат АФ-3 с игольчатым эле</w:t>
      </w:r>
      <w:r>
        <w:rPr>
          <w:bCs/>
          <w:sz w:val="28"/>
        </w:rPr>
        <w:t>к</w:t>
      </w:r>
      <w:r>
        <w:rPr>
          <w:bCs/>
          <w:sz w:val="28"/>
        </w:rPr>
        <w:t>тр</w:t>
      </w:r>
      <w:r>
        <w:rPr>
          <w:bCs/>
          <w:sz w:val="28"/>
        </w:rPr>
        <w:t>о</w:t>
      </w:r>
      <w:r>
        <w:rPr>
          <w:bCs/>
          <w:sz w:val="28"/>
        </w:rPr>
        <w:t xml:space="preserve">дом для местной франклинизации, две пластины от раздвижного конденсатора, микроамперметр на 50-100 </w:t>
      </w:r>
      <w:r>
        <w:rPr>
          <w:bCs/>
          <w:sz w:val="28"/>
          <w:lang w:val="en-US"/>
        </w:rPr>
        <w:t>μ</w:t>
      </w:r>
      <w:r>
        <w:rPr>
          <w:bCs/>
          <w:sz w:val="28"/>
        </w:rPr>
        <w:t>А, пульверизатор, вода, с</w:t>
      </w:r>
      <w:r>
        <w:rPr>
          <w:bCs/>
          <w:sz w:val="28"/>
        </w:rPr>
        <w:t>о</w:t>
      </w:r>
      <w:r>
        <w:rPr>
          <w:bCs/>
          <w:sz w:val="28"/>
        </w:rPr>
        <w:t>единительные провода, измер</w:t>
      </w:r>
      <w:r>
        <w:rPr>
          <w:bCs/>
          <w:sz w:val="28"/>
        </w:rPr>
        <w:t>и</w:t>
      </w:r>
      <w:r>
        <w:rPr>
          <w:bCs/>
          <w:sz w:val="28"/>
        </w:rPr>
        <w:t>тельная линейка.</w:t>
      </w:r>
    </w:p>
    <w:p w:rsidR="009618AF" w:rsidRDefault="009618AF">
      <w:pPr>
        <w:jc w:val="center"/>
        <w:rPr>
          <w:b/>
          <w:sz w:val="28"/>
          <w:u w:val="single"/>
        </w:rPr>
      </w:pPr>
    </w:p>
    <w:p w:rsidR="009618AF" w:rsidRDefault="009618AF">
      <w:pPr>
        <w:jc w:val="center"/>
        <w:rPr>
          <w:b/>
          <w:sz w:val="28"/>
        </w:rPr>
      </w:pPr>
      <w:r>
        <w:rPr>
          <w:b/>
          <w:sz w:val="28"/>
        </w:rPr>
        <w:t>Теория работы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Газ, состоящий только из нейтральных частиц, является изолят</w:t>
      </w:r>
      <w:r>
        <w:rPr>
          <w:b w:val="0"/>
        </w:rPr>
        <w:t>о</w:t>
      </w:r>
      <w:r>
        <w:rPr>
          <w:b w:val="0"/>
        </w:rPr>
        <w:t>ром. Если его ионизировать, то он становится электропроводником. В воздухе всегда имеется небольшое количество положительных и о</w:t>
      </w:r>
      <w:r>
        <w:rPr>
          <w:b w:val="0"/>
        </w:rPr>
        <w:t>т</w:t>
      </w:r>
      <w:r>
        <w:rPr>
          <w:b w:val="0"/>
        </w:rPr>
        <w:t>рицательных ионов, образующихся вследствие космического излуч</w:t>
      </w:r>
      <w:r>
        <w:rPr>
          <w:b w:val="0"/>
        </w:rPr>
        <w:t>е</w:t>
      </w:r>
      <w:r>
        <w:rPr>
          <w:b w:val="0"/>
        </w:rPr>
        <w:t>ния, излучения радиоактивных элементов, находящихся  в окружа</w:t>
      </w:r>
      <w:r>
        <w:rPr>
          <w:b w:val="0"/>
        </w:rPr>
        <w:t>ю</w:t>
      </w:r>
      <w:r>
        <w:rPr>
          <w:b w:val="0"/>
        </w:rPr>
        <w:t>щей среде, корпускулярного и ультрафиолетового излучения Сол</w:t>
      </w:r>
      <w:r>
        <w:rPr>
          <w:b w:val="0"/>
        </w:rPr>
        <w:t>н</w:t>
      </w:r>
      <w:r>
        <w:rPr>
          <w:b w:val="0"/>
        </w:rPr>
        <w:t>ца, атмосферных электрических разрядов, высокой температуры, трения пот</w:t>
      </w:r>
      <w:r>
        <w:rPr>
          <w:b w:val="0"/>
        </w:rPr>
        <w:t>о</w:t>
      </w:r>
      <w:r>
        <w:rPr>
          <w:b w:val="0"/>
        </w:rPr>
        <w:t>ка воздуха о твердые предметы и т.д.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Электрический заряд в воздухе может образовываться и при ра</w:t>
      </w:r>
      <w:r>
        <w:rPr>
          <w:b w:val="0"/>
        </w:rPr>
        <w:t>с</w:t>
      </w:r>
      <w:r>
        <w:rPr>
          <w:b w:val="0"/>
        </w:rPr>
        <w:t>пылении в нем полярных молекул жидкости. Так, при дроблении в воздухе, вода распадается на заряженные капельки. Крупные капельки имеют положительный заряд, мелкие – отрицательный.</w:t>
      </w:r>
    </w:p>
    <w:p w:rsidR="009618AF" w:rsidRDefault="009618AF">
      <w:pPr>
        <w:pStyle w:val="a7"/>
        <w:ind w:firstLine="567"/>
        <w:jc w:val="both"/>
        <w:rPr>
          <w:b w:val="0"/>
          <w:iCs/>
        </w:rPr>
      </w:pPr>
      <w:r>
        <w:rPr>
          <w:b w:val="0"/>
        </w:rPr>
        <w:t>Чтобы ионизировать нейтральный атом, следует совершить нек</w:t>
      </w:r>
      <w:r>
        <w:rPr>
          <w:b w:val="0"/>
        </w:rPr>
        <w:t>о</w:t>
      </w:r>
      <w:r>
        <w:rPr>
          <w:b w:val="0"/>
        </w:rPr>
        <w:t>торую работу А</w:t>
      </w:r>
      <w:r>
        <w:rPr>
          <w:b w:val="0"/>
          <w:i/>
          <w:vertAlign w:val="subscript"/>
        </w:rPr>
        <w:t>и</w:t>
      </w:r>
      <w:r>
        <w:rPr>
          <w:b w:val="0"/>
          <w:iCs/>
        </w:rPr>
        <w:t xml:space="preserve">, </w:t>
      </w:r>
      <w:r>
        <w:rPr>
          <w:b w:val="0"/>
        </w:rPr>
        <w:t>связанную с ионизационным потенциалом  Δφ</w:t>
      </w:r>
      <w:r>
        <w:rPr>
          <w:b w:val="0"/>
          <w:i/>
          <w:vertAlign w:val="subscript"/>
        </w:rPr>
        <w:t>и</w:t>
      </w:r>
      <w:r>
        <w:rPr>
          <w:b w:val="0"/>
          <w:iCs/>
        </w:rPr>
        <w:t xml:space="preserve"> формулой</w:t>
      </w:r>
      <w:r>
        <w:rPr>
          <w:b w:val="0"/>
        </w:rPr>
        <w:t xml:space="preserve">: </w:t>
      </w:r>
      <w:r>
        <w:rPr>
          <w:b w:val="0"/>
          <w:position w:val="-28"/>
        </w:rPr>
        <w:object w:dxaOrig="11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6pt" o:ole="" fillcolor="window">
            <v:imagedata r:id="rId7" o:title=""/>
          </v:shape>
          <o:OLEObject Type="Embed" ProgID="Equation.3" ShapeID="_x0000_i1025" DrawAspect="Content" ObjectID="_1532932276" r:id="rId8"/>
        </w:object>
      </w:r>
      <w:r>
        <w:rPr>
          <w:b w:val="0"/>
        </w:rPr>
        <w:t xml:space="preserve">, где </w:t>
      </w:r>
      <w:r>
        <w:rPr>
          <w:b w:val="0"/>
          <w:i/>
        </w:rPr>
        <w:t>е</w:t>
      </w:r>
      <w:r>
        <w:rPr>
          <w:b w:val="0"/>
        </w:rPr>
        <w:t xml:space="preserve"> – заряд электрона. Для воздуха и воды А</w:t>
      </w:r>
      <w:r>
        <w:rPr>
          <w:b w:val="0"/>
          <w:i/>
          <w:vertAlign w:val="subscript"/>
        </w:rPr>
        <w:t>и</w:t>
      </w:r>
      <w:r>
        <w:rPr>
          <w:b w:val="0"/>
          <w:iCs/>
        </w:rPr>
        <w:t xml:space="preserve"> соответственно равна 34 и 12,6 эВ.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Наряду с ионизацией воздуха наблюдается и обратный процесс – рекомбинация ионов. При рекомбинации энергия выделяется, и если ионизатор прекратит свое действие, то воздух становится вновь из</w:t>
      </w:r>
      <w:r>
        <w:rPr>
          <w:b w:val="0"/>
        </w:rPr>
        <w:t>о</w:t>
      </w:r>
      <w:r>
        <w:rPr>
          <w:b w:val="0"/>
        </w:rPr>
        <w:t>лятором. Ионизация газа, происходящая под влиянием внешних во</w:t>
      </w:r>
      <w:r>
        <w:rPr>
          <w:b w:val="0"/>
        </w:rPr>
        <w:t>з</w:t>
      </w:r>
      <w:r>
        <w:rPr>
          <w:b w:val="0"/>
        </w:rPr>
        <w:t>действий, называется первичной. Если в газе поддерживать перви</w:t>
      </w:r>
      <w:r>
        <w:rPr>
          <w:b w:val="0"/>
        </w:rPr>
        <w:t>ч</w:t>
      </w:r>
      <w:r>
        <w:rPr>
          <w:b w:val="0"/>
        </w:rPr>
        <w:t>ную ионизацию и расположить два электрода, приложив к ним пост</w:t>
      </w:r>
      <w:r>
        <w:rPr>
          <w:b w:val="0"/>
        </w:rPr>
        <w:t>о</w:t>
      </w:r>
      <w:r>
        <w:rPr>
          <w:b w:val="0"/>
        </w:rPr>
        <w:t>янное напряжение, то между электродами возникает направленное движение электронов и ионов – эле</w:t>
      </w:r>
      <w:r>
        <w:rPr>
          <w:b w:val="0"/>
        </w:rPr>
        <w:t>к</w:t>
      </w:r>
      <w:r>
        <w:rPr>
          <w:b w:val="0"/>
        </w:rPr>
        <w:t>трический ток.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noProof/>
          <w:sz w:val="20"/>
        </w:rPr>
        <w:lastRenderedPageBreak/>
        <w:pict>
          <v:group id="_x0000_s1109" style="position:absolute;left:0;text-align:left;margin-left:0;margin-top:71.4pt;width:408.2pt;height:188.45pt;z-index:251658240;mso-position-horizontal:center;mso-position-vertical-relative:page" coordorigin="1990,2715" coordsize="8341,4819" o:allowoverlap="f">
            <v:group id="_x0000_s1103" style="position:absolute;left:4836;top:2715;width:5495;height:4819" coordorigin="5155,4951" coordsize="5495,4819" o:allowoverlap="f">
              <v:group id="_x0000_s1090" style="position:absolute;left:5286;top:4951;width:5174;height:4819" coordorigin="5235,6844" coordsize="5174,4819">
                <v:shape id="_x0000_s1086" type="#_x0000_t75" style="position:absolute;left:5235;top:6844;width:5174;height:4220">
                  <v:imagedata r:id="rId9" o:title="рис-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8" type="#_x0000_t202" style="position:absolute;left:7281;top:11123;width:1080;height:540" filled="f" stroked="f">
                  <v:textbox style="mso-next-textbox:#_x0000_s1088">
                    <w:txbxContent>
                      <w:p w:rsidR="009618AF" w:rsidRDefault="009618AF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Рис.2</w:t>
                        </w:r>
                      </w:p>
                    </w:txbxContent>
                  </v:textbox>
                </v:shape>
              </v:group>
              <v:shape id="_x0000_s1100" type="#_x0000_t202" style="position:absolute;left:5155;top:5326;width:720;height:540" filled="f" stroked="f">
                <v:textbox style="mso-next-textbox:#_x0000_s1100">
                  <w:txbxContent>
                    <w:p w:rsidR="009618AF" w:rsidRDefault="009618AF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mA</w:t>
                      </w:r>
                    </w:p>
                  </w:txbxContent>
                </v:textbox>
              </v:shape>
              <v:shape id="_x0000_s1101" type="#_x0000_t202" style="position:absolute;left:5498;top:5078;width:360;height:540" filled="f" stroked="f">
                <v:textbox style="mso-next-textbox:#_x0000_s1101">
                  <w:txbxContent>
                    <w:p w:rsidR="009618AF" w:rsidRDefault="009618AF">
                      <w:r>
                        <w:t>,</w:t>
                      </w:r>
                    </w:p>
                  </w:txbxContent>
                </v:textbox>
              </v:shape>
              <v:shape id="_x0000_s1102" type="#_x0000_t202" style="position:absolute;left:9930;top:8780;width:720;height:540" filled="f" stroked="f">
                <v:textbox style="mso-next-textbox:#_x0000_s1102">
                  <w:txbxContent>
                    <w:p w:rsidR="009618AF" w:rsidRDefault="009618AF">
                      <w:pPr>
                        <w:rPr>
                          <w:sz w:val="32"/>
                        </w:rPr>
                      </w:pPr>
                      <w:r>
                        <w:rPr>
                          <w:sz w:val="24"/>
                        </w:rPr>
                        <w:t xml:space="preserve">, </w:t>
                      </w:r>
                      <w:r>
                        <w:rPr>
                          <w:sz w:val="32"/>
                        </w:rPr>
                        <w:t>В</w:t>
                      </w:r>
                    </w:p>
                  </w:txbxContent>
                </v:textbox>
              </v:shape>
            </v:group>
            <v:group id="_x0000_s1108" style="position:absolute;left:1990;top:2751;width:2645;height:4650" coordorigin="1990,2751" coordsize="2645,4650">
              <v:shape id="_x0000_s1106" type="#_x0000_t75" style="position:absolute;left:1990;top:2751;width:2645;height:3947">
                <v:imagedata r:id="rId10" o:title="рис-1"/>
              </v:shape>
              <v:shape id="_x0000_s1107" type="#_x0000_t202" style="position:absolute;left:2771;top:6861;width:1080;height:540" filled="f" stroked="f">
                <v:textbox style="mso-next-textbox:#_x0000_s1107">
                  <w:txbxContent>
                    <w:p w:rsidR="009618AF" w:rsidRDefault="009618AF">
                      <w:p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Рис.1</w:t>
                      </w:r>
                    </w:p>
                  </w:txbxContent>
                </v:textbox>
              </v:shape>
            </v:group>
            <w10:wrap type="topAndBottom" side="right" anchory="page"/>
            <w10:anchorlock/>
          </v:group>
        </w:pict>
      </w:r>
      <w:r>
        <w:rPr>
          <w:b w:val="0"/>
        </w:rPr>
        <w:t>Зависимость силы тока (</w:t>
      </w:r>
      <w:r>
        <w:rPr>
          <w:b w:val="0"/>
          <w:lang w:val="en-US"/>
        </w:rPr>
        <w:t>I</w:t>
      </w:r>
      <w:r>
        <w:rPr>
          <w:b w:val="0"/>
        </w:rPr>
        <w:t>) в газе от напряжения (</w:t>
      </w:r>
      <w:r>
        <w:rPr>
          <w:b w:val="0"/>
          <w:lang w:val="en-US"/>
        </w:rPr>
        <w:t>U</w:t>
      </w:r>
      <w:r>
        <w:rPr>
          <w:b w:val="0"/>
        </w:rPr>
        <w:t>), приложенн</w:t>
      </w:r>
      <w:r>
        <w:rPr>
          <w:b w:val="0"/>
        </w:rPr>
        <w:t>о</w:t>
      </w:r>
      <w:r>
        <w:rPr>
          <w:b w:val="0"/>
        </w:rPr>
        <w:t>го к электродам, называется вольт-амперной характ</w:t>
      </w:r>
      <w:r>
        <w:rPr>
          <w:b w:val="0"/>
        </w:rPr>
        <w:t>е</w:t>
      </w:r>
      <w:r>
        <w:rPr>
          <w:b w:val="0"/>
        </w:rPr>
        <w:t>ристикой. Для ее получения собирают электрическую цепь по схеме (рис.1), где 1 – конденсатор, между пластинами которого находится воздух; 2 – ион</w:t>
      </w:r>
      <w:r>
        <w:rPr>
          <w:b w:val="0"/>
        </w:rPr>
        <w:t>и</w:t>
      </w:r>
      <w:r>
        <w:rPr>
          <w:b w:val="0"/>
        </w:rPr>
        <w:t xml:space="preserve">затор; μА – микроамперметр; </w:t>
      </w:r>
      <w:r>
        <w:rPr>
          <w:b w:val="0"/>
          <w:lang w:val="en-US"/>
        </w:rPr>
        <w:t>V</w:t>
      </w:r>
      <w:r>
        <w:rPr>
          <w:b w:val="0"/>
        </w:rPr>
        <w:t xml:space="preserve"> – вольтметр; 3 – потенциометр; 4 – исто</w:t>
      </w:r>
      <w:r>
        <w:rPr>
          <w:b w:val="0"/>
        </w:rPr>
        <w:t>ч</w:t>
      </w:r>
      <w:r>
        <w:rPr>
          <w:b w:val="0"/>
        </w:rPr>
        <w:t>ник тока.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Вольт-амперная характеристика представляется (рис.2) в виде графика (кривые соответствуют разным и</w:t>
      </w:r>
      <w:r>
        <w:rPr>
          <w:b w:val="0"/>
        </w:rPr>
        <w:t>о</w:t>
      </w:r>
      <w:r>
        <w:rPr>
          <w:b w:val="0"/>
        </w:rPr>
        <w:t>низаторам, например α- и β-частицам). В начальной части графика (участок ОА) только часть ионов дост</w:t>
      </w:r>
      <w:r>
        <w:rPr>
          <w:b w:val="0"/>
        </w:rPr>
        <w:t>и</w:t>
      </w:r>
      <w:r>
        <w:rPr>
          <w:b w:val="0"/>
        </w:rPr>
        <w:t>гает электродов. Средняя скорость дрейфа ионов на этом участке выражается форм</w:t>
      </w:r>
      <w:r>
        <w:rPr>
          <w:b w:val="0"/>
        </w:rPr>
        <w:t>у</w:t>
      </w:r>
      <w:r>
        <w:rPr>
          <w:b w:val="0"/>
        </w:rPr>
        <w:t xml:space="preserve">лой: 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</w:rPr>
      </w:pPr>
      <w:r>
        <w:rPr>
          <w:b w:val="0"/>
          <w:position w:val="-6"/>
        </w:rPr>
        <w:object w:dxaOrig="240" w:dyaOrig="360">
          <v:shape id="_x0000_i1026" type="#_x0000_t75" style="width:12pt;height:18pt" o:ole="" o:bullet="t">
            <v:imagedata r:id="rId11" o:title=""/>
          </v:shape>
          <o:OLEObject Type="Embed" ProgID="Equation.3" ShapeID="_x0000_i1026" DrawAspect="Content" ObjectID="_1532932277" r:id="rId12"/>
        </w:object>
      </w:r>
      <w:r>
        <w:rPr>
          <w:b w:val="0"/>
        </w:rPr>
        <w:t xml:space="preserve">= </w:t>
      </w:r>
      <w:r>
        <w:rPr>
          <w:b w:val="0"/>
          <w:i/>
        </w:rPr>
        <w:t>а</w:t>
      </w:r>
      <w:r>
        <w:rPr>
          <w:b w:val="0"/>
        </w:rPr>
        <w:t>Е,                                                (1)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 xml:space="preserve">где </w:t>
      </w:r>
      <w:r>
        <w:rPr>
          <w:b w:val="0"/>
          <w:i/>
        </w:rPr>
        <w:t>а</w:t>
      </w:r>
      <w:r>
        <w:rPr>
          <w:b w:val="0"/>
        </w:rPr>
        <w:t xml:space="preserve"> – подвижность. Един</w:t>
      </w:r>
      <w:r>
        <w:rPr>
          <w:b w:val="0"/>
        </w:rPr>
        <w:t>и</w:t>
      </w:r>
      <w:r>
        <w:rPr>
          <w:b w:val="0"/>
        </w:rPr>
        <w:t xml:space="preserve">цей ее измерения является </w:t>
      </w:r>
      <w:r>
        <w:rPr>
          <w:b w:val="0"/>
          <w:position w:val="-36"/>
        </w:rPr>
        <w:object w:dxaOrig="820" w:dyaOrig="859">
          <v:shape id="_x0000_i1027" type="#_x0000_t75" style="width:41.25pt;height:42.75pt" o:ole="">
            <v:imagedata r:id="rId13" o:title=""/>
          </v:shape>
          <o:OLEObject Type="Embed" ProgID="Equation.3" ShapeID="_x0000_i1027" DrawAspect="Content" ObjectID="_1532932278" r:id="rId14"/>
        </w:object>
      </w:r>
      <w:r>
        <w:rPr>
          <w:b w:val="0"/>
        </w:rPr>
        <w:t>.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>Подвижность ионов – это средняя скорость движения ионов под де</w:t>
      </w:r>
      <w:r>
        <w:rPr>
          <w:b w:val="0"/>
        </w:rPr>
        <w:t>й</w:t>
      </w:r>
      <w:r>
        <w:rPr>
          <w:b w:val="0"/>
        </w:rPr>
        <w:t>ствием поля, напр</w:t>
      </w:r>
      <w:r>
        <w:rPr>
          <w:b w:val="0"/>
        </w:rPr>
        <w:t>я</w:t>
      </w:r>
      <w:r>
        <w:rPr>
          <w:b w:val="0"/>
        </w:rPr>
        <w:t>женность (Е) которого равна единице.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 xml:space="preserve">Количество отрицательных (положительных) ионов в единице объема обозначим через </w:t>
      </w:r>
      <w:r>
        <w:rPr>
          <w:b w:val="0"/>
          <w:i/>
        </w:rPr>
        <w:t>п</w:t>
      </w:r>
      <w:r>
        <w:rPr>
          <w:b w:val="0"/>
          <w:vertAlign w:val="subscript"/>
        </w:rPr>
        <w:t>о</w:t>
      </w:r>
      <w:r>
        <w:rPr>
          <w:b w:val="0"/>
        </w:rPr>
        <w:t>. Тогда величина положительного заряда, поступающего на пластину конде</w:t>
      </w:r>
      <w:r>
        <w:rPr>
          <w:b w:val="0"/>
        </w:rPr>
        <w:t>н</w:t>
      </w:r>
      <w:r>
        <w:rPr>
          <w:b w:val="0"/>
        </w:rPr>
        <w:t>сатора, будет равна: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  <w:lang w:val="en-US"/>
        </w:rPr>
      </w:pPr>
      <w:r>
        <w:rPr>
          <w:b w:val="0"/>
          <w:lang w:val="en-US"/>
        </w:rPr>
        <w:t>Q</w:t>
      </w:r>
      <w:r>
        <w:rPr>
          <w:b w:val="0"/>
          <w:vertAlign w:val="subscript"/>
          <w:lang w:val="en-US"/>
        </w:rPr>
        <w:t>+</w:t>
      </w:r>
      <w:r>
        <w:rPr>
          <w:b w:val="0"/>
          <w:lang w:val="en-US"/>
        </w:rPr>
        <w:t xml:space="preserve"> =qn</w:t>
      </w:r>
      <w:r>
        <w:rPr>
          <w:b w:val="0"/>
          <w:vertAlign w:val="subscript"/>
          <w:lang w:val="en-US"/>
        </w:rPr>
        <w:t>o</w:t>
      </w:r>
      <w:r>
        <w:rPr>
          <w:b w:val="0"/>
          <w:lang w:val="en-US"/>
        </w:rPr>
        <w:sym w:font="Symbol" w:char="F04A"/>
      </w:r>
      <w:r>
        <w:rPr>
          <w:b w:val="0"/>
          <w:vertAlign w:val="subscript"/>
          <w:lang w:val="en-US"/>
        </w:rPr>
        <w:t>+</w:t>
      </w:r>
      <w:r>
        <w:rPr>
          <w:b w:val="0"/>
          <w:lang w:val="en-US"/>
        </w:rPr>
        <w:t>St,                                            (2)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 xml:space="preserve">где </w:t>
      </w:r>
      <w:r>
        <w:rPr>
          <w:b w:val="0"/>
          <w:lang w:val="en-US"/>
        </w:rPr>
        <w:t>q</w:t>
      </w:r>
      <w:r>
        <w:rPr>
          <w:b w:val="0"/>
        </w:rPr>
        <w:t xml:space="preserve"> – заряд иона; </w:t>
      </w:r>
      <w:r>
        <w:rPr>
          <w:b w:val="0"/>
          <w:lang w:val="en-US"/>
        </w:rPr>
        <w:sym w:font="Symbol" w:char="F04A"/>
      </w:r>
      <w:r>
        <w:rPr>
          <w:b w:val="0"/>
          <w:vertAlign w:val="subscript"/>
        </w:rPr>
        <w:t>+</w:t>
      </w:r>
      <w:r>
        <w:rPr>
          <w:b w:val="0"/>
        </w:rPr>
        <w:t xml:space="preserve"> - его скорость;  </w:t>
      </w:r>
      <w:r>
        <w:rPr>
          <w:b w:val="0"/>
          <w:lang w:val="en-US"/>
        </w:rPr>
        <w:t>S</w:t>
      </w:r>
      <w:r>
        <w:rPr>
          <w:b w:val="0"/>
        </w:rPr>
        <w:t xml:space="preserve"> – площадь пластин; </w:t>
      </w:r>
      <w:r>
        <w:rPr>
          <w:b w:val="0"/>
          <w:lang w:val="en-US"/>
        </w:rPr>
        <w:t>t</w:t>
      </w:r>
      <w:r>
        <w:rPr>
          <w:b w:val="0"/>
        </w:rPr>
        <w:t xml:space="preserve"> – время.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Величина отрицательного заряда будет равна: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  <w:lang w:val="en-US"/>
        </w:rPr>
      </w:pPr>
      <w:r>
        <w:rPr>
          <w:b w:val="0"/>
          <w:lang w:val="en-US"/>
        </w:rPr>
        <w:t>Q</w:t>
      </w:r>
      <w:r>
        <w:rPr>
          <w:b w:val="0"/>
          <w:vertAlign w:val="subscript"/>
          <w:lang w:val="en-US"/>
        </w:rPr>
        <w:t>-</w:t>
      </w:r>
      <w:r>
        <w:rPr>
          <w:b w:val="0"/>
          <w:lang w:val="en-US"/>
        </w:rPr>
        <w:t xml:space="preserve"> =qn</w:t>
      </w:r>
      <w:r>
        <w:rPr>
          <w:b w:val="0"/>
          <w:vertAlign w:val="subscript"/>
          <w:lang w:val="en-US"/>
        </w:rPr>
        <w:t>o</w:t>
      </w:r>
      <w:r>
        <w:rPr>
          <w:b w:val="0"/>
          <w:lang w:val="en-US"/>
        </w:rPr>
        <w:sym w:font="Symbol" w:char="F04A"/>
      </w:r>
      <w:r>
        <w:rPr>
          <w:b w:val="0"/>
          <w:vertAlign w:val="subscript"/>
          <w:lang w:val="en-US"/>
        </w:rPr>
        <w:t>-</w:t>
      </w:r>
      <w:r>
        <w:rPr>
          <w:b w:val="0"/>
          <w:lang w:val="en-US"/>
        </w:rPr>
        <w:t>St.                                                (3)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>Суммарный перенесенный полем заряд будет равен: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</w:rPr>
      </w:pPr>
      <w:r>
        <w:rPr>
          <w:b w:val="0"/>
          <w:lang w:val="en-US"/>
        </w:rPr>
        <w:t>Q=Q</w:t>
      </w:r>
      <w:r>
        <w:rPr>
          <w:b w:val="0"/>
          <w:vertAlign w:val="subscript"/>
          <w:lang w:val="en-US"/>
        </w:rPr>
        <w:t>+</w:t>
      </w:r>
      <w:r>
        <w:rPr>
          <w:b w:val="0"/>
          <w:lang w:val="en-US"/>
        </w:rPr>
        <w:t xml:space="preserve"> + Q</w:t>
      </w:r>
      <w:r>
        <w:rPr>
          <w:b w:val="0"/>
          <w:vertAlign w:val="subscript"/>
          <w:lang w:val="en-US"/>
        </w:rPr>
        <w:t>-</w:t>
      </w:r>
      <w:r>
        <w:rPr>
          <w:b w:val="0"/>
          <w:lang w:val="en-US"/>
        </w:rPr>
        <w:t xml:space="preserve"> = qn</w:t>
      </w:r>
      <w:r>
        <w:rPr>
          <w:b w:val="0"/>
          <w:vertAlign w:val="subscript"/>
          <w:lang w:val="en-US"/>
        </w:rPr>
        <w:t>o</w:t>
      </w:r>
      <w:r>
        <w:rPr>
          <w:b w:val="0"/>
          <w:lang w:val="en-US"/>
        </w:rPr>
        <w:t>St(</w:t>
      </w:r>
      <w:r>
        <w:rPr>
          <w:b w:val="0"/>
          <w:lang w:val="en-US"/>
        </w:rPr>
        <w:sym w:font="Symbol" w:char="F04A"/>
      </w:r>
      <w:r>
        <w:rPr>
          <w:b w:val="0"/>
          <w:vertAlign w:val="subscript"/>
          <w:lang w:val="en-US"/>
        </w:rPr>
        <w:t>+</w:t>
      </w:r>
      <w:r>
        <w:rPr>
          <w:b w:val="0"/>
          <w:lang w:val="en-US"/>
        </w:rPr>
        <w:t xml:space="preserve"> +</w:t>
      </w:r>
      <w:r>
        <w:rPr>
          <w:b w:val="0"/>
          <w:lang w:val="en-US"/>
        </w:rPr>
        <w:sym w:font="Symbol" w:char="F04A"/>
      </w:r>
      <w:r>
        <w:rPr>
          <w:b w:val="0"/>
          <w:vertAlign w:val="subscript"/>
          <w:lang w:val="en-US"/>
        </w:rPr>
        <w:t>-</w:t>
      </w:r>
      <w:r>
        <w:rPr>
          <w:b w:val="0"/>
          <w:lang w:val="en-US"/>
        </w:rPr>
        <w:t xml:space="preserve">).                                 </w:t>
      </w:r>
      <w:r>
        <w:rPr>
          <w:b w:val="0"/>
        </w:rPr>
        <w:t>(4)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>Плотность тока: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</w:rPr>
      </w:pPr>
      <w:r>
        <w:rPr>
          <w:b w:val="0"/>
          <w:lang w:val="en-US"/>
        </w:rPr>
        <w:t>j</w:t>
      </w:r>
      <w:r>
        <w:rPr>
          <w:b w:val="0"/>
        </w:rPr>
        <w:t xml:space="preserve"> = </w:t>
      </w:r>
      <w:r>
        <w:rPr>
          <w:b w:val="0"/>
          <w:position w:val="-28"/>
          <w:lang w:val="en-US"/>
        </w:rPr>
        <w:object w:dxaOrig="2580" w:dyaOrig="720">
          <v:shape id="_x0000_i1028" type="#_x0000_t75" style="width:129pt;height:36pt" o:ole="" fillcolor="window">
            <v:imagedata r:id="rId15" o:title=""/>
          </v:shape>
          <o:OLEObject Type="Embed" ProgID="Equation.3" ShapeID="_x0000_i1028" DrawAspect="Content" ObjectID="_1532932279" r:id="rId16"/>
        </w:object>
      </w:r>
      <w:r>
        <w:rPr>
          <w:b w:val="0"/>
        </w:rPr>
        <w:t>,                                (5)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>или с учетом формулы (1):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</w:rPr>
      </w:pPr>
      <w:r>
        <w:rPr>
          <w:b w:val="0"/>
          <w:lang w:val="en-US"/>
        </w:rPr>
        <w:t>j = qn</w:t>
      </w:r>
      <w:r>
        <w:rPr>
          <w:b w:val="0"/>
          <w:vertAlign w:val="subscript"/>
          <w:lang w:val="en-US"/>
        </w:rPr>
        <w:t>o</w:t>
      </w:r>
      <w:r>
        <w:rPr>
          <w:b w:val="0"/>
          <w:lang w:val="en-US"/>
        </w:rPr>
        <w:t>(</w:t>
      </w:r>
      <w:r>
        <w:rPr>
          <w:b w:val="0"/>
          <w:i/>
          <w:lang w:val="en-US"/>
        </w:rPr>
        <w:t>a</w:t>
      </w:r>
      <w:r>
        <w:rPr>
          <w:b w:val="0"/>
          <w:i/>
          <w:vertAlign w:val="subscript"/>
          <w:lang w:val="en-US"/>
        </w:rPr>
        <w:t>+</w:t>
      </w:r>
      <w:r>
        <w:rPr>
          <w:b w:val="0"/>
          <w:i/>
          <w:lang w:val="en-US"/>
        </w:rPr>
        <w:t xml:space="preserve"> </w:t>
      </w:r>
      <w:r>
        <w:rPr>
          <w:b w:val="0"/>
          <w:lang w:val="en-US"/>
        </w:rPr>
        <w:t>+</w:t>
      </w:r>
      <w:r>
        <w:rPr>
          <w:b w:val="0"/>
          <w:i/>
          <w:lang w:val="en-US"/>
        </w:rPr>
        <w:t>a</w:t>
      </w:r>
      <w:r>
        <w:rPr>
          <w:b w:val="0"/>
          <w:i/>
          <w:vertAlign w:val="subscript"/>
          <w:lang w:val="en-US"/>
        </w:rPr>
        <w:t>-</w:t>
      </w:r>
      <w:r>
        <w:rPr>
          <w:b w:val="0"/>
          <w:lang w:val="en-US"/>
        </w:rPr>
        <w:t>)E = γ</w:t>
      </w:r>
      <w:r>
        <w:rPr>
          <w:b w:val="0"/>
        </w:rPr>
        <w:t>Е</w:t>
      </w:r>
      <w:r>
        <w:rPr>
          <w:b w:val="0"/>
          <w:lang w:val="en-US"/>
        </w:rPr>
        <w:t xml:space="preserve">.                                           </w:t>
      </w:r>
      <w:r>
        <w:rPr>
          <w:b w:val="0"/>
        </w:rPr>
        <w:t>(6)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lastRenderedPageBreak/>
        <w:t>Формула (6) выражает собой закон Ома для электрического тока в г</w:t>
      </w:r>
      <w:r>
        <w:rPr>
          <w:b w:val="0"/>
        </w:rPr>
        <w:t>а</w:t>
      </w:r>
      <w:r>
        <w:rPr>
          <w:b w:val="0"/>
        </w:rPr>
        <w:t>зе (γ – удельная проводимость, зависит от концентрации ионов и их подвижности).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При увеличении напряжения ток возрастает, а на участке АВ почти не увеличивается. Этот  ток называют током н</w:t>
      </w:r>
      <w:r>
        <w:rPr>
          <w:b w:val="0"/>
        </w:rPr>
        <w:t>а</w:t>
      </w:r>
      <w:r>
        <w:rPr>
          <w:b w:val="0"/>
        </w:rPr>
        <w:t>сыщения (</w:t>
      </w:r>
      <w:r>
        <w:rPr>
          <w:b w:val="0"/>
          <w:lang w:val="en-US"/>
        </w:rPr>
        <w:t>I</w:t>
      </w:r>
      <w:r>
        <w:rPr>
          <w:b w:val="0"/>
          <w:vertAlign w:val="subscript"/>
        </w:rPr>
        <w:t>н</w:t>
      </w:r>
      <w:r>
        <w:rPr>
          <w:b w:val="0"/>
        </w:rPr>
        <w:t>):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</w:rPr>
      </w:pPr>
      <w:r>
        <w:rPr>
          <w:b w:val="0"/>
        </w:rPr>
        <w:t xml:space="preserve">                        </w:t>
      </w:r>
      <w:r>
        <w:rPr>
          <w:b w:val="0"/>
          <w:position w:val="-12"/>
        </w:rPr>
        <w:object w:dxaOrig="1100" w:dyaOrig="380">
          <v:shape id="_x0000_i1029" type="#_x0000_t75" style="width:54.75pt;height:18.75pt" o:ole="">
            <v:imagedata r:id="rId17" o:title=""/>
          </v:shape>
          <o:OLEObject Type="Embed" ProgID="Equation.3" ShapeID="_x0000_i1029" DrawAspect="Content" ObjectID="_1532932280" r:id="rId18"/>
        </w:object>
      </w:r>
      <w:r>
        <w:rPr>
          <w:b w:val="0"/>
        </w:rPr>
        <w:t>,                                                 (7)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 xml:space="preserve">где  </w:t>
      </w:r>
      <w:r>
        <w:rPr>
          <w:b w:val="0"/>
          <w:lang w:val="en-US"/>
        </w:rPr>
        <w:t>N</w:t>
      </w:r>
      <w:r>
        <w:rPr>
          <w:b w:val="0"/>
          <w:vertAlign w:val="subscript"/>
        </w:rPr>
        <w:t>0</w:t>
      </w:r>
      <w:r>
        <w:rPr>
          <w:b w:val="0"/>
        </w:rPr>
        <w:t xml:space="preserve"> – число пар одновалентных ионов, образующихся в объёме г</w:t>
      </w:r>
      <w:r>
        <w:rPr>
          <w:b w:val="0"/>
        </w:rPr>
        <w:t>а</w:t>
      </w:r>
      <w:r>
        <w:rPr>
          <w:b w:val="0"/>
        </w:rPr>
        <w:t>за за единицу времени.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При движении электроны и ионы испытывают упругие и неупр</w:t>
      </w:r>
      <w:r>
        <w:rPr>
          <w:b w:val="0"/>
        </w:rPr>
        <w:t>у</w:t>
      </w:r>
      <w:r>
        <w:rPr>
          <w:b w:val="0"/>
        </w:rPr>
        <w:t>гие соударения с атомами и молекулами газа.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 xml:space="preserve"> В процессе многократных, упругих соударений электрон может накопить кинетическую энергию достаточную для того, чтобы при неупругом соударении вызвать ионизацию атома газа. Это явление называют </w:t>
      </w:r>
      <w:r>
        <w:rPr>
          <w:b w:val="0"/>
          <w:bCs w:val="0"/>
          <w:iCs/>
        </w:rPr>
        <w:t>вторичной</w:t>
      </w:r>
      <w:r>
        <w:rPr>
          <w:i/>
        </w:rPr>
        <w:t xml:space="preserve"> </w:t>
      </w:r>
      <w:r>
        <w:rPr>
          <w:b w:val="0"/>
        </w:rPr>
        <w:t>(ударной) ионизацией и ведет к быстрому нара</w:t>
      </w:r>
      <w:r>
        <w:rPr>
          <w:b w:val="0"/>
        </w:rPr>
        <w:t>с</w:t>
      </w:r>
      <w:r>
        <w:rPr>
          <w:b w:val="0"/>
        </w:rPr>
        <w:t>танию числа н</w:t>
      </w:r>
      <w:r>
        <w:rPr>
          <w:b w:val="0"/>
        </w:rPr>
        <w:t>о</w:t>
      </w:r>
      <w:r>
        <w:rPr>
          <w:b w:val="0"/>
        </w:rPr>
        <w:t>сителей заряда в газе, соответственно увеличивается и сила тока (участок ВС). При этом</w:t>
      </w:r>
    </w:p>
    <w:p w:rsidR="009618AF" w:rsidRDefault="009618AF">
      <w:pPr>
        <w:pStyle w:val="a7"/>
        <w:tabs>
          <w:tab w:val="num" w:pos="0"/>
        </w:tabs>
        <w:jc w:val="right"/>
        <w:rPr>
          <w:b w:val="0"/>
        </w:rPr>
      </w:pPr>
      <w:r>
        <w:rPr>
          <w:b w:val="0"/>
          <w:position w:val="-26"/>
        </w:rPr>
        <w:object w:dxaOrig="2079" w:dyaOrig="740">
          <v:shape id="_x0000_i1030" type="#_x0000_t75" style="width:104.25pt;height:36.75pt" o:ole="">
            <v:imagedata r:id="rId19" o:title=""/>
          </v:shape>
          <o:OLEObject Type="Embed" ProgID="Equation.3" ShapeID="_x0000_i1030" DrawAspect="Content" ObjectID="_1532932281" r:id="rId20"/>
        </w:object>
      </w:r>
      <w:r>
        <w:rPr>
          <w:b w:val="0"/>
        </w:rPr>
        <w:t>,                                    (8)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 xml:space="preserve">где </w:t>
      </w:r>
      <w:r>
        <w:rPr>
          <w:b w:val="0"/>
          <w:i/>
          <w:iCs/>
          <w:lang w:val="en-US"/>
        </w:rPr>
        <w:t>m</w:t>
      </w:r>
      <w:r>
        <w:rPr>
          <w:b w:val="0"/>
        </w:rPr>
        <w:t xml:space="preserve"> – масса электрона.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Электрический ток в газе может сопровождаться свечением, зв</w:t>
      </w:r>
      <w:r>
        <w:rPr>
          <w:b w:val="0"/>
        </w:rPr>
        <w:t>у</w:t>
      </w:r>
      <w:r>
        <w:rPr>
          <w:b w:val="0"/>
        </w:rPr>
        <w:t>ковыми явлениями (шипение, треск), а также образованием в воздухе озона и окислов азота. Совокупность этих явлений называется эле</w:t>
      </w:r>
      <w:r>
        <w:rPr>
          <w:b w:val="0"/>
        </w:rPr>
        <w:t>к</w:t>
      </w:r>
      <w:r>
        <w:rPr>
          <w:b w:val="0"/>
        </w:rPr>
        <w:t>трическим разрядом в газе. Разряд, который прекращается при устр</w:t>
      </w:r>
      <w:r>
        <w:rPr>
          <w:b w:val="0"/>
        </w:rPr>
        <w:t>а</w:t>
      </w:r>
      <w:r>
        <w:rPr>
          <w:b w:val="0"/>
        </w:rPr>
        <w:t>нении источника ионизации, называется несамостоятельным. При вторичной ионизации он может продолжаться самостоятельно и при устранении источника ионизации (область при</w:t>
      </w:r>
      <w:r>
        <w:rPr>
          <w:b w:val="0"/>
          <w:spacing w:val="-20"/>
        </w:rPr>
        <w:t xml:space="preserve"> напряж</w:t>
      </w:r>
      <w:r>
        <w:rPr>
          <w:b w:val="0"/>
          <w:spacing w:val="-20"/>
        </w:rPr>
        <w:t>е</w:t>
      </w:r>
      <w:r>
        <w:rPr>
          <w:b w:val="0"/>
          <w:spacing w:val="-20"/>
        </w:rPr>
        <w:t xml:space="preserve">ниях больших </w:t>
      </w:r>
      <w:r>
        <w:rPr>
          <w:b w:val="0"/>
          <w:spacing w:val="-20"/>
          <w:lang w:val="en-US"/>
        </w:rPr>
        <w:t>U</w:t>
      </w:r>
      <w:r>
        <w:rPr>
          <w:b w:val="0"/>
          <w:spacing w:val="-20"/>
          <w:vertAlign w:val="subscript"/>
        </w:rPr>
        <w:t>3</w:t>
      </w:r>
      <w:r>
        <w:rPr>
          <w:b w:val="0"/>
          <w:spacing w:val="-20"/>
        </w:rPr>
        <w:t>)</w:t>
      </w:r>
      <w:r>
        <w:rPr>
          <w:b w:val="0"/>
        </w:rPr>
        <w:t>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  <w:vertAlign w:val="superscript"/>
        </w:rPr>
      </w:pPr>
      <w:r>
        <w:rPr>
          <w:b w:val="0"/>
        </w:rPr>
        <w:t>Ионы и электроны, находящиеся  в воздухе, могут присоединят</w:t>
      </w:r>
      <w:r>
        <w:rPr>
          <w:b w:val="0"/>
        </w:rPr>
        <w:t>ь</w:t>
      </w:r>
      <w:r>
        <w:rPr>
          <w:b w:val="0"/>
        </w:rPr>
        <w:t>ся к нейтральным молекулам и взвешенным частичкам, образовывать б</w:t>
      </w:r>
      <w:r>
        <w:rPr>
          <w:b w:val="0"/>
        </w:rPr>
        <w:t>о</w:t>
      </w:r>
      <w:r>
        <w:rPr>
          <w:b w:val="0"/>
        </w:rPr>
        <w:t>лее сложные ионы. Эти ионы в атмосфере называются аэроионами. Г</w:t>
      </w:r>
      <w:r>
        <w:rPr>
          <w:b w:val="0"/>
          <w:spacing w:val="-20"/>
        </w:rPr>
        <w:t>азовые</w:t>
      </w:r>
      <w:r>
        <w:rPr>
          <w:b w:val="0"/>
        </w:rPr>
        <w:t xml:space="preserve"> аэроионы размером (7÷10)·10</w:t>
      </w:r>
      <w:r>
        <w:rPr>
          <w:b w:val="0"/>
          <w:vertAlign w:val="superscript"/>
        </w:rPr>
        <w:t>-10</w:t>
      </w:r>
      <w:r>
        <w:rPr>
          <w:b w:val="0"/>
        </w:rPr>
        <w:t>м,  подвижность которых (1÷2)·10</w:t>
      </w:r>
      <w:r>
        <w:rPr>
          <w:b w:val="0"/>
          <w:vertAlign w:val="superscript"/>
        </w:rPr>
        <w:t>-4</w:t>
      </w:r>
      <w:r>
        <w:rPr>
          <w:b w:val="0"/>
          <w:position w:val="-28"/>
          <w:vertAlign w:val="superscript"/>
        </w:rPr>
        <w:object w:dxaOrig="560" w:dyaOrig="760">
          <v:shape id="_x0000_i1031" type="#_x0000_t75" style="width:27.75pt;height:38.25pt" o:ole="">
            <v:imagedata r:id="rId21" o:title=""/>
          </v:shape>
          <o:OLEObject Type="Embed" ProgID="Equation.3" ShapeID="_x0000_i1031" DrawAspect="Content" ObjectID="_1532932282" r:id="rId22"/>
        </w:object>
      </w:r>
      <w:r>
        <w:rPr>
          <w:b w:val="0"/>
          <w:vertAlign w:val="superscript"/>
        </w:rPr>
        <w:t>,</w:t>
      </w:r>
      <w:r>
        <w:rPr>
          <w:b w:val="0"/>
        </w:rPr>
        <w:t xml:space="preserve"> называют лёгкими. Тяжелые аэроионы - это пылинки, частички</w:t>
      </w:r>
      <w:r>
        <w:rPr>
          <w:b w:val="0"/>
          <w:vertAlign w:val="superscript"/>
        </w:rPr>
        <w:t xml:space="preserve"> </w:t>
      </w:r>
      <w:r>
        <w:rPr>
          <w:b w:val="0"/>
        </w:rPr>
        <w:t>дыма, влаги. Их размеры (25÷55)·10</w:t>
      </w:r>
      <w:r>
        <w:rPr>
          <w:b w:val="0"/>
          <w:vertAlign w:val="superscript"/>
        </w:rPr>
        <w:t>-9</w:t>
      </w:r>
      <w:r>
        <w:rPr>
          <w:b w:val="0"/>
        </w:rPr>
        <w:t>м  и подвижность (2,5÷10)·10</w:t>
      </w:r>
      <w:r>
        <w:rPr>
          <w:b w:val="0"/>
          <w:vertAlign w:val="superscript"/>
        </w:rPr>
        <w:t>-7</w:t>
      </w:r>
      <w:r>
        <w:rPr>
          <w:b w:val="0"/>
          <w:position w:val="-28"/>
          <w:vertAlign w:val="superscript"/>
        </w:rPr>
        <w:object w:dxaOrig="560" w:dyaOrig="760">
          <v:shape id="_x0000_i1032" type="#_x0000_t75" style="width:27.75pt;height:38.25pt" o:ole="">
            <v:imagedata r:id="rId21" o:title=""/>
          </v:shape>
          <o:OLEObject Type="Embed" ProgID="Equation.3" ShapeID="_x0000_i1032" DrawAspect="Content" ObjectID="_1532932283" r:id="rId23"/>
        </w:object>
      </w:r>
      <w:r>
        <w:rPr>
          <w:b w:val="0"/>
          <w:vertAlign w:val="superscript"/>
        </w:rPr>
        <w:t>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В среднем в 1 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 воздуха городов содержится 10</w:t>
      </w:r>
      <w:r>
        <w:rPr>
          <w:b w:val="0"/>
          <w:vertAlign w:val="superscript"/>
        </w:rPr>
        <w:t>2</w:t>
      </w:r>
      <w:r>
        <w:rPr>
          <w:b w:val="0"/>
        </w:rPr>
        <w:t xml:space="preserve"> легких и 10</w:t>
      </w:r>
      <w:r>
        <w:rPr>
          <w:b w:val="0"/>
          <w:vertAlign w:val="superscript"/>
        </w:rPr>
        <w:t>4</w:t>
      </w:r>
      <w:r>
        <w:rPr>
          <w:b w:val="0"/>
        </w:rPr>
        <w:t xml:space="preserve"> тяж</w:t>
      </w:r>
      <w:r>
        <w:rPr>
          <w:b w:val="0"/>
        </w:rPr>
        <w:t>е</w:t>
      </w:r>
      <w:r>
        <w:rPr>
          <w:b w:val="0"/>
        </w:rPr>
        <w:t xml:space="preserve">лых аэроионов. В чистом загородном воздухе количество легких аэроионов увеличивается </w:t>
      </w:r>
      <w:r>
        <w:rPr>
          <w:b w:val="0"/>
          <w:spacing w:val="-20"/>
        </w:rPr>
        <w:t>до нескольких тысяч, а тяжелых - сн</w:t>
      </w:r>
      <w:r>
        <w:rPr>
          <w:b w:val="0"/>
          <w:spacing w:val="-20"/>
        </w:rPr>
        <w:t>и</w:t>
      </w:r>
      <w:r>
        <w:rPr>
          <w:b w:val="0"/>
          <w:spacing w:val="-20"/>
        </w:rPr>
        <w:t>жается до 0</w:t>
      </w:r>
      <w:r>
        <w:rPr>
          <w:b w:val="0"/>
        </w:rPr>
        <w:t>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  <w:bCs w:val="0"/>
          <w:iCs/>
        </w:rPr>
      </w:pPr>
      <w:r>
        <w:rPr>
          <w:b w:val="0"/>
        </w:rPr>
        <w:t>Тяжелые аэроионы вредно действуют на организм человека. Как установил А.Л. Чижевский (1931-34г.),  легкие (в основном отриц</w:t>
      </w:r>
      <w:r>
        <w:rPr>
          <w:b w:val="0"/>
        </w:rPr>
        <w:t>а</w:t>
      </w:r>
      <w:r>
        <w:rPr>
          <w:b w:val="0"/>
        </w:rPr>
        <w:t>тельные) аэроионы оказывают благотворное влияние. Их используют в лечебных целях при острых и хронических заболеваниях органов дыхания, а также в виде местного воздействия при трофических язвах, ранах и т.д. Аэроионы лекарственных веществ (электроаэрозоли) бл</w:t>
      </w:r>
      <w:r>
        <w:rPr>
          <w:b w:val="0"/>
        </w:rPr>
        <w:t>а</w:t>
      </w:r>
      <w:r>
        <w:rPr>
          <w:b w:val="0"/>
        </w:rPr>
        <w:t>годаря одноименному заряду частиц обеспечивают устойчивость ди</w:t>
      </w:r>
      <w:r>
        <w:rPr>
          <w:b w:val="0"/>
        </w:rPr>
        <w:t>с</w:t>
      </w:r>
      <w:r>
        <w:rPr>
          <w:b w:val="0"/>
        </w:rPr>
        <w:t>персной системы, более глубокое проникновение медикаментов в тк</w:t>
      </w:r>
      <w:r>
        <w:rPr>
          <w:b w:val="0"/>
        </w:rPr>
        <w:t>а</w:t>
      </w:r>
      <w:r>
        <w:rPr>
          <w:b w:val="0"/>
        </w:rPr>
        <w:t>ни, их высокую концентрацию и более длительное пребывание в о</w:t>
      </w:r>
      <w:r>
        <w:rPr>
          <w:b w:val="0"/>
        </w:rPr>
        <w:t>р</w:t>
      </w:r>
      <w:r>
        <w:rPr>
          <w:b w:val="0"/>
        </w:rPr>
        <w:t xml:space="preserve">ганизме. Этот метод лечения называют </w:t>
      </w:r>
      <w:r>
        <w:rPr>
          <w:b w:val="0"/>
          <w:bCs w:val="0"/>
          <w:iCs/>
        </w:rPr>
        <w:t>аэроионот</w:t>
      </w:r>
      <w:r>
        <w:rPr>
          <w:b w:val="0"/>
          <w:bCs w:val="0"/>
          <w:iCs/>
        </w:rPr>
        <w:t>е</w:t>
      </w:r>
      <w:r>
        <w:rPr>
          <w:b w:val="0"/>
          <w:bCs w:val="0"/>
          <w:iCs/>
        </w:rPr>
        <w:t>рапией.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 xml:space="preserve">Различают </w:t>
      </w:r>
      <w:r>
        <w:rPr>
          <w:b w:val="0"/>
          <w:bCs w:val="0"/>
          <w:iCs/>
        </w:rPr>
        <w:t>естественную</w:t>
      </w:r>
      <w:r>
        <w:rPr>
          <w:b w:val="0"/>
        </w:rPr>
        <w:t xml:space="preserve"> </w:t>
      </w:r>
      <w:r>
        <w:rPr>
          <w:b w:val="0"/>
          <w:bCs w:val="0"/>
          <w:iCs/>
        </w:rPr>
        <w:t xml:space="preserve">аэроионотерапию, </w:t>
      </w:r>
      <w:r>
        <w:rPr>
          <w:b w:val="0"/>
        </w:rPr>
        <w:t>связанную с преб</w:t>
      </w:r>
      <w:r>
        <w:rPr>
          <w:b w:val="0"/>
        </w:rPr>
        <w:t>ы</w:t>
      </w:r>
      <w:r>
        <w:rPr>
          <w:b w:val="0"/>
        </w:rPr>
        <w:t xml:space="preserve">ванием больного в природных условиях (горы, водопады и пр.) и </w:t>
      </w:r>
      <w:r>
        <w:rPr>
          <w:b w:val="0"/>
          <w:bCs w:val="0"/>
          <w:iCs/>
        </w:rPr>
        <w:t>и</w:t>
      </w:r>
      <w:r>
        <w:rPr>
          <w:b w:val="0"/>
          <w:bCs w:val="0"/>
          <w:iCs/>
        </w:rPr>
        <w:t>с</w:t>
      </w:r>
      <w:r>
        <w:rPr>
          <w:b w:val="0"/>
          <w:bCs w:val="0"/>
          <w:iCs/>
        </w:rPr>
        <w:t>кусственную</w:t>
      </w:r>
      <w:r>
        <w:rPr>
          <w:b w:val="0"/>
        </w:rPr>
        <w:t>, проводимую с помощью приборов – аэроионизат</w:t>
      </w:r>
      <w:r>
        <w:rPr>
          <w:b w:val="0"/>
        </w:rPr>
        <w:t>о</w:t>
      </w:r>
      <w:r>
        <w:rPr>
          <w:b w:val="0"/>
        </w:rPr>
        <w:t>ров.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 xml:space="preserve">Разновидностью искусственной аэроионотерапии является </w:t>
      </w:r>
      <w:r>
        <w:rPr>
          <w:b w:val="0"/>
          <w:bCs w:val="0"/>
          <w:iCs/>
        </w:rPr>
        <w:t>франкл</w:t>
      </w:r>
      <w:r>
        <w:rPr>
          <w:b w:val="0"/>
          <w:bCs w:val="0"/>
          <w:iCs/>
        </w:rPr>
        <w:t>и</w:t>
      </w:r>
      <w:r>
        <w:rPr>
          <w:b w:val="0"/>
          <w:bCs w:val="0"/>
          <w:iCs/>
        </w:rPr>
        <w:t>низация</w:t>
      </w:r>
      <w:r>
        <w:rPr>
          <w:b w:val="0"/>
        </w:rPr>
        <w:t xml:space="preserve"> (по имени ученого Б. Франклина).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Франклинизация представляет собой лечебный метод, при кот</w:t>
      </w:r>
      <w:r>
        <w:rPr>
          <w:b w:val="0"/>
        </w:rPr>
        <w:t>о</w:t>
      </w:r>
      <w:r>
        <w:rPr>
          <w:b w:val="0"/>
        </w:rPr>
        <w:t>ром организм больного или отдельные участки его подвергаются во</w:t>
      </w:r>
      <w:r>
        <w:rPr>
          <w:b w:val="0"/>
        </w:rPr>
        <w:t>з</w:t>
      </w:r>
      <w:r>
        <w:rPr>
          <w:b w:val="0"/>
        </w:rPr>
        <w:t>действию постоянного электрического поля высокого напряжения и аэроионов. Постоянное электрическое поле при процедуре общего воздействия может достигать 50 кВ, при местном – 15-20кВ.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При процедуре голова больного (при общем воздействии) или другой участок тела (при местном воздействии) становится как бы о</w:t>
      </w:r>
      <w:r>
        <w:rPr>
          <w:b w:val="0"/>
        </w:rPr>
        <w:t>д</w:t>
      </w:r>
      <w:r>
        <w:rPr>
          <w:b w:val="0"/>
        </w:rPr>
        <w:t>ной из пластин конденсатора, в то время как второй пластиной явл</w:t>
      </w:r>
      <w:r>
        <w:rPr>
          <w:b w:val="0"/>
        </w:rPr>
        <w:t>я</w:t>
      </w:r>
      <w:r>
        <w:rPr>
          <w:b w:val="0"/>
        </w:rPr>
        <w:t>ется электрод, закреплённый над головой или установленный над м</w:t>
      </w:r>
      <w:r>
        <w:rPr>
          <w:b w:val="0"/>
        </w:rPr>
        <w:t>е</w:t>
      </w:r>
      <w:r>
        <w:rPr>
          <w:b w:val="0"/>
        </w:rPr>
        <w:t>стом воздейс</w:t>
      </w:r>
      <w:r>
        <w:rPr>
          <w:b w:val="0"/>
        </w:rPr>
        <w:t>т</w:t>
      </w:r>
      <w:r>
        <w:rPr>
          <w:b w:val="0"/>
        </w:rPr>
        <w:t>вия на расстоянии 10 см. Роль диэлектрика выполняет воздух между ними. Ввиду того, что сопротивление тела по сравн</w:t>
      </w:r>
      <w:r>
        <w:rPr>
          <w:b w:val="0"/>
        </w:rPr>
        <w:t>е</w:t>
      </w:r>
      <w:r>
        <w:rPr>
          <w:b w:val="0"/>
        </w:rPr>
        <w:t>нию с сопротивлением воздуха невелико, почти все генерируемое а</w:t>
      </w:r>
      <w:r>
        <w:rPr>
          <w:b w:val="0"/>
        </w:rPr>
        <w:t>п</w:t>
      </w:r>
      <w:r>
        <w:rPr>
          <w:b w:val="0"/>
        </w:rPr>
        <w:t>паратом напряжение приходится на воздушный промежуток между телом человека и электродом. Под влиянием высокого напряжения под ос</w:t>
      </w:r>
      <w:r>
        <w:rPr>
          <w:b w:val="0"/>
        </w:rPr>
        <w:t>т</w:t>
      </w:r>
      <w:r>
        <w:rPr>
          <w:b w:val="0"/>
        </w:rPr>
        <w:t>риями игл, закрепленных на электроде, возникает ионизация воздуха с образованием аэроионов озона и окислов азота, которые вдыхаются или воздействуют на поверхность тела. В тканях, расп</w:t>
      </w:r>
      <w:r>
        <w:rPr>
          <w:b w:val="0"/>
        </w:rPr>
        <w:t>о</w:t>
      </w:r>
      <w:r>
        <w:rPr>
          <w:b w:val="0"/>
        </w:rPr>
        <w:t>ложенных против электрода, под влиянием того же напряжения пр</w:t>
      </w:r>
      <w:r>
        <w:rPr>
          <w:b w:val="0"/>
        </w:rPr>
        <w:t>о</w:t>
      </w:r>
      <w:r>
        <w:rPr>
          <w:b w:val="0"/>
        </w:rPr>
        <w:t>исходит поляриз</w:t>
      </w:r>
      <w:r>
        <w:rPr>
          <w:b w:val="0"/>
        </w:rPr>
        <w:t>а</w:t>
      </w:r>
      <w:r>
        <w:rPr>
          <w:b w:val="0"/>
        </w:rPr>
        <w:t>ция молекул и появляются микротоки в участках с хорошей электропр</w:t>
      </w:r>
      <w:r>
        <w:rPr>
          <w:b w:val="0"/>
        </w:rPr>
        <w:t>о</w:t>
      </w:r>
      <w:r>
        <w:rPr>
          <w:b w:val="0"/>
        </w:rPr>
        <w:t>водностью.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Вдыхание озона и аэроионов вызывает реакцию сосудистой си</w:t>
      </w:r>
      <w:r>
        <w:rPr>
          <w:b w:val="0"/>
        </w:rPr>
        <w:t>с</w:t>
      </w:r>
      <w:r>
        <w:rPr>
          <w:b w:val="0"/>
        </w:rPr>
        <w:t>темы - происходит расширение капилляров и не только у поверхнос</w:t>
      </w:r>
      <w:r>
        <w:rPr>
          <w:b w:val="0"/>
        </w:rPr>
        <w:t>т</w:t>
      </w:r>
      <w:r>
        <w:rPr>
          <w:b w:val="0"/>
        </w:rPr>
        <w:t>ных тканей и органов. Улучшение кровообращения мозга и его обол</w:t>
      </w:r>
      <w:r>
        <w:rPr>
          <w:b w:val="0"/>
        </w:rPr>
        <w:t>о</w:t>
      </w:r>
      <w:r>
        <w:rPr>
          <w:b w:val="0"/>
        </w:rPr>
        <w:t>чек ведет к уменьшению головных болей, пульс становится реже. Под действ</w:t>
      </w:r>
      <w:r>
        <w:rPr>
          <w:b w:val="0"/>
        </w:rPr>
        <w:t>и</w:t>
      </w:r>
      <w:r>
        <w:rPr>
          <w:b w:val="0"/>
        </w:rPr>
        <w:t>ем озона происходит лучшее очищение ран и язв, ускорение их заж</w:t>
      </w:r>
      <w:r>
        <w:rPr>
          <w:b w:val="0"/>
        </w:rPr>
        <w:t>и</w:t>
      </w:r>
      <w:r>
        <w:rPr>
          <w:b w:val="0"/>
        </w:rPr>
        <w:t>вания.</w:t>
      </w:r>
    </w:p>
    <w:p w:rsidR="009618AF" w:rsidRDefault="009618AF">
      <w:pPr>
        <w:pStyle w:val="a4"/>
        <w:ind w:firstLine="0"/>
        <w:jc w:val="center"/>
        <w:rPr>
          <w:b/>
        </w:rPr>
      </w:pPr>
    </w:p>
    <w:p w:rsidR="009618AF" w:rsidRDefault="009618AF">
      <w:pPr>
        <w:pStyle w:val="a4"/>
        <w:ind w:firstLine="0"/>
        <w:jc w:val="center"/>
        <w:rPr>
          <w:b/>
        </w:rPr>
      </w:pPr>
    </w:p>
    <w:p w:rsidR="009618AF" w:rsidRDefault="009618AF">
      <w:pPr>
        <w:pStyle w:val="a4"/>
        <w:ind w:firstLine="0"/>
        <w:jc w:val="center"/>
        <w:rPr>
          <w:b/>
        </w:rPr>
      </w:pPr>
      <w:r>
        <w:rPr>
          <w:b/>
        </w:rPr>
        <w:t>Описание у</w:t>
      </w:r>
      <w:r>
        <w:rPr>
          <w:b/>
        </w:rPr>
        <w:t>с</w:t>
      </w:r>
      <w:r>
        <w:rPr>
          <w:b/>
        </w:rPr>
        <w:t>тановки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На рис.3 представлена схема расположения элементов аппарата АФ-3, где 1 - выключатель; 2 - ступенчатый переключатель напряж</w:t>
      </w:r>
      <w:r>
        <w:rPr>
          <w:b w:val="0"/>
        </w:rPr>
        <w:t>е</w:t>
      </w:r>
      <w:r>
        <w:rPr>
          <w:b w:val="0"/>
        </w:rPr>
        <w:t>ния от 0 до 50 кВ; 3 - сигнальная лампочка. На правой боковой панели крепится коленчатый рычаг из изоляционного материала с электродом 4, соединённым кабелем с отрицательным полюсом генератора. На этой же стенке в нижней ее части имеется гне</w:t>
      </w:r>
      <w:r>
        <w:rPr>
          <w:b w:val="0"/>
        </w:rPr>
        <w:t>з</w:t>
      </w:r>
      <w:r>
        <w:rPr>
          <w:b w:val="0"/>
        </w:rPr>
        <w:t>до 5 для подключения второго электрода 6 и штекера разрядн</w:t>
      </w:r>
      <w:r>
        <w:rPr>
          <w:b w:val="0"/>
        </w:rPr>
        <w:t>и</w:t>
      </w:r>
      <w:r>
        <w:rPr>
          <w:b w:val="0"/>
        </w:rPr>
        <w:t>ка 7.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  <w:noProof/>
          <w:sz w:val="20"/>
        </w:rPr>
        <w:pict>
          <v:group id="_x0000_s1110" style="position:absolute;left:0;text-align:left;margin-left:100.1pt;margin-top:85.45pt;width:225pt;height:162pt;z-index:251656192;mso-position-vertical-relative:page" coordorigin="3969,9184" coordsize="3967,2915">
            <v:shape id="_x0000_s1091" type="#_x0000_t75" style="position:absolute;left:3969;top:9184;width:3967;height:2658;mso-position-horizontal:center" o:regroupid="1">
              <v:imagedata r:id="rId24" o:title="рис-2"/>
            </v:shape>
            <v:shape id="_x0000_s1092" type="#_x0000_t202" style="position:absolute;left:5379;top:11561;width:930;height:538" o:regroupid="1" filled="f" stroked="f">
              <v:textbox style="mso-next-textbox:#_x0000_s1092">
                <w:txbxContent>
                  <w:p w:rsidR="009618AF" w:rsidRDefault="009618A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Рис.3</w:t>
                    </w:r>
                  </w:p>
                </w:txbxContent>
              </v:textbox>
            </v:shape>
            <w10:wrap type="topAndBottom" side="right" anchory="page"/>
          </v:group>
        </w:pict>
      </w:r>
      <w:r>
        <w:rPr>
          <w:b w:val="0"/>
          <w:noProof/>
          <w:sz w:val="20"/>
        </w:rPr>
        <w:pict>
          <v:group id="_x0000_s1112" style="position:absolute;left:0;text-align:left;margin-left:27pt;margin-top:179.8pt;width:387pt;height:153.1pt;z-index:251659264" coordorigin="2740,13558" coordsize="7335,2707">
            <v:group id="_x0000_s1070" style="position:absolute;left:2740;top:13558;width:7335;height:2160" coordorigin="2304,5328" coordsize="7335,2160" o:allowincell="f">
              <v:shape id="_x0000_s1071" type="#_x0000_t202" style="position:absolute;left:2304;top:5328;width:1872;height:864" strokeweight="2.25pt">
                <v:textbox style="mso-next-textbox:#_x0000_s1071">
                  <w:txbxContent>
                    <w:p w:rsidR="009618AF" w:rsidRDefault="009618AF">
                      <w:r>
                        <w:t>Блок</w:t>
                      </w:r>
                    </w:p>
                    <w:p w:rsidR="009618AF" w:rsidRDefault="009618AF">
                      <w:r>
                        <w:t>высок</w:t>
                      </w:r>
                      <w:r>
                        <w:t>о</w:t>
                      </w:r>
                      <w:r>
                        <w:t>вольтного ген</w:t>
                      </w:r>
                      <w:r>
                        <w:t>е</w:t>
                      </w:r>
                      <w:r>
                        <w:t xml:space="preserve">ратора </w:t>
                      </w:r>
                    </w:p>
                  </w:txbxContent>
                </v:textbox>
              </v:shape>
              <v:shape id="_x0000_s1072" type="#_x0000_t202" style="position:absolute;left:5184;top:5328;width:1728;height:864" strokeweight="2.25pt">
                <v:textbox style="mso-next-textbox:#_x0000_s1072">
                  <w:txbxContent>
                    <w:p w:rsidR="009618AF" w:rsidRDefault="009618AF">
                      <w:r>
                        <w:t xml:space="preserve">Блок </w:t>
                      </w:r>
                    </w:p>
                    <w:p w:rsidR="009618AF" w:rsidRDefault="009618AF">
                      <w:r>
                        <w:t xml:space="preserve">умножения </w:t>
                      </w:r>
                    </w:p>
                    <w:p w:rsidR="009618AF" w:rsidRDefault="009618AF">
                      <w:r>
                        <w:t>н</w:t>
                      </w:r>
                      <w:r>
                        <w:t>а</w:t>
                      </w:r>
                      <w:r>
                        <w:t>пряжения</w:t>
                      </w:r>
                    </w:p>
                  </w:txbxContent>
                </v:textbox>
              </v:shape>
              <v:line id="_x0000_s1073" style="position:absolute" from="4176,5760" to="5184,5760">
                <v:stroke endarrow="block"/>
              </v:line>
              <v:shape id="_x0000_s1074" type="#_x0000_t202" style="position:absolute;left:4032;top:6768;width:1152;height:720" strokeweight="2.25pt">
                <v:textbox style="mso-next-textbox:#_x0000_s1074">
                  <w:txbxContent>
                    <w:p w:rsidR="009618AF" w:rsidRDefault="009618AF">
                      <w:r>
                        <w:t>Блок</w:t>
                      </w:r>
                    </w:p>
                    <w:p w:rsidR="009618AF" w:rsidRDefault="009618AF">
                      <w:r>
                        <w:t>п</w:t>
                      </w:r>
                      <w:r>
                        <w:t>и</w:t>
                      </w:r>
                      <w:r>
                        <w:t>тания</w:t>
                      </w:r>
                    </w:p>
                  </w:txbxContent>
                </v:textbox>
              </v:shape>
              <v:line id="_x0000_s1075" style="position:absolute" from="3168,7056" to="4032,7056"/>
              <v:line id="_x0000_s1076" style="position:absolute" from="5184,7056" to="6192,7056"/>
              <v:line id="_x0000_s1077" style="position:absolute;flip:y" from="3168,6192" to="3168,7056">
                <v:stroke endarrow="block"/>
              </v:line>
              <v:line id="_x0000_s1078" style="position:absolute;flip:y" from="6192,6192" to="6192,7056">
                <v:stroke endarrow="block"/>
              </v:line>
              <v:shape id="_x0000_s1079" type="#_x0000_t202" style="position:absolute;left:7911;top:5580;width:1728;height:432" stroked="f">
                <v:textbox style="mso-next-textbox:#_x0000_s1079">
                  <w:txbxContent>
                    <w:p w:rsidR="009618AF" w:rsidRDefault="009618AF">
                      <w:r>
                        <w:t>Выход 0 –50 кВ</w:t>
                      </w:r>
                    </w:p>
                  </w:txbxContent>
                </v:textbox>
              </v:shape>
              <v:line id="_x0000_s1080" style="position:absolute" from="6912,5616" to="8496,5616">
                <v:stroke endarrow="block"/>
              </v:line>
              <v:line id="_x0000_s1081" style="position:absolute" from="6912,5904" to="8496,5904"/>
              <v:shape id="_x0000_s1082" type="#_x0000_t202" style="position:absolute;left:8079;top:6285;width:864;height:432" stroked="f">
                <v:textbox style="mso-next-textbox:#_x0000_s1082">
                  <w:txbxContent>
                    <w:p w:rsidR="009618AF" w:rsidRDefault="009618AF">
                      <w:r>
                        <w:t>земля</w:t>
                      </w:r>
                    </w:p>
                  </w:txbxContent>
                </v:textbox>
              </v:shape>
              <v:line id="_x0000_s1083" style="position:absolute" from="8496,5904" to="8496,6336"/>
              <v:line id="_x0000_s1084" style="position:absolute" from="8352,6336" to="8640,6336"/>
            </v:group>
            <v:shape id="_x0000_s1111" type="#_x0000_t202" style="position:absolute;left:5746;top:15725;width:1080;height:540" filled="f" stroked="f">
              <v:textbox style="mso-next-textbox:#_x0000_s1111">
                <w:txbxContent>
                  <w:p w:rsidR="009618AF" w:rsidRDefault="009618A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Рис.4</w:t>
                    </w:r>
                  </w:p>
                </w:txbxContent>
              </v:textbox>
            </v:shape>
            <w10:wrap type="topAndBottom" side="right"/>
          </v:group>
        </w:pict>
      </w:r>
      <w:r>
        <w:rPr>
          <w:b w:val="0"/>
        </w:rPr>
        <w:t>На рис.4 представлена блок-схема аппарата франклинизации:</w:t>
      </w:r>
    </w:p>
    <w:p w:rsidR="009618AF" w:rsidRDefault="009618AF">
      <w:pPr>
        <w:pStyle w:val="a7"/>
        <w:tabs>
          <w:tab w:val="num" w:pos="0"/>
        </w:tabs>
        <w:jc w:val="both"/>
        <w:rPr>
          <w:b w:val="0"/>
        </w:rPr>
      </w:pPr>
      <w:r>
        <w:rPr>
          <w:b w:val="0"/>
        </w:rPr>
        <w:t>Она состоит из блока ген</w:t>
      </w:r>
      <w:r>
        <w:rPr>
          <w:b w:val="0"/>
        </w:rPr>
        <w:t>е</w:t>
      </w:r>
      <w:r>
        <w:rPr>
          <w:b w:val="0"/>
        </w:rPr>
        <w:t>ратора, вырабатывающего синусоидальное напряжение 15 кВ, блока умножения напряжения и блока п</w:t>
      </w:r>
      <w:r>
        <w:rPr>
          <w:b w:val="0"/>
        </w:rPr>
        <w:t>и</w:t>
      </w:r>
      <w:r>
        <w:rPr>
          <w:b w:val="0"/>
        </w:rPr>
        <w:t>тания.</w:t>
      </w:r>
    </w:p>
    <w:p w:rsidR="009618AF" w:rsidRDefault="009618AF">
      <w:pPr>
        <w:pStyle w:val="a7"/>
        <w:tabs>
          <w:tab w:val="num" w:pos="0"/>
        </w:tabs>
        <w:ind w:firstLine="567"/>
        <w:jc w:val="both"/>
        <w:rPr>
          <w:b w:val="0"/>
        </w:rPr>
      </w:pPr>
      <w:r>
        <w:rPr>
          <w:b w:val="0"/>
        </w:rPr>
        <w:t>Для получения высокого напряжения в аппарате АФ-3 использ</w:t>
      </w:r>
      <w:r>
        <w:rPr>
          <w:b w:val="0"/>
        </w:rPr>
        <w:t>у</w:t>
      </w:r>
      <w:r>
        <w:rPr>
          <w:b w:val="0"/>
        </w:rPr>
        <w:t>ется схема умножения, позволяющая получить напряж</w:t>
      </w:r>
      <w:r>
        <w:rPr>
          <w:b w:val="0"/>
        </w:rPr>
        <w:t>е</w:t>
      </w:r>
      <w:r>
        <w:rPr>
          <w:b w:val="0"/>
        </w:rPr>
        <w:t>ние до 50кВ.</w:t>
      </w:r>
    </w:p>
    <w:p w:rsidR="009618AF" w:rsidRDefault="009618AF">
      <w:pPr>
        <w:pStyle w:val="a4"/>
        <w:ind w:firstLine="0"/>
        <w:jc w:val="center"/>
        <w:rPr>
          <w:b/>
        </w:rPr>
      </w:pPr>
    </w:p>
    <w:p w:rsidR="009618AF" w:rsidRDefault="009618AF">
      <w:pPr>
        <w:pStyle w:val="a4"/>
        <w:ind w:firstLine="0"/>
        <w:jc w:val="center"/>
        <w:rPr>
          <w:b/>
        </w:rPr>
      </w:pPr>
    </w:p>
    <w:p w:rsidR="009618AF" w:rsidRDefault="009618AF">
      <w:pPr>
        <w:pStyle w:val="a4"/>
        <w:ind w:firstLine="0"/>
        <w:jc w:val="center"/>
        <w:rPr>
          <w:b/>
        </w:rPr>
      </w:pPr>
      <w:r>
        <w:rPr>
          <w:b/>
        </w:rPr>
        <w:t>Порядок выпо</w:t>
      </w:r>
      <w:r>
        <w:rPr>
          <w:b/>
        </w:rPr>
        <w:t>л</w:t>
      </w:r>
      <w:r>
        <w:rPr>
          <w:b/>
        </w:rPr>
        <w:t>нения работы</w:t>
      </w:r>
    </w:p>
    <w:p w:rsidR="009618AF" w:rsidRDefault="009618AF">
      <w:pPr>
        <w:pStyle w:val="a7"/>
        <w:jc w:val="both"/>
        <w:rPr>
          <w:iCs/>
        </w:rPr>
      </w:pPr>
      <w:r>
        <w:rPr>
          <w:iCs/>
        </w:rPr>
        <w:t>1. Снятие вольт-амперной характеристики аппарата АФ-3.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noProof/>
          <w:sz w:val="20"/>
        </w:rPr>
        <w:pict>
          <v:group id="_x0000_s1115" style="position:absolute;left:0;text-align:left;margin-left:118.1pt;margin-top:25.9pt;width:189pt;height:129.6pt;z-index:251657216" coordorigin="1701,11408" coordsize="3600,2398">
            <v:shape id="_x0000_s1097" type="#_x0000_t75" style="position:absolute;left:1701;top:11408;width:3600;height:2010;mso-position-horizontal:left" o:regroupid="5">
              <v:imagedata r:id="rId25" o:title="рис-3"/>
            </v:shape>
            <v:shape id="_x0000_s1098" type="#_x0000_t202" style="position:absolute;left:2747;top:13239;width:1056;height:567" o:regroupid="5" filled="f" stroked="f">
              <v:textbox style="mso-next-textbox:#_x0000_s1098">
                <w:txbxContent>
                  <w:p w:rsidR="009618AF" w:rsidRDefault="009618AF">
                    <w:pPr>
                      <w:pStyle w:val="1"/>
                    </w:pPr>
                    <w:r>
                      <w:t>Рис.5</w:t>
                    </w:r>
                  </w:p>
                </w:txbxContent>
              </v:textbox>
            </v:shape>
            <w10:wrap type="topAndBottom" side="right"/>
          </v:group>
        </w:pict>
      </w:r>
      <w:r>
        <w:rPr>
          <w:b w:val="0"/>
        </w:rPr>
        <w:t>1. Собрать цепь по схеме рис.5.</w:t>
      </w:r>
      <w:r>
        <w:rPr>
          <w:b w:val="0"/>
        </w:rPr>
        <w:tab/>
      </w:r>
    </w:p>
    <w:p w:rsidR="009618AF" w:rsidRDefault="009618AF">
      <w:pPr>
        <w:pStyle w:val="a7"/>
        <w:jc w:val="both"/>
        <w:rPr>
          <w:b w:val="0"/>
        </w:rPr>
      </w:pPr>
      <w:r>
        <w:rPr>
          <w:b w:val="0"/>
        </w:rPr>
        <w:t>Присоединить к верхнему проводу аппарата игольчатый электрод 4. Второй электрод 6 в виде пластины от раздвижного конденсатора с</w:t>
      </w:r>
      <w:r>
        <w:rPr>
          <w:b w:val="0"/>
        </w:rPr>
        <w:t>о</w:t>
      </w:r>
      <w:r>
        <w:rPr>
          <w:b w:val="0"/>
        </w:rPr>
        <w:t>единить через микроамперметр с гнездом 5 апп</w:t>
      </w:r>
      <w:r>
        <w:rPr>
          <w:b w:val="0"/>
        </w:rPr>
        <w:t>а</w:t>
      </w:r>
      <w:r>
        <w:rPr>
          <w:b w:val="0"/>
        </w:rPr>
        <w:t>рата.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2. Раздвинуть электроды на ра</w:t>
      </w:r>
      <w:r>
        <w:rPr>
          <w:b w:val="0"/>
        </w:rPr>
        <w:t>с</w:t>
      </w:r>
      <w:r>
        <w:rPr>
          <w:b w:val="0"/>
        </w:rPr>
        <w:t xml:space="preserve">стояние </w:t>
      </w:r>
      <w:r>
        <w:rPr>
          <w:b w:val="0"/>
          <w:lang w:val="en-US"/>
        </w:rPr>
        <w:t>L</w:t>
      </w:r>
      <w:r>
        <w:rPr>
          <w:b w:val="0"/>
        </w:rPr>
        <w:t xml:space="preserve"> = 15</w:t>
      </w:r>
      <w:r>
        <w:rPr>
          <w:b w:val="0"/>
        </w:rPr>
        <w:sym w:font="Symbol" w:char="F0B8"/>
      </w:r>
      <w:r>
        <w:rPr>
          <w:b w:val="0"/>
        </w:rPr>
        <w:t>20 см и включить аппарат. Через 30 секунд аппарат прогреется и можно приступать к измерениям согла</w:t>
      </w:r>
      <w:r>
        <w:rPr>
          <w:b w:val="0"/>
        </w:rPr>
        <w:t>с</w:t>
      </w:r>
      <w:r>
        <w:rPr>
          <w:b w:val="0"/>
        </w:rPr>
        <w:t>но табл.1.</w:t>
      </w:r>
    </w:p>
    <w:p w:rsidR="009618AF" w:rsidRDefault="009618AF">
      <w:pPr>
        <w:pStyle w:val="a7"/>
        <w:ind w:left="6804"/>
        <w:rPr>
          <w:b w:val="0"/>
        </w:rPr>
      </w:pPr>
    </w:p>
    <w:p w:rsidR="009618AF" w:rsidRDefault="009618AF">
      <w:pPr>
        <w:pStyle w:val="a7"/>
        <w:ind w:left="6804"/>
        <w:rPr>
          <w:b w:val="0"/>
        </w:rPr>
      </w:pPr>
      <w:r>
        <w:rPr>
          <w:b w:val="0"/>
        </w:rPr>
        <w:t>Таблица1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9618AF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</w:rPr>
              <w:t>№</w:t>
            </w:r>
          </w:p>
          <w:p w:rsidR="009618AF" w:rsidRDefault="009618AF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</w:rPr>
              <w:t xml:space="preserve">п/п 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  <w:lang w:val="en-US"/>
              </w:rPr>
              <w:t>1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738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9618AF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851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>U</w:t>
            </w:r>
            <w:r>
              <w:rPr>
                <w:b w:val="0"/>
              </w:rPr>
              <w:t>,кВ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35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40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738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9618AF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851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>I</w:t>
            </w:r>
            <w:r>
              <w:rPr>
                <w:b w:val="0"/>
              </w:rPr>
              <w:t>,</w:t>
            </w:r>
            <w:r>
              <w:rPr>
                <w:b w:val="0"/>
                <w:lang w:val="en-US"/>
              </w:rPr>
              <w:sym w:font="Symbol" w:char="F06D"/>
            </w:r>
            <w:r>
              <w:rPr>
                <w:b w:val="0"/>
              </w:rPr>
              <w:t>А</w:t>
            </w: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7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738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</w:tr>
    </w:tbl>
    <w:p w:rsidR="009618AF" w:rsidRDefault="009618AF">
      <w:pPr>
        <w:pStyle w:val="a7"/>
        <w:ind w:firstLine="567"/>
        <w:jc w:val="both"/>
        <w:rPr>
          <w:b w:val="0"/>
        </w:rPr>
      </w:pP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3. После снятия показаний поставить переключатель в положение 0 и разрядником 7 (рис.3) коснуться электрода 4. В результате проск</w:t>
      </w:r>
      <w:r>
        <w:rPr>
          <w:b w:val="0"/>
        </w:rPr>
        <w:t>а</w:t>
      </w:r>
      <w:r>
        <w:rPr>
          <w:b w:val="0"/>
        </w:rPr>
        <w:t>кивания искры разряжаются конденсаторы блока умножения напр</w:t>
      </w:r>
      <w:r>
        <w:rPr>
          <w:b w:val="0"/>
        </w:rPr>
        <w:t>я</w:t>
      </w:r>
      <w:r>
        <w:rPr>
          <w:b w:val="0"/>
        </w:rPr>
        <w:t>жения.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 xml:space="preserve">4. Построить график зависимости </w:t>
      </w:r>
      <w:r>
        <w:rPr>
          <w:b w:val="0"/>
          <w:lang w:val="en-US"/>
        </w:rPr>
        <w:t>I</w:t>
      </w:r>
      <w:r>
        <w:rPr>
          <w:b w:val="0"/>
        </w:rPr>
        <w:t xml:space="preserve"> = </w:t>
      </w:r>
      <w:r>
        <w:rPr>
          <w:b w:val="0"/>
          <w:lang w:val="en-US"/>
        </w:rPr>
        <w:t>f</w:t>
      </w:r>
      <w:r>
        <w:rPr>
          <w:b w:val="0"/>
        </w:rPr>
        <w:t>(</w:t>
      </w:r>
      <w:r>
        <w:rPr>
          <w:b w:val="0"/>
          <w:lang w:val="en-US"/>
        </w:rPr>
        <w:t>U</w:t>
      </w:r>
      <w:r>
        <w:rPr>
          <w:b w:val="0"/>
        </w:rPr>
        <w:t xml:space="preserve">) при </w:t>
      </w:r>
      <w:r>
        <w:rPr>
          <w:b w:val="0"/>
          <w:lang w:val="en-US"/>
        </w:rPr>
        <w:t>L</w:t>
      </w:r>
      <w:r>
        <w:rPr>
          <w:b w:val="0"/>
        </w:rPr>
        <w:t>=</w:t>
      </w:r>
      <w:r>
        <w:rPr>
          <w:b w:val="0"/>
          <w:lang w:val="en-US"/>
        </w:rPr>
        <w:t>const</w:t>
      </w:r>
      <w:r>
        <w:rPr>
          <w:b w:val="0"/>
        </w:rPr>
        <w:t>.</w:t>
      </w:r>
    </w:p>
    <w:p w:rsidR="009618AF" w:rsidRDefault="009618AF">
      <w:pPr>
        <w:pStyle w:val="a7"/>
        <w:ind w:firstLine="567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 xml:space="preserve">5. По формуле (7) рассчитать количество одновалентных ионов воздуха, достигающих электродов за секунду, при </w:t>
      </w:r>
      <w:r>
        <w:rPr>
          <w:b w:val="0"/>
          <w:bCs w:val="0"/>
          <w:iCs/>
          <w:lang w:val="en-US"/>
        </w:rPr>
        <w:t>U</w:t>
      </w:r>
      <w:r>
        <w:rPr>
          <w:b w:val="0"/>
          <w:bCs w:val="0"/>
          <w:iCs/>
        </w:rPr>
        <w:t>=50 кВ. По фо</w:t>
      </w:r>
      <w:r>
        <w:rPr>
          <w:b w:val="0"/>
          <w:bCs w:val="0"/>
          <w:iCs/>
        </w:rPr>
        <w:t>р</w:t>
      </w:r>
      <w:r>
        <w:rPr>
          <w:b w:val="0"/>
          <w:bCs w:val="0"/>
          <w:iCs/>
        </w:rPr>
        <w:t>муле (8) определить потенциал ионизации воздуха Δφ</w:t>
      </w:r>
      <w:r>
        <w:rPr>
          <w:b w:val="0"/>
          <w:bCs w:val="0"/>
          <w:i/>
          <w:vertAlign w:val="subscript"/>
        </w:rPr>
        <w:t>и</w:t>
      </w:r>
      <w:r>
        <w:rPr>
          <w:b w:val="0"/>
          <w:bCs w:val="0"/>
          <w:iCs/>
        </w:rPr>
        <w:t xml:space="preserve"> и скорость электр</w:t>
      </w:r>
      <w:r>
        <w:rPr>
          <w:b w:val="0"/>
          <w:bCs w:val="0"/>
          <w:iCs/>
        </w:rPr>
        <w:t>о</w:t>
      </w:r>
      <w:r>
        <w:rPr>
          <w:b w:val="0"/>
          <w:bCs w:val="0"/>
          <w:iCs/>
        </w:rPr>
        <w:t>нов.</w:t>
      </w:r>
    </w:p>
    <w:p w:rsidR="009618AF" w:rsidRDefault="009618AF">
      <w:pPr>
        <w:pStyle w:val="a7"/>
        <w:jc w:val="both"/>
        <w:rPr>
          <w:iCs/>
        </w:rPr>
      </w:pPr>
    </w:p>
    <w:p w:rsidR="009618AF" w:rsidRDefault="009618AF">
      <w:pPr>
        <w:pStyle w:val="a7"/>
        <w:jc w:val="both"/>
        <w:rPr>
          <w:iCs/>
        </w:rPr>
      </w:pPr>
    </w:p>
    <w:p w:rsidR="009618AF" w:rsidRDefault="009618AF">
      <w:pPr>
        <w:pStyle w:val="a7"/>
        <w:jc w:val="both"/>
        <w:rPr>
          <w:iCs/>
        </w:rPr>
      </w:pPr>
      <w:r>
        <w:rPr>
          <w:iCs/>
        </w:rPr>
        <w:t>2. Зависимость тока ионизации от расстояния между электрод</w:t>
      </w:r>
      <w:r>
        <w:rPr>
          <w:iCs/>
        </w:rPr>
        <w:t>а</w:t>
      </w:r>
      <w:r>
        <w:rPr>
          <w:iCs/>
        </w:rPr>
        <w:t>ми.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В опыте используйте схему рис.6.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1. Поставить электроды на расстоянии 3 см, включить прибор и после прогрева (30 секунд) установить напряжение 30кВ.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2. Произвести измерения согласно таблице 2. Отключить прибор.</w:t>
      </w:r>
    </w:p>
    <w:p w:rsidR="009618AF" w:rsidRDefault="009618AF">
      <w:pPr>
        <w:pStyle w:val="a7"/>
        <w:jc w:val="right"/>
        <w:rPr>
          <w:b w:val="0"/>
        </w:rPr>
      </w:pPr>
    </w:p>
    <w:p w:rsidR="009618AF" w:rsidRDefault="009618AF">
      <w:pPr>
        <w:pStyle w:val="a7"/>
        <w:ind w:left="6804"/>
        <w:rPr>
          <w:b w:val="0"/>
        </w:rPr>
      </w:pPr>
      <w:r>
        <w:rPr>
          <w:b w:val="0"/>
        </w:rPr>
        <w:t>Таблица2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"/>
        <w:gridCol w:w="914"/>
        <w:gridCol w:w="913"/>
        <w:gridCol w:w="914"/>
        <w:gridCol w:w="913"/>
        <w:gridCol w:w="914"/>
        <w:gridCol w:w="913"/>
        <w:gridCol w:w="914"/>
        <w:gridCol w:w="914"/>
      </w:tblGrid>
      <w:tr w:rsidR="009618AF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913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</w:rPr>
              <w:t>№п/п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913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13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13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9618AF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13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>L</w:t>
            </w:r>
            <w:r>
              <w:rPr>
                <w:b w:val="0"/>
              </w:rPr>
              <w:t>,см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913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913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913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</w:tr>
      <w:tr w:rsidR="009618AF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913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  <w:r>
              <w:rPr>
                <w:b w:val="0"/>
                <w:lang w:val="en-US"/>
              </w:rPr>
              <w:t>I</w:t>
            </w:r>
            <w:r>
              <w:rPr>
                <w:b w:val="0"/>
              </w:rPr>
              <w:t>,мкА</w:t>
            </w:r>
          </w:p>
        </w:tc>
        <w:tc>
          <w:tcPr>
            <w:tcW w:w="914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913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914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913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914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913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914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  <w:tc>
          <w:tcPr>
            <w:tcW w:w="914" w:type="dxa"/>
          </w:tcPr>
          <w:p w:rsidR="009618AF" w:rsidRDefault="009618AF">
            <w:pPr>
              <w:pStyle w:val="a7"/>
              <w:jc w:val="both"/>
              <w:rPr>
                <w:b w:val="0"/>
              </w:rPr>
            </w:pPr>
          </w:p>
        </w:tc>
      </w:tr>
    </w:tbl>
    <w:p w:rsidR="009618AF" w:rsidRDefault="009618AF">
      <w:pPr>
        <w:pStyle w:val="a7"/>
        <w:ind w:left="567"/>
        <w:jc w:val="both"/>
        <w:rPr>
          <w:b w:val="0"/>
        </w:rPr>
      </w:pPr>
    </w:p>
    <w:p w:rsidR="009618AF" w:rsidRDefault="009618AF">
      <w:pPr>
        <w:pStyle w:val="a7"/>
        <w:ind w:left="567"/>
        <w:jc w:val="both"/>
        <w:rPr>
          <w:b w:val="0"/>
        </w:rPr>
      </w:pPr>
      <w:r>
        <w:rPr>
          <w:b w:val="0"/>
        </w:rPr>
        <w:t xml:space="preserve">3. Построить график зависимости </w:t>
      </w:r>
      <w:r>
        <w:rPr>
          <w:b w:val="0"/>
          <w:lang w:val="en-US"/>
        </w:rPr>
        <w:t>I</w:t>
      </w:r>
      <w:r>
        <w:rPr>
          <w:b w:val="0"/>
        </w:rPr>
        <w:t xml:space="preserve"> = </w:t>
      </w:r>
      <w:r>
        <w:rPr>
          <w:b w:val="0"/>
          <w:lang w:val="en-US"/>
        </w:rPr>
        <w:t>f</w:t>
      </w:r>
      <w:r>
        <w:rPr>
          <w:b w:val="0"/>
        </w:rPr>
        <w:t>(</w:t>
      </w:r>
      <w:r>
        <w:rPr>
          <w:b w:val="0"/>
          <w:lang w:val="en-US"/>
        </w:rPr>
        <w:t>L</w:t>
      </w:r>
      <w:r>
        <w:rPr>
          <w:b w:val="0"/>
        </w:rPr>
        <w:t xml:space="preserve">)   при </w:t>
      </w:r>
      <w:r>
        <w:rPr>
          <w:b w:val="0"/>
          <w:lang w:val="en-US"/>
        </w:rPr>
        <w:t>U</w:t>
      </w:r>
      <w:r>
        <w:rPr>
          <w:b w:val="0"/>
        </w:rPr>
        <w:t xml:space="preserve"> = </w:t>
      </w:r>
      <w:r>
        <w:rPr>
          <w:b w:val="0"/>
          <w:lang w:val="en-US"/>
        </w:rPr>
        <w:t>const</w:t>
      </w:r>
      <w:r>
        <w:rPr>
          <w:b w:val="0"/>
        </w:rPr>
        <w:t>.</w:t>
      </w:r>
    </w:p>
    <w:p w:rsidR="009618AF" w:rsidRDefault="009618AF">
      <w:pPr>
        <w:pStyle w:val="a7"/>
        <w:ind w:firstLine="567"/>
        <w:jc w:val="both"/>
        <w:rPr>
          <w:b w:val="0"/>
        </w:rPr>
      </w:pPr>
      <w:r>
        <w:rPr>
          <w:b w:val="0"/>
        </w:rPr>
        <w:t>4. Оценить количество ионов в начале и конце опыта (пункт 5(</w:t>
      </w:r>
      <w:r>
        <w:rPr>
          <w:bCs w:val="0"/>
        </w:rPr>
        <w:t>1</w:t>
      </w:r>
      <w:r>
        <w:rPr>
          <w:b w:val="0"/>
        </w:rPr>
        <w:t>)).</w:t>
      </w:r>
    </w:p>
    <w:p w:rsidR="009618AF" w:rsidRDefault="009618AF">
      <w:pPr>
        <w:pStyle w:val="a7"/>
        <w:jc w:val="both"/>
        <w:rPr>
          <w:iCs/>
        </w:rPr>
      </w:pPr>
    </w:p>
    <w:p w:rsidR="009618AF" w:rsidRDefault="009618AF">
      <w:pPr>
        <w:pStyle w:val="a7"/>
        <w:jc w:val="both"/>
        <w:rPr>
          <w:iCs/>
        </w:rPr>
      </w:pPr>
    </w:p>
    <w:p w:rsidR="009618AF" w:rsidRDefault="009618AF">
      <w:pPr>
        <w:pStyle w:val="a7"/>
        <w:jc w:val="both"/>
        <w:rPr>
          <w:iCs/>
        </w:rPr>
      </w:pPr>
    </w:p>
    <w:p w:rsidR="009618AF" w:rsidRDefault="009618AF">
      <w:pPr>
        <w:pStyle w:val="a7"/>
        <w:jc w:val="both"/>
        <w:rPr>
          <w:b w:val="0"/>
        </w:rPr>
      </w:pPr>
      <w:r>
        <w:rPr>
          <w:iCs/>
        </w:rPr>
        <w:t>3. Наблюдение аэроионов при разбрызгивании в</w:t>
      </w:r>
      <w:r>
        <w:rPr>
          <w:iCs/>
        </w:rPr>
        <w:t>о</w:t>
      </w:r>
      <w:r>
        <w:rPr>
          <w:iCs/>
        </w:rPr>
        <w:t>ды.</w:t>
      </w:r>
    </w:p>
    <w:p w:rsidR="009618AF" w:rsidRDefault="009618AF">
      <w:pPr>
        <w:pStyle w:val="a4"/>
        <w:jc w:val="both"/>
        <w:rPr>
          <w:bCs/>
        </w:rPr>
      </w:pPr>
      <w:r>
        <w:rPr>
          <w:bCs/>
        </w:rPr>
        <w:t>1. Заменить игольчатый электрод на пластинку от конденс</w:t>
      </w:r>
      <w:r>
        <w:rPr>
          <w:bCs/>
        </w:rPr>
        <w:t>а</w:t>
      </w:r>
      <w:r>
        <w:rPr>
          <w:bCs/>
        </w:rPr>
        <w:t>тора и расположить</w:t>
      </w:r>
      <w:r>
        <w:rPr>
          <w:bCs/>
          <w:spacing w:val="-20"/>
        </w:rPr>
        <w:t xml:space="preserve"> </w:t>
      </w:r>
      <w:r>
        <w:rPr>
          <w:bCs/>
        </w:rPr>
        <w:t>пластины параллельно</w:t>
      </w:r>
      <w:r>
        <w:rPr>
          <w:bCs/>
          <w:spacing w:val="-20"/>
        </w:rPr>
        <w:t xml:space="preserve"> </w:t>
      </w:r>
      <w:r>
        <w:rPr>
          <w:bCs/>
        </w:rPr>
        <w:t>друг другу</w:t>
      </w:r>
      <w:r>
        <w:rPr>
          <w:bCs/>
          <w:spacing w:val="-20"/>
        </w:rPr>
        <w:t xml:space="preserve"> </w:t>
      </w:r>
      <w:r>
        <w:rPr>
          <w:bCs/>
        </w:rPr>
        <w:t>на</w:t>
      </w:r>
      <w:r>
        <w:rPr>
          <w:bCs/>
          <w:spacing w:val="-20"/>
        </w:rPr>
        <w:t xml:space="preserve"> </w:t>
      </w:r>
      <w:r>
        <w:rPr>
          <w:bCs/>
        </w:rPr>
        <w:t>расстоянии</w:t>
      </w:r>
      <w:r>
        <w:rPr>
          <w:bCs/>
          <w:spacing w:val="-20"/>
        </w:rPr>
        <w:t xml:space="preserve"> 15÷20 </w:t>
      </w:r>
      <w:r>
        <w:rPr>
          <w:bCs/>
        </w:rPr>
        <w:t>см</w:t>
      </w:r>
      <w:r>
        <w:rPr>
          <w:bCs/>
          <w:spacing w:val="-20"/>
        </w:rPr>
        <w:t>.</w:t>
      </w:r>
    </w:p>
    <w:p w:rsidR="009618AF" w:rsidRDefault="009618AF">
      <w:pPr>
        <w:pStyle w:val="a4"/>
        <w:jc w:val="both"/>
        <w:rPr>
          <w:bCs/>
        </w:rPr>
      </w:pPr>
      <w:r>
        <w:rPr>
          <w:bCs/>
        </w:rPr>
        <w:t>2. Заполнить пульверизатор водой и расположить головку пул</w:t>
      </w:r>
      <w:r>
        <w:rPr>
          <w:bCs/>
        </w:rPr>
        <w:t>ь</w:t>
      </w:r>
      <w:r>
        <w:rPr>
          <w:bCs/>
        </w:rPr>
        <w:t>веризатора горизонтально на расстоянии 30см от пластинок так, чт</w:t>
      </w:r>
      <w:r>
        <w:rPr>
          <w:bCs/>
        </w:rPr>
        <w:t>о</w:t>
      </w:r>
      <w:r>
        <w:rPr>
          <w:bCs/>
        </w:rPr>
        <w:t>бы основная масса капель из него попадала в пространство между электр</w:t>
      </w:r>
      <w:r>
        <w:rPr>
          <w:bCs/>
        </w:rPr>
        <w:t>о</w:t>
      </w:r>
      <w:r>
        <w:rPr>
          <w:bCs/>
        </w:rPr>
        <w:t>дами. Сделать несколько качков, чтобы в пространстве между электродами образовалось облачко тумана. Пронаблюдать, отклоняе</w:t>
      </w:r>
      <w:r>
        <w:rPr>
          <w:bCs/>
        </w:rPr>
        <w:t>т</w:t>
      </w:r>
      <w:r>
        <w:rPr>
          <w:bCs/>
        </w:rPr>
        <w:t>ся ли оно к к</w:t>
      </w:r>
      <w:r>
        <w:rPr>
          <w:bCs/>
        </w:rPr>
        <w:t>а</w:t>
      </w:r>
      <w:r>
        <w:rPr>
          <w:bCs/>
        </w:rPr>
        <w:t>кому-либо электроду.</w:t>
      </w:r>
    </w:p>
    <w:p w:rsidR="009618AF" w:rsidRDefault="009618AF">
      <w:pPr>
        <w:pStyle w:val="a4"/>
        <w:jc w:val="both"/>
        <w:rPr>
          <w:bCs/>
        </w:rPr>
      </w:pPr>
      <w:r>
        <w:rPr>
          <w:bCs/>
        </w:rPr>
        <w:t>3. Включить аппарат на напряжение 30÷35 кВ</w:t>
      </w:r>
      <w:r>
        <w:rPr>
          <w:bCs/>
          <w:spacing w:val="-20"/>
        </w:rPr>
        <w:t xml:space="preserve"> и выполнить пункт 2.</w:t>
      </w:r>
      <w:r>
        <w:rPr>
          <w:bCs/>
        </w:rPr>
        <w:t xml:space="preserve"> Отметить, в сторону какой пластины отклоняется большая часть кап</w:t>
      </w:r>
      <w:r>
        <w:rPr>
          <w:bCs/>
        </w:rPr>
        <w:t>е</w:t>
      </w:r>
      <w:r>
        <w:rPr>
          <w:bCs/>
        </w:rPr>
        <w:t>лек жидкости. На основании этого сделать вывод о знаке и размере положительных и отрицательных аэроионов, образовавшихся при дроблении в</w:t>
      </w:r>
      <w:r>
        <w:rPr>
          <w:bCs/>
        </w:rPr>
        <w:t>о</w:t>
      </w:r>
      <w:r>
        <w:rPr>
          <w:bCs/>
        </w:rPr>
        <w:t>ды.</w:t>
      </w:r>
    </w:p>
    <w:p w:rsidR="009618AF" w:rsidRDefault="009618AF">
      <w:pPr>
        <w:pStyle w:val="a4"/>
        <w:jc w:val="both"/>
        <w:rPr>
          <w:bCs/>
        </w:rPr>
      </w:pPr>
      <w:r>
        <w:rPr>
          <w:bCs/>
        </w:rPr>
        <w:t>4. Определить потенциал ионизации для воды и скорость эле</w:t>
      </w:r>
      <w:r>
        <w:rPr>
          <w:bCs/>
        </w:rPr>
        <w:t>к</w:t>
      </w:r>
      <w:r>
        <w:rPr>
          <w:bCs/>
        </w:rPr>
        <w:t>тронов, используя формулу (8).</w:t>
      </w:r>
    </w:p>
    <w:p w:rsidR="009618AF" w:rsidRDefault="009618AF">
      <w:pPr>
        <w:pStyle w:val="a4"/>
        <w:ind w:firstLine="0"/>
        <w:jc w:val="center"/>
        <w:rPr>
          <w:b/>
        </w:rPr>
      </w:pPr>
    </w:p>
    <w:p w:rsidR="009618AF" w:rsidRDefault="009618AF">
      <w:pPr>
        <w:pStyle w:val="a4"/>
        <w:ind w:firstLine="0"/>
        <w:jc w:val="center"/>
        <w:rPr>
          <w:b/>
        </w:rPr>
      </w:pPr>
    </w:p>
    <w:p w:rsidR="009618AF" w:rsidRDefault="009618AF">
      <w:pPr>
        <w:pStyle w:val="a4"/>
        <w:ind w:firstLine="0"/>
        <w:jc w:val="center"/>
        <w:rPr>
          <w:b/>
        </w:rPr>
      </w:pPr>
      <w:r>
        <w:rPr>
          <w:b/>
        </w:rPr>
        <w:t>Контрольные вопросы</w:t>
      </w:r>
    </w:p>
    <w:p w:rsidR="009618AF" w:rsidRDefault="009618AF">
      <w:pPr>
        <w:pStyle w:val="a7"/>
        <w:jc w:val="both"/>
        <w:rPr>
          <w:b w:val="0"/>
        </w:rPr>
      </w:pPr>
      <w:r>
        <w:rPr>
          <w:b w:val="0"/>
        </w:rPr>
        <w:t>1. Объяснить принцип работы аппарата АФ-3.</w:t>
      </w:r>
    </w:p>
    <w:p w:rsidR="009618AF" w:rsidRDefault="009618AF">
      <w:pPr>
        <w:pStyle w:val="a7"/>
        <w:jc w:val="both"/>
        <w:rPr>
          <w:b w:val="0"/>
        </w:rPr>
      </w:pPr>
      <w:r>
        <w:rPr>
          <w:b w:val="0"/>
        </w:rPr>
        <w:t>2. Сделать вывод закона Ома для газов.</w:t>
      </w:r>
    </w:p>
    <w:p w:rsidR="009618AF" w:rsidRDefault="009618AF">
      <w:pPr>
        <w:pStyle w:val="a7"/>
        <w:jc w:val="both"/>
        <w:rPr>
          <w:b w:val="0"/>
        </w:rPr>
      </w:pPr>
      <w:r>
        <w:rPr>
          <w:b w:val="0"/>
        </w:rPr>
        <w:t>3. Что называется работой ионизации газа? Как определить потенциал</w:t>
      </w:r>
    </w:p>
    <w:p w:rsidR="009618AF" w:rsidRDefault="009618AF">
      <w:pPr>
        <w:pStyle w:val="a7"/>
        <w:jc w:val="both"/>
        <w:rPr>
          <w:b w:val="0"/>
        </w:rPr>
      </w:pPr>
      <w:r>
        <w:rPr>
          <w:b w:val="0"/>
        </w:rPr>
        <w:t xml:space="preserve">    ионизации и скорость электронов, необходимую для этой цели?</w:t>
      </w:r>
    </w:p>
    <w:p w:rsidR="009618AF" w:rsidRDefault="009618AF">
      <w:pPr>
        <w:pStyle w:val="a7"/>
        <w:ind w:left="284" w:hanging="284"/>
        <w:jc w:val="both"/>
        <w:rPr>
          <w:b w:val="0"/>
        </w:rPr>
      </w:pPr>
      <w:r>
        <w:rPr>
          <w:b w:val="0"/>
        </w:rPr>
        <w:t>4. Чем  самостоятельный разряд в газах отличается от несамосто</w:t>
      </w:r>
      <w:r>
        <w:rPr>
          <w:b w:val="0"/>
        </w:rPr>
        <w:t>я</w:t>
      </w:r>
      <w:r>
        <w:rPr>
          <w:b w:val="0"/>
        </w:rPr>
        <w:t>тельного?</w:t>
      </w:r>
    </w:p>
    <w:p w:rsidR="009618AF" w:rsidRDefault="009618AF">
      <w:pPr>
        <w:pStyle w:val="a7"/>
        <w:jc w:val="both"/>
        <w:rPr>
          <w:b w:val="0"/>
        </w:rPr>
      </w:pPr>
      <w:r>
        <w:rPr>
          <w:b w:val="0"/>
        </w:rPr>
        <w:t>5. Объяснить причины возникновения вторичной ионизации.</w:t>
      </w:r>
    </w:p>
    <w:p w:rsidR="009618AF" w:rsidRDefault="009618AF">
      <w:pPr>
        <w:pStyle w:val="a7"/>
        <w:ind w:left="284" w:hanging="284"/>
        <w:jc w:val="both"/>
        <w:rPr>
          <w:b w:val="0"/>
        </w:rPr>
      </w:pPr>
      <w:r>
        <w:rPr>
          <w:b w:val="0"/>
        </w:rPr>
        <w:t>6. Чем аэроионизация отличается от франклинизации? Какое возде</w:t>
      </w:r>
      <w:r>
        <w:rPr>
          <w:b w:val="0"/>
        </w:rPr>
        <w:t>й</w:t>
      </w:r>
      <w:r>
        <w:rPr>
          <w:b w:val="0"/>
        </w:rPr>
        <w:t>ствие  на организм оказывает франклинизация и аэроионизация?</w:t>
      </w:r>
    </w:p>
    <w:p w:rsidR="009618AF" w:rsidRDefault="009618AF">
      <w:pPr>
        <w:pStyle w:val="a7"/>
        <w:ind w:left="284" w:hanging="284"/>
        <w:jc w:val="both"/>
        <w:rPr>
          <w:b w:val="0"/>
        </w:rPr>
      </w:pPr>
      <w:r>
        <w:rPr>
          <w:b w:val="0"/>
        </w:rPr>
        <w:t>7. Что такое тяжёлые и лёгкие аэроионы?</w:t>
      </w:r>
    </w:p>
    <w:p w:rsidR="009618AF" w:rsidRDefault="009618AF">
      <w:pPr>
        <w:pStyle w:val="a4"/>
        <w:ind w:firstLine="0"/>
        <w:rPr>
          <w:bCs/>
        </w:rPr>
      </w:pPr>
      <w:r>
        <w:rPr>
          <w:bCs/>
        </w:rPr>
        <w:t>8. Объяснить график вольт-амперной характеристики аппарата АФ-3.</w:t>
      </w:r>
    </w:p>
    <w:p w:rsidR="009618AF" w:rsidRDefault="009618AF">
      <w:pPr>
        <w:pStyle w:val="a4"/>
        <w:ind w:left="284" w:hanging="284"/>
        <w:rPr>
          <w:bCs/>
        </w:rPr>
      </w:pPr>
      <w:r>
        <w:rPr>
          <w:bCs/>
        </w:rPr>
        <w:t>9. Как определить количество одновалентных аэроионов, достига</w:t>
      </w:r>
      <w:r>
        <w:rPr>
          <w:bCs/>
        </w:rPr>
        <w:t>ю</w:t>
      </w:r>
      <w:r>
        <w:rPr>
          <w:bCs/>
        </w:rPr>
        <w:t>щих электродов в единицу времени и знак их заряда?</w:t>
      </w:r>
    </w:p>
    <w:p w:rsidR="009618AF" w:rsidRDefault="009618AF">
      <w:pPr>
        <w:pStyle w:val="a4"/>
        <w:ind w:left="284" w:hanging="284"/>
        <w:rPr>
          <w:bCs/>
        </w:rPr>
      </w:pPr>
    </w:p>
    <w:p w:rsidR="009618AF" w:rsidRDefault="009618AF">
      <w:pPr>
        <w:pStyle w:val="a4"/>
        <w:ind w:left="284" w:hanging="284"/>
        <w:rPr>
          <w:bCs/>
          <w:u w:val="single"/>
        </w:rPr>
      </w:pPr>
    </w:p>
    <w:sectPr w:rsidR="009618AF">
      <w:headerReference w:type="even" r:id="rId26"/>
      <w:headerReference w:type="default" r:id="rId27"/>
      <w:pgSz w:w="11906" w:h="16838"/>
      <w:pgMar w:top="1418" w:right="1701" w:bottom="1418" w:left="1701" w:header="720" w:footer="720" w:gutter="0"/>
      <w:pgNumType w:start="15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0C" w:rsidRDefault="0043450C">
      <w:r>
        <w:separator/>
      </w:r>
    </w:p>
  </w:endnote>
  <w:endnote w:type="continuationSeparator" w:id="0">
    <w:p w:rsidR="0043450C" w:rsidRDefault="0043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0C" w:rsidRDefault="0043450C">
      <w:r>
        <w:separator/>
      </w:r>
    </w:p>
  </w:footnote>
  <w:footnote w:type="continuationSeparator" w:id="0">
    <w:p w:rsidR="0043450C" w:rsidRDefault="00434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AF" w:rsidRDefault="009618AF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8AF" w:rsidRDefault="009618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AF" w:rsidRDefault="009618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719F7"/>
    <w:multiLevelType w:val="hybridMultilevel"/>
    <w:tmpl w:val="24588998"/>
    <w:lvl w:ilvl="0" w:tplc="FD8EB5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42A18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2">
    <w:nsid w:val="0F5D0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5DD67D9"/>
    <w:multiLevelType w:val="hybridMultilevel"/>
    <w:tmpl w:val="C71C200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062655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5">
    <w:nsid w:val="169204EA"/>
    <w:multiLevelType w:val="hybridMultilevel"/>
    <w:tmpl w:val="64F46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9F1CF0"/>
    <w:multiLevelType w:val="singleLevel"/>
    <w:tmpl w:val="AA46DFA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2B615C36"/>
    <w:multiLevelType w:val="multilevel"/>
    <w:tmpl w:val="E5CEB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1661F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9">
    <w:nsid w:val="35681BDD"/>
    <w:multiLevelType w:val="hybridMultilevel"/>
    <w:tmpl w:val="E5CEB3C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2E5FCB"/>
    <w:multiLevelType w:val="hybridMultilevel"/>
    <w:tmpl w:val="9E2EB87A"/>
    <w:lvl w:ilvl="0" w:tplc="3E28F5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0373489"/>
    <w:multiLevelType w:val="singleLevel"/>
    <w:tmpl w:val="13B0B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226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83D10C1"/>
    <w:multiLevelType w:val="hybridMultilevel"/>
    <w:tmpl w:val="EA927314"/>
    <w:lvl w:ilvl="0" w:tplc="FFFFFFFF">
      <w:start w:val="1"/>
      <w:numFmt w:val="decimal"/>
      <w:lvlText w:val="%1."/>
      <w:lvlJc w:val="left"/>
      <w:pPr>
        <w:tabs>
          <w:tab w:val="num" w:pos="2505"/>
        </w:tabs>
        <w:ind w:left="2505" w:hanging="106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B425FD7"/>
    <w:multiLevelType w:val="multilevel"/>
    <w:tmpl w:val="E5CEB3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B24307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16">
    <w:nsid w:val="4CAE77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7B74297"/>
    <w:multiLevelType w:val="singleLevel"/>
    <w:tmpl w:val="CEAC34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67381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CEF6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D727D2A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21">
    <w:nsid w:val="6F0B42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4343558"/>
    <w:multiLevelType w:val="hybridMultilevel"/>
    <w:tmpl w:val="70F01D9E"/>
    <w:lvl w:ilvl="0" w:tplc="FFFFFFFF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7404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17"/>
  </w:num>
  <w:num w:numId="3">
    <w:abstractNumId w:val="0"/>
  </w:num>
  <w:num w:numId="4">
    <w:abstractNumId w:val="5"/>
  </w:num>
  <w:num w:numId="5">
    <w:abstractNumId w:val="10"/>
  </w:num>
  <w:num w:numId="6">
    <w:abstractNumId w:val="3"/>
  </w:num>
  <w:num w:numId="7">
    <w:abstractNumId w:val="22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20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11"/>
  </w:num>
  <w:num w:numId="18">
    <w:abstractNumId w:val="16"/>
  </w:num>
  <w:num w:numId="19">
    <w:abstractNumId w:val="18"/>
  </w:num>
  <w:num w:numId="20">
    <w:abstractNumId w:val="21"/>
  </w:num>
  <w:num w:numId="21">
    <w:abstractNumId w:val="19"/>
  </w:num>
  <w:num w:numId="22">
    <w:abstractNumId w:val="2"/>
  </w:num>
  <w:num w:numId="23">
    <w:abstractNumId w:val="1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256"/>
    <w:rsid w:val="0043450C"/>
    <w:rsid w:val="00890DA2"/>
    <w:rsid w:val="009618AF"/>
    <w:rsid w:val="00D72256"/>
    <w:rsid w:val="00F6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,"/>
  <w:listSeparator w:val=";"/>
  <w15:chartTrackingRefBased/>
  <w15:docId w15:val="{FAD81476-E3DF-4D8F-A357-B50D93F7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8"/>
    </w:rPr>
  </w:style>
  <w:style w:type="paragraph" w:styleId="a4">
    <w:name w:val="Body Text Indent"/>
    <w:basedOn w:val="a"/>
    <w:pPr>
      <w:ind w:firstLine="567"/>
    </w:pPr>
    <w:rPr>
      <w:sz w:val="28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jc w:val="center"/>
    </w:pPr>
    <w:rPr>
      <w:b/>
      <w:bCs/>
      <w:sz w:val="28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izi&#1089;a\&#1101;&#1083;&#1077;&#1082;&#1090;&#1088;&#1086;&#1085;&#1085;&#1099;&#1081;%20&#1086;&#1089;&#1094;&#1080;&#1083;&#1083;&#1086;&#1075;&#1088;&#1072;&#1092;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осциллографl.dot</Template>
  <TotalTime>0</TotalTime>
  <Pages>5</Pages>
  <Words>1530</Words>
  <Characters>9858</Characters>
  <Application>Microsoft Office Word</Application>
  <DocSecurity>4</DocSecurity>
  <Lines>291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dc:description/>
  <cp:lastModifiedBy>admin</cp:lastModifiedBy>
  <cp:revision>2</cp:revision>
  <cp:lastPrinted>2009-09-08T22:33:00Z</cp:lastPrinted>
  <dcterms:created xsi:type="dcterms:W3CDTF">2016-08-17T06:43:00Z</dcterms:created>
  <dcterms:modified xsi:type="dcterms:W3CDTF">2016-08-17T06:43:00Z</dcterms:modified>
</cp:coreProperties>
</file>