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CB7" w:rsidRDefault="00051CB7">
      <w:pPr>
        <w:pStyle w:val="a3"/>
        <w:rPr>
          <w:caps/>
        </w:rPr>
      </w:pPr>
      <w:bookmarkStart w:id="0" w:name="_GoBack"/>
      <w:bookmarkEnd w:id="0"/>
      <w:r>
        <w:rPr>
          <w:caps/>
        </w:rPr>
        <w:t>Лабораторная работа № 35</w:t>
      </w:r>
    </w:p>
    <w:p w:rsidR="00051CB7" w:rsidRDefault="00051CB7">
      <w:pPr>
        <w:pStyle w:val="1"/>
        <w:jc w:val="center"/>
        <w:rPr>
          <w:sz w:val="24"/>
        </w:rPr>
      </w:pPr>
    </w:p>
    <w:p w:rsidR="00051CB7" w:rsidRDefault="00051CB7">
      <w:pPr>
        <w:pStyle w:val="1"/>
        <w:jc w:val="center"/>
        <w:rPr>
          <w:b/>
          <w:sz w:val="32"/>
        </w:rPr>
      </w:pPr>
      <w:r>
        <w:rPr>
          <w:b/>
          <w:sz w:val="32"/>
        </w:rPr>
        <w:t>ИЗУЧЕНИЕ РАБОТЫ ГАЗОВОГО ЛАЗЕРА</w:t>
      </w:r>
    </w:p>
    <w:p w:rsidR="00051CB7" w:rsidRDefault="00051CB7">
      <w:pPr>
        <w:jc w:val="center"/>
        <w:rPr>
          <w:sz w:val="28"/>
        </w:rPr>
      </w:pPr>
    </w:p>
    <w:p w:rsidR="00051CB7" w:rsidRDefault="00051CB7">
      <w:pPr>
        <w:ind w:firstLine="567"/>
        <w:jc w:val="both"/>
        <w:rPr>
          <w:bCs/>
          <w:sz w:val="28"/>
        </w:rPr>
      </w:pPr>
      <w:r>
        <w:rPr>
          <w:b/>
          <w:sz w:val="28"/>
        </w:rPr>
        <w:t>Цель работы:</w:t>
      </w:r>
      <w:r>
        <w:rPr>
          <w:bCs/>
          <w:sz w:val="28"/>
        </w:rPr>
        <w:t xml:space="preserve"> ознакомиться с устройством и принципом дейс</w:t>
      </w:r>
      <w:r>
        <w:rPr>
          <w:bCs/>
          <w:sz w:val="28"/>
        </w:rPr>
        <w:t>т</w:t>
      </w:r>
      <w:r>
        <w:rPr>
          <w:bCs/>
          <w:sz w:val="28"/>
        </w:rPr>
        <w:t>вия г</w:t>
      </w:r>
      <w:r>
        <w:rPr>
          <w:bCs/>
          <w:sz w:val="28"/>
        </w:rPr>
        <w:t>а</w:t>
      </w:r>
      <w:r>
        <w:rPr>
          <w:bCs/>
          <w:sz w:val="28"/>
        </w:rPr>
        <w:t>зового лазера; определить расходимость лазерного луча, длину волны излучения с помощью дифракционной решётки; изучить при</w:t>
      </w:r>
      <w:r>
        <w:rPr>
          <w:bCs/>
          <w:sz w:val="28"/>
        </w:rPr>
        <w:t>н</w:t>
      </w:r>
      <w:r>
        <w:rPr>
          <w:bCs/>
          <w:sz w:val="28"/>
        </w:rPr>
        <w:t>цип получения голографических  из</w:t>
      </w:r>
      <w:r>
        <w:rPr>
          <w:bCs/>
          <w:sz w:val="28"/>
        </w:rPr>
        <w:t>о</w:t>
      </w:r>
      <w:r>
        <w:rPr>
          <w:bCs/>
          <w:sz w:val="28"/>
        </w:rPr>
        <w:t>бражений.</w:t>
      </w:r>
    </w:p>
    <w:p w:rsidR="00051CB7" w:rsidRDefault="00051CB7">
      <w:pPr>
        <w:jc w:val="both"/>
        <w:rPr>
          <w:b/>
          <w:sz w:val="28"/>
          <w:u w:val="single"/>
        </w:rPr>
      </w:pPr>
    </w:p>
    <w:p w:rsidR="00051CB7" w:rsidRDefault="00051CB7">
      <w:pPr>
        <w:ind w:firstLine="567"/>
        <w:jc w:val="both"/>
        <w:rPr>
          <w:bCs/>
          <w:sz w:val="28"/>
        </w:rPr>
      </w:pPr>
      <w:r>
        <w:rPr>
          <w:b/>
          <w:sz w:val="28"/>
        </w:rPr>
        <w:t xml:space="preserve">Приборы и принадлежности: </w:t>
      </w:r>
      <w:r>
        <w:rPr>
          <w:bCs/>
          <w:sz w:val="28"/>
        </w:rPr>
        <w:t>газовый лазер ЛГН-109, дифра</w:t>
      </w:r>
      <w:r>
        <w:rPr>
          <w:bCs/>
          <w:sz w:val="28"/>
        </w:rPr>
        <w:t>к</w:t>
      </w:r>
      <w:r>
        <w:rPr>
          <w:bCs/>
          <w:sz w:val="28"/>
        </w:rPr>
        <w:t>ционная решётка, измерительная линейка, подвижный экран, оптич</w:t>
      </w:r>
      <w:r>
        <w:rPr>
          <w:bCs/>
          <w:sz w:val="28"/>
        </w:rPr>
        <w:t>е</w:t>
      </w:r>
      <w:r>
        <w:rPr>
          <w:bCs/>
          <w:sz w:val="28"/>
        </w:rPr>
        <w:t>ская скамья типа ФОС-67, набор голограмм.</w:t>
      </w:r>
    </w:p>
    <w:p w:rsidR="00051CB7" w:rsidRDefault="00051CB7">
      <w:pPr>
        <w:jc w:val="center"/>
        <w:rPr>
          <w:b/>
          <w:sz w:val="28"/>
          <w:u w:val="single"/>
        </w:rPr>
      </w:pPr>
    </w:p>
    <w:p w:rsidR="00051CB7" w:rsidRDefault="00051CB7">
      <w:pPr>
        <w:pStyle w:val="3"/>
      </w:pPr>
      <w:r>
        <w:t>Теория работы</w:t>
      </w:r>
    </w:p>
    <w:p w:rsidR="00051CB7" w:rsidRDefault="00051CB7">
      <w:pPr>
        <w:pStyle w:val="a4"/>
        <w:jc w:val="both"/>
        <w:rPr>
          <w:bCs/>
        </w:rPr>
      </w:pPr>
      <w:r>
        <w:rPr>
          <w:bCs/>
        </w:rPr>
        <w:t>Оптические квантовые генераторы (лазеры) основаны на генер</w:t>
      </w:r>
      <w:r>
        <w:rPr>
          <w:bCs/>
        </w:rPr>
        <w:t>а</w:t>
      </w:r>
      <w:r>
        <w:rPr>
          <w:bCs/>
        </w:rPr>
        <w:t>ции и усилении света за счёт вынужденного индуцированного излуч</w:t>
      </w:r>
      <w:r>
        <w:rPr>
          <w:bCs/>
        </w:rPr>
        <w:t>е</w:t>
      </w:r>
      <w:r>
        <w:rPr>
          <w:bCs/>
        </w:rPr>
        <w:t>ния. Индуцированное излучение электрома</w:t>
      </w:r>
      <w:r>
        <w:rPr>
          <w:bCs/>
        </w:rPr>
        <w:t>г</w:t>
      </w:r>
      <w:r>
        <w:rPr>
          <w:bCs/>
        </w:rPr>
        <w:t>нитных волн возникает, если атом под воздействием фотона внешнего излучения переходит из возбуждённого состояния в основное, излучая при этом новый фотон. Такое взаимодействие ф</w:t>
      </w:r>
      <w:r>
        <w:rPr>
          <w:bCs/>
        </w:rPr>
        <w:t>о</w:t>
      </w:r>
      <w:r>
        <w:rPr>
          <w:bCs/>
        </w:rPr>
        <w:t xml:space="preserve">тона с возбуждённым атомом может быть, если энергия </w:t>
      </w:r>
      <w:r>
        <w:rPr>
          <w:bCs/>
          <w:lang w:val="en-US"/>
        </w:rPr>
        <w:t>hν</w:t>
      </w:r>
      <w:r>
        <w:rPr>
          <w:bCs/>
        </w:rPr>
        <w:t xml:space="preserve"> фотона равна разности уровней энергий атома в во</w:t>
      </w:r>
      <w:r>
        <w:rPr>
          <w:bCs/>
        </w:rPr>
        <w:t>з</w:t>
      </w:r>
      <w:r>
        <w:rPr>
          <w:bCs/>
        </w:rPr>
        <w:t>буждённом и основном состояниях. В этом случае после взаимодейс</w:t>
      </w:r>
      <w:r>
        <w:rPr>
          <w:bCs/>
        </w:rPr>
        <w:t>т</w:t>
      </w:r>
      <w:r>
        <w:rPr>
          <w:bCs/>
        </w:rPr>
        <w:t>вия фотона с атомом от атома будут распространяться уже два фот</w:t>
      </w:r>
      <w:r>
        <w:rPr>
          <w:bCs/>
        </w:rPr>
        <w:t>о</w:t>
      </w:r>
      <w:r>
        <w:rPr>
          <w:bCs/>
        </w:rPr>
        <w:t>на, т.е. наблюдается усиление света. Образовавшееся при этом вын</w:t>
      </w:r>
      <w:r>
        <w:rPr>
          <w:bCs/>
        </w:rPr>
        <w:t>у</w:t>
      </w:r>
      <w:r>
        <w:rPr>
          <w:bCs/>
        </w:rPr>
        <w:t>жденное излучение имеет ту же частоту и фазу, что и излучение, ст</w:t>
      </w:r>
      <w:r>
        <w:rPr>
          <w:bCs/>
        </w:rPr>
        <w:t>и</w:t>
      </w:r>
      <w:r>
        <w:rPr>
          <w:bCs/>
        </w:rPr>
        <w:t>мулирующее этот процесс.</w:t>
      </w:r>
    </w:p>
    <w:p w:rsidR="00051CB7" w:rsidRDefault="00051CB7">
      <w:pPr>
        <w:pStyle w:val="a4"/>
        <w:jc w:val="both"/>
        <w:rPr>
          <w:bCs/>
        </w:rPr>
      </w:pPr>
      <w:r>
        <w:rPr>
          <w:bCs/>
        </w:rPr>
        <w:t>В обычном состоянии невозбуждённых атомов в веществе знач</w:t>
      </w:r>
      <w:r>
        <w:rPr>
          <w:bCs/>
        </w:rPr>
        <w:t>и</w:t>
      </w:r>
      <w:r>
        <w:rPr>
          <w:bCs/>
        </w:rPr>
        <w:t>тельно больше, чем возбуждённых, поэтому при взаимодействии ф</w:t>
      </w:r>
      <w:r>
        <w:rPr>
          <w:bCs/>
        </w:rPr>
        <w:t>о</w:t>
      </w:r>
      <w:r>
        <w:rPr>
          <w:bCs/>
        </w:rPr>
        <w:t>тонов с веществом преобладает процесс поглощения и усиление света не наблюдается.</w:t>
      </w:r>
    </w:p>
    <w:p w:rsidR="00051CB7" w:rsidRDefault="00051CB7">
      <w:pPr>
        <w:pStyle w:val="a4"/>
        <w:jc w:val="both"/>
        <w:rPr>
          <w:bCs/>
        </w:rPr>
      </w:pPr>
      <w:r>
        <w:rPr>
          <w:bCs/>
        </w:rPr>
        <w:t>Для того чтобы процесс вынужденного излучения пр</w:t>
      </w:r>
      <w:r>
        <w:rPr>
          <w:bCs/>
        </w:rPr>
        <w:t>е</w:t>
      </w:r>
      <w:r>
        <w:rPr>
          <w:bCs/>
        </w:rPr>
        <w:t>обладал над поглощением, необходимо изменить распред</w:t>
      </w:r>
      <w:r>
        <w:rPr>
          <w:bCs/>
        </w:rPr>
        <w:t>е</w:t>
      </w:r>
      <w:r>
        <w:rPr>
          <w:bCs/>
        </w:rPr>
        <w:t>ление атомов вещества по эне</w:t>
      </w:r>
      <w:r>
        <w:rPr>
          <w:bCs/>
        </w:rPr>
        <w:t>р</w:t>
      </w:r>
      <w:r>
        <w:rPr>
          <w:bCs/>
        </w:rPr>
        <w:t>гетическим уровням. Усиление света будет в том случае, если концентрация атомов вещества на вер</w:t>
      </w:r>
      <w:r>
        <w:rPr>
          <w:bCs/>
        </w:rPr>
        <w:t>х</w:t>
      </w:r>
      <w:r>
        <w:rPr>
          <w:bCs/>
        </w:rPr>
        <w:t>них энергетических уровнях, соответствующих возбуждённому состоянию, бол</w:t>
      </w:r>
      <w:r>
        <w:rPr>
          <w:bCs/>
        </w:rPr>
        <w:t>ь</w:t>
      </w:r>
      <w:r>
        <w:rPr>
          <w:bCs/>
        </w:rPr>
        <w:t>ше чем на нижних. Такое состояние называется инверсной населённ</w:t>
      </w:r>
      <w:r>
        <w:rPr>
          <w:bCs/>
        </w:rPr>
        <w:t>о</w:t>
      </w:r>
      <w:r>
        <w:rPr>
          <w:bCs/>
        </w:rPr>
        <w:t>стью.</w:t>
      </w:r>
    </w:p>
    <w:p w:rsidR="00051CB7" w:rsidRDefault="00051CB7">
      <w:pPr>
        <w:pStyle w:val="a4"/>
        <w:jc w:val="both"/>
        <w:rPr>
          <w:bCs/>
        </w:rPr>
      </w:pPr>
      <w:r>
        <w:rPr>
          <w:bCs/>
        </w:rPr>
        <w:t>Первые квантовые генераторы электромагнитных волн были ра</w:t>
      </w:r>
      <w:r>
        <w:rPr>
          <w:bCs/>
        </w:rPr>
        <w:t>з</w:t>
      </w:r>
      <w:r>
        <w:rPr>
          <w:bCs/>
        </w:rPr>
        <w:t>работаны русскими учёными Н.Г. Басовым и А.М. Прохоровым, и амер</w:t>
      </w:r>
      <w:r>
        <w:rPr>
          <w:bCs/>
        </w:rPr>
        <w:t>и</w:t>
      </w:r>
      <w:r>
        <w:rPr>
          <w:bCs/>
        </w:rPr>
        <w:t>канским физиком Ч. Таунсом.</w:t>
      </w:r>
    </w:p>
    <w:p w:rsidR="00051CB7" w:rsidRDefault="00051CB7">
      <w:pPr>
        <w:pStyle w:val="a4"/>
        <w:jc w:val="both"/>
        <w:rPr>
          <w:bCs/>
        </w:rPr>
      </w:pPr>
      <w:r>
        <w:rPr>
          <w:bCs/>
        </w:rPr>
        <w:t>Генераторы, которые дают изл</w:t>
      </w:r>
      <w:r>
        <w:rPr>
          <w:bCs/>
        </w:rPr>
        <w:t>у</w:t>
      </w:r>
      <w:r>
        <w:rPr>
          <w:bCs/>
        </w:rPr>
        <w:t>чение в оптическом диапазоне длин волн, получили н</w:t>
      </w:r>
      <w:r>
        <w:rPr>
          <w:bCs/>
        </w:rPr>
        <w:t>а</w:t>
      </w:r>
      <w:r>
        <w:rPr>
          <w:bCs/>
        </w:rPr>
        <w:t>звание лазеров.</w:t>
      </w:r>
    </w:p>
    <w:p w:rsidR="00051CB7" w:rsidRDefault="00051CB7">
      <w:pPr>
        <w:pStyle w:val="a4"/>
        <w:jc w:val="both"/>
        <w:rPr>
          <w:bCs/>
        </w:rPr>
      </w:pPr>
      <w:r>
        <w:rPr>
          <w:bCs/>
          <w:noProof/>
          <w:sz w:val="20"/>
        </w:rPr>
        <w:lastRenderedPageBreak/>
        <w:pict>
          <v:group id="_x0000_s1057" style="position:absolute;left:0;text-align:left;margin-left:0;margin-top:40pt;width:189pt;height:149.1pt;z-index:251659776" coordorigin="1701,2524" coordsize="3780,2982">
            <v:group id="_x0000_s1055" style="position:absolute;left:1701;top:2524;width:3780;height:2520;mso-position-horizontal:left" coordorigin="1701,2524" coordsize="4454,2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701;top:2704;width:4454;height:2780" o:regroupid="1" fillcolor="window">
                <v:imagedata r:id="rId7" o:title="77 copy"/>
              </v:shape>
              <v:shapetype id="_x0000_t202" coordsize="21600,21600" o:spt="202" path="m,l,21600r21600,l21600,xe">
                <v:stroke joinstyle="miter"/>
                <v:path gradientshapeok="t" o:connecttype="rect"/>
              </v:shapetype>
              <v:shape id="_x0000_s1037" type="#_x0000_t202" style="position:absolute;left:1881;top:2524;width:540;height:540" stroked="f">
                <v:textbox style="mso-next-textbox:#_x0000_s1037">
                  <w:txbxContent>
                    <w:p w:rsidR="00051CB7" w:rsidRDefault="00051CB7">
                      <w:pPr>
                        <w:rPr>
                          <w:b/>
                          <w:bCs/>
                          <w:sz w:val="36"/>
                        </w:rPr>
                      </w:pPr>
                      <w:r>
                        <w:rPr>
                          <w:b/>
                          <w:bCs/>
                          <w:sz w:val="36"/>
                        </w:rPr>
                        <w:t>2</w:t>
                      </w:r>
                    </w:p>
                  </w:txbxContent>
                </v:textbox>
              </v:shape>
            </v:group>
            <v:shape id="_x0000_s1056" type="#_x0000_t202" style="position:absolute;left:3182;top:4966;width:1080;height:540" stroked="f">
              <v:textbox>
                <w:txbxContent>
                  <w:p w:rsidR="00051CB7" w:rsidRDefault="00051CB7">
                    <w:pPr>
                      <w:rPr>
                        <w:sz w:val="28"/>
                      </w:rPr>
                    </w:pPr>
                    <w:r>
                      <w:rPr>
                        <w:sz w:val="28"/>
                      </w:rPr>
                      <w:t>Рис.1</w:t>
                    </w:r>
                  </w:p>
                </w:txbxContent>
              </v:textbox>
            </v:shape>
            <w10:wrap type="square" side="right"/>
          </v:group>
        </w:pict>
      </w:r>
      <w:r>
        <w:rPr>
          <w:bCs/>
        </w:rPr>
        <w:t>Рассмотрим принцип действия и устройство (рис.2) газового г</w:t>
      </w:r>
      <w:r>
        <w:rPr>
          <w:bCs/>
        </w:rPr>
        <w:t>е</w:t>
      </w:r>
      <w:r>
        <w:rPr>
          <w:bCs/>
        </w:rPr>
        <w:t>лий-неонового лазера. Основным его конструктивным элементом я</w:t>
      </w:r>
      <w:r>
        <w:rPr>
          <w:bCs/>
        </w:rPr>
        <w:t>в</w:t>
      </w:r>
      <w:r>
        <w:rPr>
          <w:bCs/>
        </w:rPr>
        <w:t>ляется газоразрядная трубка 1, з</w:t>
      </w:r>
      <w:r>
        <w:rPr>
          <w:bCs/>
        </w:rPr>
        <w:t>а</w:t>
      </w:r>
      <w:r>
        <w:rPr>
          <w:bCs/>
        </w:rPr>
        <w:t>полненная смесью газов – гелия и неона. Парциальное давление гелия 1мм.рт.ст., неона – 0,1мм.рт.ст., ат</w:t>
      </w:r>
      <w:r>
        <w:rPr>
          <w:bCs/>
        </w:rPr>
        <w:t>о</w:t>
      </w:r>
      <w:r>
        <w:rPr>
          <w:bCs/>
        </w:rPr>
        <w:t>мов неона в 10 раз меньше, чем ат</w:t>
      </w:r>
      <w:r>
        <w:rPr>
          <w:bCs/>
        </w:rPr>
        <w:t>о</w:t>
      </w:r>
      <w:r>
        <w:rPr>
          <w:bCs/>
        </w:rPr>
        <w:t>мов гелия. Атомы неона являются излучающими (рабочими), атомы г</w:t>
      </w:r>
      <w:r>
        <w:rPr>
          <w:bCs/>
        </w:rPr>
        <w:t>е</w:t>
      </w:r>
      <w:r>
        <w:rPr>
          <w:bCs/>
        </w:rPr>
        <w:t>лия – вспомогательными, необход</w:t>
      </w:r>
      <w:r>
        <w:rPr>
          <w:bCs/>
        </w:rPr>
        <w:t>и</w:t>
      </w:r>
      <w:r>
        <w:rPr>
          <w:bCs/>
        </w:rPr>
        <w:t>мыми для создания инверсной нас</w:t>
      </w:r>
      <w:r>
        <w:rPr>
          <w:bCs/>
        </w:rPr>
        <w:t>е</w:t>
      </w:r>
      <w:r>
        <w:rPr>
          <w:bCs/>
        </w:rPr>
        <w:t>лённости атомов неона. На рис.1 из</w:t>
      </w:r>
      <w:r>
        <w:rPr>
          <w:bCs/>
        </w:rPr>
        <w:t>о</w:t>
      </w:r>
      <w:r>
        <w:rPr>
          <w:bCs/>
        </w:rPr>
        <w:t>бражены энергетические уровни ат</w:t>
      </w:r>
      <w:r>
        <w:rPr>
          <w:bCs/>
        </w:rPr>
        <w:t>о</w:t>
      </w:r>
      <w:r>
        <w:rPr>
          <w:bCs/>
        </w:rPr>
        <w:t>мов гелия и неона.</w:t>
      </w:r>
    </w:p>
    <w:p w:rsidR="00051CB7" w:rsidRDefault="00051CB7">
      <w:pPr>
        <w:pStyle w:val="a4"/>
        <w:jc w:val="both"/>
        <w:rPr>
          <w:bCs/>
        </w:rPr>
      </w:pPr>
      <w:r>
        <w:rPr>
          <w:noProof/>
          <w:sz w:val="20"/>
        </w:rPr>
        <w:pict>
          <v:group id="_x0000_s1040" style="position:absolute;left:0;text-align:left;margin-left:0;margin-top:186.8pt;width:234pt;height:133.15pt;z-index:251655680" coordorigin="1701,9800" coordsize="4860,2814" o:allowoverlap="f">
            <v:shape id="_x0000_s1038" type="#_x0000_t75" style="position:absolute;left:1701;top:9800;width:4860;height:2393">
              <v:imagedata r:id="rId8" o:title="рис-2"/>
            </v:shape>
            <v:shape id="_x0000_s1039" type="#_x0000_t202" style="position:absolute;left:3630;top:12074;width:1080;height:540" stroked="f">
              <v:textbox>
                <w:txbxContent>
                  <w:p w:rsidR="00051CB7" w:rsidRDefault="00051CB7">
                    <w:pPr>
                      <w:rPr>
                        <w:sz w:val="28"/>
                      </w:rPr>
                    </w:pPr>
                    <w:r>
                      <w:rPr>
                        <w:sz w:val="28"/>
                      </w:rPr>
                      <w:t>Рис.2</w:t>
                    </w:r>
                  </w:p>
                </w:txbxContent>
              </v:textbox>
            </v:shape>
            <w10:wrap type="square" side="right"/>
            <w10:anchorlock/>
          </v:group>
        </w:pict>
      </w:r>
      <w:r>
        <w:rPr>
          <w:bCs/>
        </w:rPr>
        <w:t>При возникающем эле</w:t>
      </w:r>
      <w:r>
        <w:rPr>
          <w:bCs/>
        </w:rPr>
        <w:t>к</w:t>
      </w:r>
      <w:r>
        <w:rPr>
          <w:bCs/>
        </w:rPr>
        <w:t>трическом разряде в трубке возбуждаются атомы гелия и переходят в состояние 2. Первый возбуждённый ур</w:t>
      </w:r>
      <w:r>
        <w:rPr>
          <w:bCs/>
        </w:rPr>
        <w:t>о</w:t>
      </w:r>
      <w:r>
        <w:rPr>
          <w:bCs/>
        </w:rPr>
        <w:t xml:space="preserve">вень </w:t>
      </w:r>
      <w:r>
        <w:rPr>
          <w:bCs/>
          <w:lang w:val="en-US"/>
        </w:rPr>
        <w:t>He</w:t>
      </w:r>
      <w:r>
        <w:rPr>
          <w:bCs/>
        </w:rPr>
        <w:t xml:space="preserve"> (2) совпадает с энергетическим уровнем 3 атомов </w:t>
      </w:r>
      <w:r>
        <w:rPr>
          <w:bCs/>
          <w:lang w:val="en-US"/>
        </w:rPr>
        <w:t>Ne</w:t>
      </w:r>
      <w:r>
        <w:rPr>
          <w:bCs/>
        </w:rPr>
        <w:t>, поэт</w:t>
      </w:r>
      <w:r>
        <w:rPr>
          <w:bCs/>
        </w:rPr>
        <w:t>о</w:t>
      </w:r>
      <w:r>
        <w:rPr>
          <w:bCs/>
        </w:rPr>
        <w:t>му, соударяясь с атомами неона, атомы гелия передают им свою эне</w:t>
      </w:r>
      <w:r>
        <w:rPr>
          <w:bCs/>
        </w:rPr>
        <w:t>р</w:t>
      </w:r>
      <w:r>
        <w:rPr>
          <w:bCs/>
        </w:rPr>
        <w:t>гию и переводят их в возбуждённое состояние 3. Таким образом, в трубке создаётся активная среда, состоящая из атомов неона с инвер</w:t>
      </w:r>
      <w:r>
        <w:rPr>
          <w:bCs/>
        </w:rPr>
        <w:t>с</w:t>
      </w:r>
      <w:r>
        <w:rPr>
          <w:bCs/>
        </w:rPr>
        <w:t>ной населённостью. Спонтанный переход атомов неона с энергетич</w:t>
      </w:r>
      <w:r>
        <w:rPr>
          <w:bCs/>
        </w:rPr>
        <w:t>е</w:t>
      </w:r>
      <w:r>
        <w:rPr>
          <w:bCs/>
        </w:rPr>
        <w:t>ского уровня 3 на уровень 2 вызывает излучение фотонов. При дал</w:t>
      </w:r>
      <w:r>
        <w:rPr>
          <w:bCs/>
        </w:rPr>
        <w:t>ь</w:t>
      </w:r>
      <w:r>
        <w:rPr>
          <w:bCs/>
        </w:rPr>
        <w:t>нейшем взаимодействии этих фотонов с возбуждёнными атомами н</w:t>
      </w:r>
      <w:r>
        <w:rPr>
          <w:bCs/>
        </w:rPr>
        <w:t>е</w:t>
      </w:r>
      <w:r>
        <w:rPr>
          <w:bCs/>
        </w:rPr>
        <w:t>она возникает индуцированное когерентное излучение и в трубке происходит увеличение потока фотонов. Для увелич</w:t>
      </w:r>
      <w:r>
        <w:rPr>
          <w:bCs/>
        </w:rPr>
        <w:t>е</w:t>
      </w:r>
      <w:r>
        <w:rPr>
          <w:bCs/>
        </w:rPr>
        <w:t>ния мощности излучения трубку помещают в зеркальный резонатор, с</w:t>
      </w:r>
      <w:r>
        <w:rPr>
          <w:bCs/>
        </w:rPr>
        <w:t>о</w:t>
      </w:r>
      <w:r>
        <w:rPr>
          <w:bCs/>
        </w:rPr>
        <w:t>сто</w:t>
      </w:r>
      <w:r>
        <w:rPr>
          <w:bCs/>
        </w:rPr>
        <w:t>я</w:t>
      </w:r>
      <w:r>
        <w:rPr>
          <w:bCs/>
        </w:rPr>
        <w:t>щий из двух зеркал 5 и 6 (рис.2). Отражаясь от зеркал, поток фотонов, летящих вдоль оси трубки, многокра</w:t>
      </w:r>
      <w:r>
        <w:rPr>
          <w:bCs/>
        </w:rPr>
        <w:t>т</w:t>
      </w:r>
      <w:r>
        <w:rPr>
          <w:bCs/>
        </w:rPr>
        <w:t>но проходит её. При этом в процесс индуцированного и</w:t>
      </w:r>
      <w:r>
        <w:rPr>
          <w:bCs/>
        </w:rPr>
        <w:t>з</w:t>
      </w:r>
      <w:r>
        <w:rPr>
          <w:bCs/>
        </w:rPr>
        <w:t>лучения включается всё большее число атомов неона, интенсивность генерируемого излучения возрастает. Усиленный поток излучения через зеркало 5 выходит н</w:t>
      </w:r>
      <w:r>
        <w:rPr>
          <w:bCs/>
        </w:rPr>
        <w:t>а</w:t>
      </w:r>
      <w:r>
        <w:rPr>
          <w:bCs/>
        </w:rPr>
        <w:t>ружу. Газовый лазер работает в непрерывном режиме излучения. Вследствие того, что энергетические уровни 2 и 3 атомов неона обл</w:t>
      </w:r>
      <w:r>
        <w:rPr>
          <w:bCs/>
        </w:rPr>
        <w:t>а</w:t>
      </w:r>
      <w:r>
        <w:rPr>
          <w:bCs/>
        </w:rPr>
        <w:t>дают сложной структурой, лазер может излучать до 30 различных длин волн в инфракрасном и видимом диапазонах. Зеркала 5 и 6 рез</w:t>
      </w:r>
      <w:r>
        <w:rPr>
          <w:bCs/>
        </w:rPr>
        <w:t>о</w:t>
      </w:r>
      <w:r>
        <w:rPr>
          <w:bCs/>
        </w:rPr>
        <w:t>натора делают многослойными, чтобы создать вследствие интерф</w:t>
      </w:r>
      <w:r>
        <w:rPr>
          <w:bCs/>
        </w:rPr>
        <w:t>е</w:t>
      </w:r>
      <w:r>
        <w:rPr>
          <w:bCs/>
        </w:rPr>
        <w:t>ренции необходимый коэффициент отражения для одной волны. Т</w:t>
      </w:r>
      <w:r>
        <w:rPr>
          <w:bCs/>
        </w:rPr>
        <w:t>а</w:t>
      </w:r>
      <w:r>
        <w:rPr>
          <w:bCs/>
        </w:rPr>
        <w:t>ким образом, лазер даёт строго монохроматическое излучение. Так красным гелий-неоновым лазером и</w:t>
      </w:r>
      <w:r>
        <w:rPr>
          <w:bCs/>
        </w:rPr>
        <w:t>з</w:t>
      </w:r>
      <w:r>
        <w:rPr>
          <w:bCs/>
        </w:rPr>
        <w:t>лучается длина волны 632,8 нм.</w:t>
      </w:r>
    </w:p>
    <w:p w:rsidR="00051CB7" w:rsidRDefault="00051CB7">
      <w:pPr>
        <w:pStyle w:val="a4"/>
        <w:jc w:val="both"/>
        <w:rPr>
          <w:bCs/>
        </w:rPr>
      </w:pPr>
      <w:r>
        <w:rPr>
          <w:bCs/>
        </w:rPr>
        <w:lastRenderedPageBreak/>
        <w:t>Газоразрядная трубка 1 с торцов закрыта плоскопараллельными стеклянными пластинами 4, которые установлены под углом Брюст</w:t>
      </w:r>
      <w:r>
        <w:rPr>
          <w:bCs/>
        </w:rPr>
        <w:t>е</w:t>
      </w:r>
      <w:r>
        <w:rPr>
          <w:bCs/>
        </w:rPr>
        <w:t>ра к оси трубки. Такое их положение приводит к плоской поляризации лучей лазера. Для создания в трубке электрического разряда, в неё вмо</w:t>
      </w:r>
      <w:r>
        <w:rPr>
          <w:bCs/>
        </w:rPr>
        <w:t>н</w:t>
      </w:r>
      <w:r>
        <w:rPr>
          <w:bCs/>
        </w:rPr>
        <w:t>тированы два электрода: анод 2 и катод 3, к которым подводится в</w:t>
      </w:r>
      <w:r>
        <w:rPr>
          <w:bCs/>
        </w:rPr>
        <w:t>ы</w:t>
      </w:r>
      <w:r>
        <w:rPr>
          <w:bCs/>
        </w:rPr>
        <w:t>соковольтное напряжение (1,5-2 кВ).</w:t>
      </w:r>
    </w:p>
    <w:p w:rsidR="00051CB7" w:rsidRDefault="00051CB7">
      <w:pPr>
        <w:pStyle w:val="a4"/>
        <w:jc w:val="both"/>
        <w:rPr>
          <w:bCs/>
        </w:rPr>
      </w:pPr>
      <w:r>
        <w:rPr>
          <w:bCs/>
        </w:rPr>
        <w:t>Индуцированное излучение лазера является высококогерентным, исключительно монохроматическим, плоскополяризованным, остр</w:t>
      </w:r>
      <w:r>
        <w:rPr>
          <w:bCs/>
        </w:rPr>
        <w:t>о</w:t>
      </w:r>
      <w:r>
        <w:rPr>
          <w:bCs/>
        </w:rPr>
        <w:t>направленным, энергоёмким. На этих свойствах основано применение лазеров. В настоящее время лазеры широко используются в разли</w:t>
      </w:r>
      <w:r>
        <w:rPr>
          <w:bCs/>
        </w:rPr>
        <w:t>ч</w:t>
      </w:r>
      <w:r>
        <w:rPr>
          <w:bCs/>
        </w:rPr>
        <w:t>ных областях медицины.</w:t>
      </w:r>
    </w:p>
    <w:p w:rsidR="00051CB7" w:rsidRDefault="00051CB7">
      <w:pPr>
        <w:pStyle w:val="a4"/>
        <w:jc w:val="both"/>
        <w:rPr>
          <w:bCs/>
        </w:rPr>
      </w:pPr>
      <w:r>
        <w:rPr>
          <w:bCs/>
        </w:rPr>
        <w:t>Впервые лазер был применён в офтальмологии для лечения о</w:t>
      </w:r>
      <w:r>
        <w:rPr>
          <w:bCs/>
        </w:rPr>
        <w:t>т</w:t>
      </w:r>
      <w:r>
        <w:rPr>
          <w:bCs/>
        </w:rPr>
        <w:t>слоения сетчатки. Лучи лазера применяются и для лечения некот</w:t>
      </w:r>
      <w:r>
        <w:rPr>
          <w:bCs/>
        </w:rPr>
        <w:t>о</w:t>
      </w:r>
      <w:r>
        <w:rPr>
          <w:bCs/>
        </w:rPr>
        <w:t>рых начальных форм внутриглазных опухолей. В хирургии луч лазера п</w:t>
      </w:r>
      <w:r>
        <w:rPr>
          <w:bCs/>
        </w:rPr>
        <w:t>о</w:t>
      </w:r>
      <w:r>
        <w:rPr>
          <w:bCs/>
        </w:rPr>
        <w:t>зволяет абсолютно стерильным “световым скальпелем” рассекать тк</w:t>
      </w:r>
      <w:r>
        <w:rPr>
          <w:bCs/>
        </w:rPr>
        <w:t>а</w:t>
      </w:r>
      <w:r>
        <w:rPr>
          <w:bCs/>
        </w:rPr>
        <w:t>ни и проводить операции почти без кровотечений, так как мелкие и средние сосуды спаиваются. Разрушительное действие лазерного луча используется для лечения пигментных пятен, бородавок и опухолей.</w:t>
      </w:r>
    </w:p>
    <w:p w:rsidR="00051CB7" w:rsidRDefault="00051CB7">
      <w:pPr>
        <w:pStyle w:val="a4"/>
        <w:jc w:val="both"/>
      </w:pPr>
      <w:r>
        <w:t>Высокая когерентность лазерного излучения позволила осущес</w:t>
      </w:r>
      <w:r>
        <w:t>т</w:t>
      </w:r>
      <w:r>
        <w:t>вить принципиально новый метод фотографирования – получение трёхмерного изображения. В обычной фотографии изображение пол</w:t>
      </w:r>
      <w:r>
        <w:t>у</w:t>
      </w:r>
      <w:r>
        <w:t>чается двухмерным. Трёхмерное изображение было названо гол</w:t>
      </w:r>
      <w:r>
        <w:t>о</w:t>
      </w:r>
      <w:r>
        <w:t>граммой, а метод – голографией.</w:t>
      </w:r>
    </w:p>
    <w:p w:rsidR="00051CB7" w:rsidRDefault="00051CB7">
      <w:pPr>
        <w:pStyle w:val="a4"/>
        <w:jc w:val="both"/>
      </w:pPr>
      <w:r>
        <w:rPr>
          <w:noProof/>
          <w:sz w:val="20"/>
        </w:rPr>
        <w:pict>
          <v:group id="_x0000_s1043" style="position:absolute;left:0;text-align:left;margin-left:0;margin-top:29.3pt;width:270pt;height:220.55pt;z-index:251656704" coordorigin="1701,9798" coordsize="5940,4606" o:allowoverlap="f">
            <v:shape id="_x0000_s1041" type="#_x0000_t75" style="position:absolute;left:1701;top:9798;width:5940;height:4076;mso-position-horizontal:left">
              <v:imagedata r:id="rId9" o:title="рис-6"/>
            </v:shape>
            <v:shape id="_x0000_s1042" type="#_x0000_t202" style="position:absolute;left:4221;top:13864;width:1080;height:540" stroked="f">
              <v:textbox>
                <w:txbxContent>
                  <w:p w:rsidR="00051CB7" w:rsidRDefault="00051CB7">
                    <w:pPr>
                      <w:rPr>
                        <w:sz w:val="28"/>
                      </w:rPr>
                    </w:pPr>
                    <w:r>
                      <w:rPr>
                        <w:sz w:val="28"/>
                      </w:rPr>
                      <w:t>Рис.3</w:t>
                    </w:r>
                  </w:p>
                </w:txbxContent>
              </v:textbox>
            </v:shape>
            <w10:wrap type="square" side="right"/>
            <w10:anchorlock/>
          </v:group>
        </w:pict>
      </w:r>
      <w:r>
        <w:t>Новый метод фотографирования заключается в следующем: п</w:t>
      </w:r>
      <w:r>
        <w:t>е</w:t>
      </w:r>
      <w:r>
        <w:t>ред экраном – фотод</w:t>
      </w:r>
      <w:r>
        <w:t>е</w:t>
      </w:r>
      <w:r>
        <w:t>тектором 3 помещён объект 2, освещённый к</w:t>
      </w:r>
      <w:r>
        <w:t>о</w:t>
      </w:r>
      <w:r>
        <w:t>герентной световой волной от лазера 1 (рис.3). На рисунке изображена одна из схем записи гологра</w:t>
      </w:r>
      <w:r>
        <w:t>м</w:t>
      </w:r>
      <w:r>
        <w:t>мы. Фотодетектором называют экран со св</w:t>
      </w:r>
      <w:r>
        <w:t>е</w:t>
      </w:r>
      <w:r>
        <w:t>точувствительным сл</w:t>
      </w:r>
      <w:r>
        <w:t>о</w:t>
      </w:r>
      <w:r>
        <w:t>ем, способным (после соответствующей обр</w:t>
      </w:r>
      <w:r>
        <w:t>а</w:t>
      </w:r>
      <w:r>
        <w:t>ботки) длительно хр</w:t>
      </w:r>
      <w:r>
        <w:t>а</w:t>
      </w:r>
      <w:r>
        <w:t>нить изображение об</w:t>
      </w:r>
      <w:r>
        <w:t>ъ</w:t>
      </w:r>
      <w:r>
        <w:t>екта. Полупрозрачное зеркало 4 расщепляет лазерный луч, при этом обр</w:t>
      </w:r>
      <w:r>
        <w:t>а</w:t>
      </w:r>
      <w:r>
        <w:t>зуется две волны, освещающая объект, которая после отражения от объекта образует объектную волну 8, и опорная волна 7, которая, как и объектная волна, падает на экран. В схеме имеются также отр</w:t>
      </w:r>
      <w:r>
        <w:t>а</w:t>
      </w:r>
      <w:r>
        <w:t>жающие зе</w:t>
      </w:r>
      <w:r>
        <w:t>р</w:t>
      </w:r>
      <w:r>
        <w:t>кала 6.</w:t>
      </w:r>
    </w:p>
    <w:p w:rsidR="00051CB7" w:rsidRDefault="00051CB7">
      <w:pPr>
        <w:pStyle w:val="a4"/>
        <w:jc w:val="both"/>
      </w:pPr>
      <w:r>
        <w:t>После проявления фотодетектора получается “негатив”, который и называется голограммой объекта. На голограмме фиксируется и</w:t>
      </w:r>
      <w:r>
        <w:t>н</w:t>
      </w:r>
      <w:r>
        <w:t>терференционная картина, возникающая в результате сложения двух когерентных световых волн: отражённой от объекта (объектная или сигнальная волна) и вспомогательной (опорная волна). По самой св</w:t>
      </w:r>
      <w:r>
        <w:t>о</w:t>
      </w:r>
      <w:r>
        <w:t>ей сути метод голографии является интерференционным методом, п</w:t>
      </w:r>
      <w:r>
        <w:t>о</w:t>
      </w:r>
      <w:r>
        <w:t>этому для его осуществления требуются св</w:t>
      </w:r>
      <w:r>
        <w:t>е</w:t>
      </w:r>
      <w:r>
        <w:t>товые волны с высокой степенью когерентности. При освещении голограммы когерентной световой волной, тождественной опорной (считывающая волна), пр</w:t>
      </w:r>
      <w:r>
        <w:t>о</w:t>
      </w:r>
      <w:r>
        <w:t>исходит дифракция этой волны на элементах зафиксированной на г</w:t>
      </w:r>
      <w:r>
        <w:t>о</w:t>
      </w:r>
      <w:r>
        <w:t>лограмме интерференционной картины. В результате такой дифра</w:t>
      </w:r>
      <w:r>
        <w:t>к</w:t>
      </w:r>
      <w:r>
        <w:t>ции восстанавливается (становится набл</w:t>
      </w:r>
      <w:r>
        <w:t>ю</w:t>
      </w:r>
      <w:r>
        <w:t>даемым) зафиксированное на голограмме изображение объекта. Итак, получение изображений гол</w:t>
      </w:r>
      <w:r>
        <w:t>о</w:t>
      </w:r>
      <w:r>
        <w:t>графическим методом является двухэтапным. На первом этапе с об</w:t>
      </w:r>
      <w:r>
        <w:t>ъ</w:t>
      </w:r>
      <w:r>
        <w:t>екта “снимают” голограмму (этап записи голограммы), на втором этапе с голограммы восстанавливают наблюдаемое изображение об</w:t>
      </w:r>
      <w:r>
        <w:t>ъ</w:t>
      </w:r>
      <w:r>
        <w:t>екта (этап считывания гологра</w:t>
      </w:r>
      <w:r>
        <w:t>м</w:t>
      </w:r>
      <w:r>
        <w:t>мы).</w:t>
      </w:r>
    </w:p>
    <w:p w:rsidR="00051CB7" w:rsidRDefault="00051CB7">
      <w:pPr>
        <w:pStyle w:val="a4"/>
        <w:jc w:val="both"/>
      </w:pPr>
      <w:r>
        <w:t>Если фотодетектор имеет толщину светочувствительного слоя сравнимую с расстоянием между соседними интерференционными полосами, получают обычную двухмерную, плоскую голограмму, е</w:t>
      </w:r>
      <w:r>
        <w:t>с</w:t>
      </w:r>
      <w:r>
        <w:t>ли же толщина слоя много больше расстояния между полосами - п</w:t>
      </w:r>
      <w:r>
        <w:t>о</w:t>
      </w:r>
      <w:r>
        <w:t>лучают трёхмерную (объёмную) голограмму. Восстановить изобр</w:t>
      </w:r>
      <w:r>
        <w:t>а</w:t>
      </w:r>
      <w:r>
        <w:t>жение с объёмной голограммы можно в белом свете (солнечный свет или свет обычной лампы накал</w:t>
      </w:r>
      <w:r>
        <w:t>и</w:t>
      </w:r>
      <w:r>
        <w:t>вания) – голограмма сама “выбирает” из сплошного спектра ту длину волны, к</w:t>
      </w:r>
      <w:r>
        <w:t>о</w:t>
      </w:r>
      <w:r>
        <w:t>торая сможет восстановить записанное на голограмме изображение.</w:t>
      </w:r>
    </w:p>
    <w:p w:rsidR="00051CB7" w:rsidRDefault="00051CB7">
      <w:pPr>
        <w:pStyle w:val="a4"/>
        <w:jc w:val="both"/>
        <w:rPr>
          <w:b/>
          <w:u w:val="single"/>
        </w:rPr>
      </w:pPr>
      <w:r>
        <w:t>Голограммы находят применение в медицине. Так, например, на основе гелий-неонового лазера с использованием волоконной оптики разработаны гастроскопы, которые позволяют голографически фо</w:t>
      </w:r>
      <w:r>
        <w:t>р</w:t>
      </w:r>
      <w:r>
        <w:t>мировать объёмное изображение внутренней полости желудка.</w:t>
      </w:r>
    </w:p>
    <w:p w:rsidR="00051CB7" w:rsidRDefault="00051CB7">
      <w:pPr>
        <w:pStyle w:val="a4"/>
        <w:ind w:firstLine="0"/>
        <w:jc w:val="center"/>
        <w:rPr>
          <w:b/>
          <w:u w:val="single"/>
        </w:rPr>
      </w:pPr>
    </w:p>
    <w:p w:rsidR="00051CB7" w:rsidRDefault="00051CB7">
      <w:pPr>
        <w:pStyle w:val="a4"/>
        <w:ind w:firstLine="0"/>
        <w:jc w:val="center"/>
        <w:rPr>
          <w:b/>
        </w:rPr>
      </w:pPr>
      <w:r>
        <w:rPr>
          <w:b/>
        </w:rPr>
        <w:t>Описание установки</w:t>
      </w:r>
    </w:p>
    <w:p w:rsidR="00051CB7" w:rsidRDefault="00051CB7">
      <w:pPr>
        <w:pStyle w:val="a4"/>
        <w:jc w:val="both"/>
      </w:pPr>
      <w:r>
        <w:t>Лазер (1) устанавливается на оптической скамье на определённом расстоянии от экрана (3) (рис.4). Вблизи выходного окна лазера на подставке устанавливается дифракционная решётка (2). На экране (Э) можно наблюдать дифракционную картину (рис.5).</w:t>
      </w:r>
    </w:p>
    <w:p w:rsidR="00051CB7" w:rsidRDefault="00051CB7">
      <w:pPr>
        <w:pStyle w:val="a4"/>
        <w:jc w:val="both"/>
      </w:pPr>
      <w:r>
        <w:t>Длина волны лазера опр</w:t>
      </w:r>
      <w:r>
        <w:t>е</w:t>
      </w:r>
      <w:r>
        <w:t xml:space="preserve">деляется по формуле </w:t>
      </w:r>
      <w:r>
        <w:rPr>
          <w:position w:val="-6"/>
        </w:rPr>
        <w:object w:dxaOrig="1380" w:dyaOrig="300">
          <v:shape id="_x0000_i1025" type="#_x0000_t75" style="width:69pt;height:15pt" o:ole="">
            <v:imagedata r:id="rId10" o:title=""/>
          </v:shape>
          <o:OLEObject Type="Embed" ProgID="Equation.3" ShapeID="_x0000_i1025" DrawAspect="Content" ObjectID="_1532932335" r:id="rId11"/>
        </w:object>
      </w:r>
      <w:r>
        <w:t xml:space="preserve">, где </w:t>
      </w:r>
      <w:r>
        <w:rPr>
          <w:lang w:val="en-US"/>
        </w:rPr>
        <w:t>d</w:t>
      </w:r>
      <w:r>
        <w:t xml:space="preserve"> – период решётки; </w:t>
      </w:r>
      <w:r>
        <w:rPr>
          <w:lang w:val="en-US"/>
        </w:rPr>
        <w:t>k</w:t>
      </w:r>
      <w:r>
        <w:t xml:space="preserve"> – пор</w:t>
      </w:r>
      <w:r>
        <w:t>я</w:t>
      </w:r>
      <w:r>
        <w:t xml:space="preserve">док максимума и α – угол. Синус угла можно найти из формулы </w:t>
      </w:r>
      <w:r>
        <w:rPr>
          <w:position w:val="-26"/>
        </w:rPr>
        <w:object w:dxaOrig="1960" w:dyaOrig="700">
          <v:shape id="_x0000_i1026" type="#_x0000_t75" style="width:98.25pt;height:35.25pt" o:ole="">
            <v:imagedata r:id="rId12" o:title=""/>
          </v:shape>
          <o:OLEObject Type="Embed" ProgID="Equation.3" ShapeID="_x0000_i1026" DrawAspect="Content" ObjectID="_1532932336" r:id="rId13"/>
        </w:object>
      </w:r>
      <w:r>
        <w:t xml:space="preserve">, где </w:t>
      </w:r>
      <w:r>
        <w:rPr>
          <w:lang w:val="en-US"/>
        </w:rPr>
        <w:t>L</w:t>
      </w:r>
      <w:r>
        <w:t xml:space="preserve"> – расстояние между р</w:t>
      </w:r>
      <w:r>
        <w:t>е</w:t>
      </w:r>
      <w:r>
        <w:t>шёт</w:t>
      </w:r>
      <w:r>
        <w:rPr>
          <w:bCs/>
          <w:noProof/>
          <w:sz w:val="20"/>
        </w:rPr>
        <w:pict>
          <v:group id="_x0000_s1051" style="position:absolute;left:0;text-align:left;margin-left:-9pt;margin-top:122.55pt;width:430.1pt;height:198.25pt;z-index:251657728;mso-position-horizontal-relative:text;mso-position-vertical-relative:page" coordorigin="1701,12873" coordsize="8602,3965">
            <v:group id="_x0000_s1046" style="position:absolute;left:1701;top:12873;width:8602;height:3965" coordorigin="1521,2704" coordsize="8602,3965">
              <v:shape id="_x0000_s1044" type="#_x0000_t75" style="position:absolute;left:1521;top:3692;width:3960;height:1854">
                <v:imagedata r:id="rId14" o:title="рис-3"/>
              </v:shape>
              <v:shape id="_x0000_s1045" type="#_x0000_t75" style="position:absolute;left:5481;top:2704;width:4642;height:3965;mso-wrap-edited:f" wrapcoords="-67 0 -67 21521 21600 21521 21600 0 -67 0">
                <v:imagedata r:id="rId15" o:title="рис-4"/>
              </v:shape>
            </v:group>
            <v:shape id="_x0000_s1047" type="#_x0000_t202" style="position:absolute;left:2934;top:16298;width:1080;height:540" stroked="f">
              <v:textbox>
                <w:txbxContent>
                  <w:p w:rsidR="00051CB7" w:rsidRDefault="00051CB7">
                    <w:pPr>
                      <w:rPr>
                        <w:sz w:val="28"/>
                      </w:rPr>
                    </w:pPr>
                    <w:r>
                      <w:rPr>
                        <w:sz w:val="28"/>
                      </w:rPr>
                      <w:t>Рис.4</w:t>
                    </w:r>
                  </w:p>
                </w:txbxContent>
              </v:textbox>
            </v:shape>
            <v:shape id="_x0000_s1050" type="#_x0000_t202" style="position:absolute;left:7281;top:16298;width:1080;height:540" stroked="f">
              <v:textbox>
                <w:txbxContent>
                  <w:p w:rsidR="00051CB7" w:rsidRDefault="00051CB7">
                    <w:pPr>
                      <w:rPr>
                        <w:sz w:val="28"/>
                      </w:rPr>
                    </w:pPr>
                    <w:r>
                      <w:rPr>
                        <w:sz w:val="28"/>
                      </w:rPr>
                      <w:t>Рис.5</w:t>
                    </w:r>
                  </w:p>
                </w:txbxContent>
              </v:textbox>
            </v:shape>
            <w10:wrap type="topAndBottom" side="right" anchory="page"/>
          </v:group>
        </w:pict>
      </w:r>
      <w:r>
        <w:t xml:space="preserve">кой и экраном; </w:t>
      </w:r>
      <w:r>
        <w:rPr>
          <w:lang w:val="en-US"/>
        </w:rPr>
        <w:t>X</w:t>
      </w:r>
      <w:r>
        <w:t xml:space="preserve"> – расстояние между максимумами одного поря</w:t>
      </w:r>
      <w:r>
        <w:t>д</w:t>
      </w:r>
      <w:r>
        <w:t xml:space="preserve">ка. Тогда                               </w:t>
      </w:r>
      <w:r>
        <w:rPr>
          <w:position w:val="-26"/>
        </w:rPr>
        <w:object w:dxaOrig="1180" w:dyaOrig="700">
          <v:shape id="_x0000_i1027" type="#_x0000_t75" style="width:59.25pt;height:35.25pt" o:ole="">
            <v:imagedata r:id="rId16" o:title=""/>
          </v:shape>
          <o:OLEObject Type="Embed" ProgID="Equation.3" ShapeID="_x0000_i1027" DrawAspect="Content" ObjectID="_1532932337" r:id="rId17"/>
        </w:object>
      </w:r>
      <w:r>
        <w:t>.                                                    (1)</w:t>
      </w:r>
    </w:p>
    <w:p w:rsidR="00051CB7" w:rsidRDefault="00051CB7">
      <w:pPr>
        <w:pStyle w:val="a4"/>
        <w:jc w:val="both"/>
      </w:pPr>
      <w:r>
        <w:rPr>
          <w:noProof/>
          <w:sz w:val="20"/>
        </w:rPr>
        <w:pict>
          <v:group id="_x0000_s1054" style="position:absolute;left:0;text-align:left;margin-left:-4.95pt;margin-top:346.95pt;width:243pt;height:110.75pt;z-index:251658752;mso-position-vertical-relative:page" coordorigin="1341,7869" coordsize="4860,2215">
            <v:shape id="_x0000_s1052" type="#_x0000_t75" style="position:absolute;left:1341;top:7869;width:4860;height:1832">
              <v:imagedata r:id="rId18" o:title="рис-5"/>
            </v:shape>
            <v:shape id="_x0000_s1053" type="#_x0000_t202" style="position:absolute;left:3681;top:9544;width:1080;height:540" stroked="f">
              <v:textbox>
                <w:txbxContent>
                  <w:p w:rsidR="00051CB7" w:rsidRDefault="00051CB7">
                    <w:pPr>
                      <w:pStyle w:val="1"/>
                    </w:pPr>
                    <w:r>
                      <w:t>Рис.6</w:t>
                    </w:r>
                  </w:p>
                </w:txbxContent>
              </v:textbox>
            </v:shape>
            <w10:wrap type="square" side="right" anchory="page"/>
          </v:group>
        </w:pict>
      </w:r>
      <w:r>
        <w:t>Для определения расход</w:t>
      </w:r>
      <w:r>
        <w:t>и</w:t>
      </w:r>
      <w:r>
        <w:t xml:space="preserve">мости лазерного луча, меняя положение экрана, измеряют диаметры </w:t>
      </w:r>
      <w:r>
        <w:rPr>
          <w:lang w:val="en-US"/>
        </w:rPr>
        <w:t>D</w:t>
      </w:r>
      <w:r>
        <w:rPr>
          <w:vertAlign w:val="subscript"/>
        </w:rPr>
        <w:t>1</w:t>
      </w:r>
      <w:r>
        <w:t xml:space="preserve"> и </w:t>
      </w:r>
      <w:r>
        <w:rPr>
          <w:lang w:val="en-US"/>
        </w:rPr>
        <w:t>D</w:t>
      </w:r>
      <w:r>
        <w:rPr>
          <w:vertAlign w:val="subscript"/>
        </w:rPr>
        <w:t>2</w:t>
      </w:r>
      <w:r>
        <w:t xml:space="preserve"> лазерного пятна при двух положениях 1 и 2 экр</w:t>
      </w:r>
      <w:r>
        <w:t>а</w:t>
      </w:r>
      <w:r>
        <w:t>на и рассто</w:t>
      </w:r>
      <w:r>
        <w:t>я</w:t>
      </w:r>
      <w:r>
        <w:t xml:space="preserve">ние </w:t>
      </w:r>
      <w:r>
        <w:rPr>
          <w:lang w:val="en-US"/>
        </w:rPr>
        <w:t>L</w:t>
      </w:r>
      <w:r>
        <w:t xml:space="preserve"> (рис.6).</w:t>
      </w:r>
    </w:p>
    <w:p w:rsidR="00051CB7" w:rsidRDefault="00051CB7">
      <w:pPr>
        <w:pStyle w:val="a4"/>
        <w:jc w:val="both"/>
      </w:pPr>
      <w:r>
        <w:t>По формуле</w:t>
      </w:r>
    </w:p>
    <w:p w:rsidR="00051CB7" w:rsidRDefault="00051CB7">
      <w:pPr>
        <w:pStyle w:val="a4"/>
        <w:ind w:firstLine="0"/>
        <w:jc w:val="both"/>
      </w:pPr>
      <w:r>
        <w:rPr>
          <w:position w:val="-26"/>
        </w:rPr>
        <w:object w:dxaOrig="2120" w:dyaOrig="700">
          <v:shape id="_x0000_i1028" type="#_x0000_t75" style="width:105.75pt;height:35.25pt" o:ole="">
            <v:imagedata r:id="rId19" o:title=""/>
          </v:shape>
          <o:OLEObject Type="Embed" ProgID="Equation.3" ShapeID="_x0000_i1028" DrawAspect="Content" ObjectID="_1532932338" r:id="rId20"/>
        </w:object>
      </w:r>
      <w:r>
        <w:t xml:space="preserve"> (рад)  (2) находят расходимость л</w:t>
      </w:r>
      <w:r>
        <w:t>у</w:t>
      </w:r>
      <w:r>
        <w:t>ча θ.</w:t>
      </w:r>
    </w:p>
    <w:p w:rsidR="00051CB7" w:rsidRDefault="00051CB7">
      <w:pPr>
        <w:pStyle w:val="a4"/>
        <w:ind w:firstLine="0"/>
        <w:jc w:val="center"/>
        <w:rPr>
          <w:b/>
          <w:u w:val="single"/>
        </w:rPr>
      </w:pPr>
    </w:p>
    <w:p w:rsidR="00051CB7" w:rsidRDefault="00051CB7">
      <w:pPr>
        <w:pStyle w:val="a4"/>
        <w:ind w:firstLine="0"/>
        <w:jc w:val="center"/>
        <w:rPr>
          <w:b/>
        </w:rPr>
      </w:pPr>
      <w:r>
        <w:rPr>
          <w:b/>
        </w:rPr>
        <w:t>Порядок выполнения р</w:t>
      </w:r>
      <w:r>
        <w:rPr>
          <w:b/>
        </w:rPr>
        <w:t>а</w:t>
      </w:r>
      <w:r>
        <w:rPr>
          <w:b/>
        </w:rPr>
        <w:t>боты</w:t>
      </w:r>
    </w:p>
    <w:p w:rsidR="00051CB7" w:rsidRDefault="00051CB7">
      <w:pPr>
        <w:pStyle w:val="a4"/>
        <w:ind w:firstLine="0"/>
        <w:jc w:val="both"/>
        <w:rPr>
          <w:b/>
        </w:rPr>
      </w:pPr>
      <w:r>
        <w:rPr>
          <w:b/>
        </w:rPr>
        <w:t>1. Определение длины волны излучения газового лазера.</w:t>
      </w:r>
    </w:p>
    <w:p w:rsidR="00051CB7" w:rsidRDefault="00051CB7">
      <w:pPr>
        <w:pStyle w:val="a4"/>
        <w:numPr>
          <w:ilvl w:val="0"/>
          <w:numId w:val="3"/>
        </w:numPr>
        <w:tabs>
          <w:tab w:val="clear" w:pos="810"/>
        </w:tabs>
        <w:ind w:left="426" w:hanging="284"/>
        <w:jc w:val="both"/>
        <w:rPr>
          <w:bCs/>
        </w:rPr>
      </w:pPr>
      <w:r>
        <w:rPr>
          <w:bCs/>
        </w:rPr>
        <w:t>Установить на оптической скамье дифракционную решётку пе</w:t>
      </w:r>
      <w:r>
        <w:rPr>
          <w:bCs/>
        </w:rPr>
        <w:t>р</w:t>
      </w:r>
      <w:r>
        <w:rPr>
          <w:bCs/>
        </w:rPr>
        <w:t>пендикулярно оси лазера.</w:t>
      </w:r>
    </w:p>
    <w:p w:rsidR="00051CB7" w:rsidRDefault="00051CB7">
      <w:pPr>
        <w:pStyle w:val="a4"/>
        <w:numPr>
          <w:ilvl w:val="0"/>
          <w:numId w:val="3"/>
        </w:numPr>
        <w:tabs>
          <w:tab w:val="clear" w:pos="810"/>
        </w:tabs>
        <w:ind w:left="426" w:hanging="284"/>
        <w:jc w:val="both"/>
        <w:rPr>
          <w:bCs/>
        </w:rPr>
      </w:pPr>
      <w:r>
        <w:rPr>
          <w:bCs/>
        </w:rPr>
        <w:t>Включить лазер.</w:t>
      </w:r>
    </w:p>
    <w:p w:rsidR="00051CB7" w:rsidRDefault="00051CB7">
      <w:pPr>
        <w:pStyle w:val="a4"/>
        <w:numPr>
          <w:ilvl w:val="0"/>
          <w:numId w:val="3"/>
        </w:numPr>
        <w:tabs>
          <w:tab w:val="clear" w:pos="810"/>
        </w:tabs>
        <w:ind w:left="426" w:hanging="284"/>
        <w:jc w:val="both"/>
        <w:rPr>
          <w:bCs/>
        </w:rPr>
      </w:pPr>
      <w:r>
        <w:rPr>
          <w:bCs/>
        </w:rPr>
        <w:t>Получить на экране чёткое изображение дифракционной ка</w:t>
      </w:r>
      <w:r>
        <w:rPr>
          <w:bCs/>
        </w:rPr>
        <w:t>р</w:t>
      </w:r>
      <w:r>
        <w:rPr>
          <w:bCs/>
        </w:rPr>
        <w:t>тины. Добиться, чтобы на экране были видны максимумы не менее 3-х порядков.</w:t>
      </w:r>
    </w:p>
    <w:p w:rsidR="00051CB7" w:rsidRDefault="00051CB7">
      <w:pPr>
        <w:pStyle w:val="a4"/>
        <w:numPr>
          <w:ilvl w:val="0"/>
          <w:numId w:val="3"/>
        </w:numPr>
        <w:tabs>
          <w:tab w:val="clear" w:pos="810"/>
        </w:tabs>
        <w:ind w:left="426" w:hanging="284"/>
        <w:jc w:val="both"/>
        <w:rPr>
          <w:bCs/>
        </w:rPr>
      </w:pPr>
      <w:r>
        <w:rPr>
          <w:bCs/>
        </w:rPr>
        <w:t xml:space="preserve">Измерить линейкой расстояние </w:t>
      </w:r>
      <w:r>
        <w:rPr>
          <w:bCs/>
          <w:lang w:val="en-US"/>
        </w:rPr>
        <w:t>L</w:t>
      </w:r>
      <w:r>
        <w:rPr>
          <w:bCs/>
        </w:rPr>
        <w:t xml:space="preserve"> (рис.5) между решёткой и экр</w:t>
      </w:r>
      <w:r>
        <w:rPr>
          <w:bCs/>
        </w:rPr>
        <w:t>а</w:t>
      </w:r>
      <w:r>
        <w:rPr>
          <w:bCs/>
        </w:rPr>
        <w:t>ном.</w:t>
      </w:r>
    </w:p>
    <w:p w:rsidR="00051CB7" w:rsidRDefault="00051CB7">
      <w:pPr>
        <w:pStyle w:val="a4"/>
        <w:numPr>
          <w:ilvl w:val="0"/>
          <w:numId w:val="3"/>
        </w:numPr>
        <w:tabs>
          <w:tab w:val="clear" w:pos="810"/>
        </w:tabs>
        <w:ind w:left="426" w:hanging="284"/>
        <w:jc w:val="both"/>
        <w:rPr>
          <w:bCs/>
        </w:rPr>
      </w:pPr>
      <w:r>
        <w:rPr>
          <w:bCs/>
        </w:rPr>
        <w:t xml:space="preserve">Измерить расстояние </w:t>
      </w:r>
      <w:r>
        <w:rPr>
          <w:bCs/>
          <w:lang w:val="en-US"/>
        </w:rPr>
        <w:t>X</w:t>
      </w:r>
      <w:r>
        <w:rPr>
          <w:bCs/>
        </w:rPr>
        <w:t xml:space="preserve"> (рис.5) между максимумами первого п</w:t>
      </w:r>
      <w:r>
        <w:rPr>
          <w:bCs/>
        </w:rPr>
        <w:t>о</w:t>
      </w:r>
      <w:r>
        <w:rPr>
          <w:bCs/>
        </w:rPr>
        <w:t>рядка.</w:t>
      </w:r>
    </w:p>
    <w:p w:rsidR="00051CB7" w:rsidRDefault="00051CB7">
      <w:pPr>
        <w:pStyle w:val="a4"/>
        <w:numPr>
          <w:ilvl w:val="0"/>
          <w:numId w:val="3"/>
        </w:numPr>
        <w:tabs>
          <w:tab w:val="clear" w:pos="810"/>
        </w:tabs>
        <w:ind w:left="426" w:hanging="284"/>
        <w:jc w:val="both"/>
        <w:rPr>
          <w:bCs/>
        </w:rPr>
      </w:pPr>
      <w:r>
        <w:rPr>
          <w:bCs/>
        </w:rPr>
        <w:t>По формуле (1) определить длину волны λ</w:t>
      </w:r>
      <w:r>
        <w:rPr>
          <w:bCs/>
          <w:vertAlign w:val="subscript"/>
        </w:rPr>
        <w:t>1</w:t>
      </w:r>
      <w:r>
        <w:rPr>
          <w:bCs/>
        </w:rPr>
        <w:t xml:space="preserve"> излучения газового л</w:t>
      </w:r>
      <w:r>
        <w:rPr>
          <w:bCs/>
        </w:rPr>
        <w:t>а</w:t>
      </w:r>
      <w:r>
        <w:rPr>
          <w:bCs/>
        </w:rPr>
        <w:t>зера.</w:t>
      </w:r>
    </w:p>
    <w:p w:rsidR="00051CB7" w:rsidRDefault="00051CB7">
      <w:pPr>
        <w:pStyle w:val="a4"/>
        <w:numPr>
          <w:ilvl w:val="0"/>
          <w:numId w:val="3"/>
        </w:numPr>
        <w:tabs>
          <w:tab w:val="clear" w:pos="810"/>
        </w:tabs>
        <w:ind w:left="426" w:hanging="284"/>
        <w:jc w:val="both"/>
        <w:rPr>
          <w:bCs/>
        </w:rPr>
      </w:pPr>
      <w:r>
        <w:rPr>
          <w:bCs/>
        </w:rPr>
        <w:t>Провести аналогичные измерения и вычисления для максим</w:t>
      </w:r>
      <w:r>
        <w:rPr>
          <w:bCs/>
        </w:rPr>
        <w:t>у</w:t>
      </w:r>
      <w:r>
        <w:rPr>
          <w:bCs/>
        </w:rPr>
        <w:t>мов второго порядка и определить λ</w:t>
      </w:r>
      <w:r>
        <w:rPr>
          <w:bCs/>
          <w:vertAlign w:val="subscript"/>
        </w:rPr>
        <w:t>2</w:t>
      </w:r>
      <w:r>
        <w:rPr>
          <w:bCs/>
        </w:rPr>
        <w:t>.</w:t>
      </w:r>
    </w:p>
    <w:p w:rsidR="00051CB7" w:rsidRDefault="00051CB7">
      <w:pPr>
        <w:pStyle w:val="a4"/>
        <w:numPr>
          <w:ilvl w:val="0"/>
          <w:numId w:val="3"/>
        </w:numPr>
        <w:tabs>
          <w:tab w:val="clear" w:pos="810"/>
        </w:tabs>
        <w:ind w:left="426" w:hanging="284"/>
        <w:jc w:val="both"/>
        <w:rPr>
          <w:bCs/>
        </w:rPr>
      </w:pPr>
      <w:r>
        <w:rPr>
          <w:bCs/>
        </w:rPr>
        <w:t>Результаты измерений и вычислений занести в таблицу.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4"/>
        <w:gridCol w:w="1154"/>
        <w:gridCol w:w="1154"/>
        <w:gridCol w:w="1155"/>
        <w:gridCol w:w="1154"/>
        <w:gridCol w:w="1154"/>
        <w:gridCol w:w="1155"/>
      </w:tblGrid>
      <w:tr w:rsidR="00051CB7">
        <w:tblPrEx>
          <w:tblCellMar>
            <w:top w:w="0" w:type="dxa"/>
            <w:bottom w:w="0" w:type="dxa"/>
          </w:tblCellMar>
        </w:tblPrEx>
        <w:tc>
          <w:tcPr>
            <w:tcW w:w="1154" w:type="dxa"/>
            <w:vAlign w:val="center"/>
          </w:tcPr>
          <w:p w:rsidR="00051CB7" w:rsidRDefault="00051CB7">
            <w:pPr>
              <w:pStyle w:val="a4"/>
              <w:ind w:firstLine="0"/>
              <w:jc w:val="center"/>
              <w:rPr>
                <w:bCs/>
              </w:rPr>
            </w:pPr>
            <w:r>
              <w:rPr>
                <w:bCs/>
              </w:rPr>
              <w:t>№ п/п</w:t>
            </w:r>
          </w:p>
        </w:tc>
        <w:tc>
          <w:tcPr>
            <w:tcW w:w="1154" w:type="dxa"/>
            <w:vAlign w:val="center"/>
          </w:tcPr>
          <w:p w:rsidR="00051CB7" w:rsidRDefault="00051CB7">
            <w:pPr>
              <w:pStyle w:val="a4"/>
              <w:ind w:firstLine="0"/>
              <w:jc w:val="center"/>
              <w:rPr>
                <w:bCs/>
              </w:rPr>
            </w:pPr>
            <w:r>
              <w:rPr>
                <w:bCs/>
                <w:lang w:val="en-US"/>
              </w:rPr>
              <w:t>X</w:t>
            </w:r>
            <w:r>
              <w:rPr>
                <w:bCs/>
              </w:rPr>
              <w:t>, см</w:t>
            </w:r>
          </w:p>
        </w:tc>
        <w:tc>
          <w:tcPr>
            <w:tcW w:w="1154" w:type="dxa"/>
            <w:vAlign w:val="center"/>
          </w:tcPr>
          <w:p w:rsidR="00051CB7" w:rsidRDefault="00051CB7">
            <w:pPr>
              <w:pStyle w:val="a4"/>
              <w:ind w:firstLine="0"/>
              <w:jc w:val="center"/>
              <w:rPr>
                <w:bCs/>
              </w:rPr>
            </w:pPr>
            <w:r>
              <w:rPr>
                <w:bCs/>
                <w:lang w:val="en-US"/>
              </w:rPr>
              <w:t>L</w:t>
            </w:r>
            <w:r>
              <w:rPr>
                <w:bCs/>
              </w:rPr>
              <w:t>, см</w:t>
            </w:r>
          </w:p>
        </w:tc>
        <w:tc>
          <w:tcPr>
            <w:tcW w:w="1155" w:type="dxa"/>
            <w:vAlign w:val="center"/>
          </w:tcPr>
          <w:p w:rsidR="00051CB7" w:rsidRDefault="00051CB7">
            <w:pPr>
              <w:pStyle w:val="a4"/>
              <w:ind w:firstLine="0"/>
              <w:jc w:val="center"/>
              <w:rPr>
                <w:bCs/>
              </w:rPr>
            </w:pPr>
            <w:r>
              <w:rPr>
                <w:bCs/>
                <w:lang w:val="en-US"/>
              </w:rPr>
              <w:t>d</w:t>
            </w:r>
            <w:r>
              <w:rPr>
                <w:bCs/>
              </w:rPr>
              <w:t>, мм</w:t>
            </w:r>
          </w:p>
        </w:tc>
        <w:tc>
          <w:tcPr>
            <w:tcW w:w="1154" w:type="dxa"/>
            <w:vAlign w:val="center"/>
          </w:tcPr>
          <w:p w:rsidR="00051CB7" w:rsidRDefault="00051CB7">
            <w:pPr>
              <w:pStyle w:val="a4"/>
              <w:ind w:firstLine="0"/>
              <w:jc w:val="center"/>
              <w:rPr>
                <w:bCs/>
              </w:rPr>
            </w:pPr>
            <w:r>
              <w:rPr>
                <w:bCs/>
              </w:rPr>
              <w:t>λ</w:t>
            </w:r>
            <w:r>
              <w:rPr>
                <w:bCs/>
                <w:vertAlign w:val="subscript"/>
              </w:rPr>
              <w:t>1</w:t>
            </w:r>
            <w:r>
              <w:rPr>
                <w:bCs/>
              </w:rPr>
              <w:t>, нм</w:t>
            </w:r>
          </w:p>
        </w:tc>
        <w:tc>
          <w:tcPr>
            <w:tcW w:w="1154" w:type="dxa"/>
            <w:vAlign w:val="center"/>
          </w:tcPr>
          <w:p w:rsidR="00051CB7" w:rsidRDefault="00051CB7">
            <w:pPr>
              <w:pStyle w:val="a4"/>
              <w:ind w:firstLine="0"/>
              <w:jc w:val="center"/>
              <w:rPr>
                <w:bCs/>
              </w:rPr>
            </w:pPr>
            <w:r>
              <w:rPr>
                <w:bCs/>
              </w:rPr>
              <w:t>λ</w:t>
            </w:r>
            <w:r>
              <w:rPr>
                <w:bCs/>
                <w:vertAlign w:val="subscript"/>
              </w:rPr>
              <w:t>2</w:t>
            </w:r>
            <w:r>
              <w:rPr>
                <w:bCs/>
              </w:rPr>
              <w:t>, нм</w:t>
            </w:r>
          </w:p>
        </w:tc>
        <w:tc>
          <w:tcPr>
            <w:tcW w:w="1155" w:type="dxa"/>
            <w:vAlign w:val="center"/>
          </w:tcPr>
          <w:p w:rsidR="00051CB7" w:rsidRDefault="00051CB7">
            <w:pPr>
              <w:pStyle w:val="a4"/>
              <w:ind w:firstLine="0"/>
              <w:jc w:val="center"/>
              <w:rPr>
                <w:bCs/>
              </w:rPr>
            </w:pPr>
            <w:r>
              <w:rPr>
                <w:bCs/>
              </w:rPr>
              <w:t>&lt;</w:t>
            </w:r>
            <w:r>
              <w:rPr>
                <w:bCs/>
                <w:lang w:val="en-US"/>
              </w:rPr>
              <w:t>λ</w:t>
            </w:r>
            <w:r>
              <w:rPr>
                <w:bCs/>
              </w:rPr>
              <w:t>&gt;, нм</w:t>
            </w:r>
          </w:p>
        </w:tc>
      </w:tr>
      <w:tr w:rsidR="00051CB7">
        <w:tblPrEx>
          <w:tblCellMar>
            <w:top w:w="0" w:type="dxa"/>
            <w:bottom w:w="0" w:type="dxa"/>
          </w:tblCellMar>
        </w:tblPrEx>
        <w:tc>
          <w:tcPr>
            <w:tcW w:w="1154" w:type="dxa"/>
            <w:vAlign w:val="center"/>
          </w:tcPr>
          <w:p w:rsidR="00051CB7" w:rsidRDefault="00051CB7">
            <w:pPr>
              <w:pStyle w:val="a4"/>
              <w:ind w:firstLine="0"/>
              <w:jc w:val="center"/>
              <w:rPr>
                <w:bCs/>
              </w:rPr>
            </w:pPr>
            <w:r>
              <w:rPr>
                <w:bCs/>
              </w:rPr>
              <w:t>1</w:t>
            </w:r>
          </w:p>
        </w:tc>
        <w:tc>
          <w:tcPr>
            <w:tcW w:w="1154" w:type="dxa"/>
            <w:vAlign w:val="center"/>
          </w:tcPr>
          <w:p w:rsidR="00051CB7" w:rsidRDefault="00051CB7">
            <w:pPr>
              <w:pStyle w:val="a4"/>
              <w:ind w:firstLine="0"/>
              <w:jc w:val="center"/>
              <w:rPr>
                <w:bCs/>
              </w:rPr>
            </w:pPr>
          </w:p>
        </w:tc>
        <w:tc>
          <w:tcPr>
            <w:tcW w:w="1154" w:type="dxa"/>
            <w:vAlign w:val="center"/>
          </w:tcPr>
          <w:p w:rsidR="00051CB7" w:rsidRDefault="00051CB7">
            <w:pPr>
              <w:pStyle w:val="a4"/>
              <w:ind w:firstLine="0"/>
              <w:jc w:val="center"/>
              <w:rPr>
                <w:bCs/>
              </w:rPr>
            </w:pPr>
          </w:p>
        </w:tc>
        <w:tc>
          <w:tcPr>
            <w:tcW w:w="1155" w:type="dxa"/>
            <w:vAlign w:val="center"/>
          </w:tcPr>
          <w:p w:rsidR="00051CB7" w:rsidRDefault="00051CB7">
            <w:pPr>
              <w:pStyle w:val="a4"/>
              <w:ind w:firstLine="0"/>
              <w:jc w:val="center"/>
              <w:rPr>
                <w:bCs/>
              </w:rPr>
            </w:pPr>
          </w:p>
        </w:tc>
        <w:tc>
          <w:tcPr>
            <w:tcW w:w="1154" w:type="dxa"/>
            <w:vAlign w:val="center"/>
          </w:tcPr>
          <w:p w:rsidR="00051CB7" w:rsidRDefault="00051CB7">
            <w:pPr>
              <w:pStyle w:val="a4"/>
              <w:ind w:firstLine="0"/>
              <w:jc w:val="center"/>
              <w:rPr>
                <w:bCs/>
              </w:rPr>
            </w:pPr>
          </w:p>
        </w:tc>
        <w:tc>
          <w:tcPr>
            <w:tcW w:w="1154" w:type="dxa"/>
            <w:vAlign w:val="center"/>
          </w:tcPr>
          <w:p w:rsidR="00051CB7" w:rsidRDefault="00051CB7">
            <w:pPr>
              <w:pStyle w:val="a4"/>
              <w:ind w:firstLine="0"/>
              <w:jc w:val="center"/>
              <w:rPr>
                <w:bCs/>
              </w:rPr>
            </w:pPr>
          </w:p>
        </w:tc>
        <w:tc>
          <w:tcPr>
            <w:tcW w:w="1155" w:type="dxa"/>
            <w:vAlign w:val="center"/>
          </w:tcPr>
          <w:p w:rsidR="00051CB7" w:rsidRDefault="00051CB7">
            <w:pPr>
              <w:pStyle w:val="a4"/>
              <w:ind w:firstLine="0"/>
              <w:jc w:val="center"/>
              <w:rPr>
                <w:bCs/>
              </w:rPr>
            </w:pPr>
          </w:p>
        </w:tc>
      </w:tr>
      <w:tr w:rsidR="00051CB7">
        <w:tblPrEx>
          <w:tblCellMar>
            <w:top w:w="0" w:type="dxa"/>
            <w:bottom w:w="0" w:type="dxa"/>
          </w:tblCellMar>
        </w:tblPrEx>
        <w:tc>
          <w:tcPr>
            <w:tcW w:w="1154" w:type="dxa"/>
            <w:vAlign w:val="center"/>
          </w:tcPr>
          <w:p w:rsidR="00051CB7" w:rsidRDefault="00051CB7">
            <w:pPr>
              <w:pStyle w:val="a4"/>
              <w:ind w:firstLine="0"/>
              <w:jc w:val="center"/>
              <w:rPr>
                <w:bCs/>
              </w:rPr>
            </w:pPr>
            <w:r>
              <w:rPr>
                <w:bCs/>
              </w:rPr>
              <w:t>2</w:t>
            </w:r>
          </w:p>
        </w:tc>
        <w:tc>
          <w:tcPr>
            <w:tcW w:w="1154" w:type="dxa"/>
            <w:vAlign w:val="center"/>
          </w:tcPr>
          <w:p w:rsidR="00051CB7" w:rsidRDefault="00051CB7">
            <w:pPr>
              <w:pStyle w:val="a4"/>
              <w:ind w:firstLine="0"/>
              <w:jc w:val="center"/>
              <w:rPr>
                <w:bCs/>
              </w:rPr>
            </w:pPr>
          </w:p>
        </w:tc>
        <w:tc>
          <w:tcPr>
            <w:tcW w:w="1154" w:type="dxa"/>
            <w:vAlign w:val="center"/>
          </w:tcPr>
          <w:p w:rsidR="00051CB7" w:rsidRDefault="00051CB7">
            <w:pPr>
              <w:pStyle w:val="a4"/>
              <w:ind w:firstLine="0"/>
              <w:jc w:val="center"/>
              <w:rPr>
                <w:bCs/>
              </w:rPr>
            </w:pPr>
          </w:p>
        </w:tc>
        <w:tc>
          <w:tcPr>
            <w:tcW w:w="1155" w:type="dxa"/>
            <w:vAlign w:val="center"/>
          </w:tcPr>
          <w:p w:rsidR="00051CB7" w:rsidRDefault="00051CB7">
            <w:pPr>
              <w:pStyle w:val="a4"/>
              <w:ind w:firstLine="0"/>
              <w:jc w:val="center"/>
              <w:rPr>
                <w:bCs/>
              </w:rPr>
            </w:pPr>
          </w:p>
        </w:tc>
        <w:tc>
          <w:tcPr>
            <w:tcW w:w="1154" w:type="dxa"/>
            <w:vAlign w:val="center"/>
          </w:tcPr>
          <w:p w:rsidR="00051CB7" w:rsidRDefault="00051CB7">
            <w:pPr>
              <w:pStyle w:val="a4"/>
              <w:ind w:firstLine="0"/>
              <w:jc w:val="center"/>
              <w:rPr>
                <w:bCs/>
              </w:rPr>
            </w:pPr>
          </w:p>
        </w:tc>
        <w:tc>
          <w:tcPr>
            <w:tcW w:w="1154" w:type="dxa"/>
            <w:vAlign w:val="center"/>
          </w:tcPr>
          <w:p w:rsidR="00051CB7" w:rsidRDefault="00051CB7">
            <w:pPr>
              <w:pStyle w:val="a4"/>
              <w:ind w:firstLine="0"/>
              <w:jc w:val="center"/>
              <w:rPr>
                <w:bCs/>
              </w:rPr>
            </w:pPr>
          </w:p>
        </w:tc>
        <w:tc>
          <w:tcPr>
            <w:tcW w:w="1155" w:type="dxa"/>
            <w:vAlign w:val="center"/>
          </w:tcPr>
          <w:p w:rsidR="00051CB7" w:rsidRDefault="00051CB7">
            <w:pPr>
              <w:pStyle w:val="a4"/>
              <w:ind w:firstLine="0"/>
              <w:jc w:val="center"/>
              <w:rPr>
                <w:bCs/>
              </w:rPr>
            </w:pPr>
          </w:p>
        </w:tc>
      </w:tr>
    </w:tbl>
    <w:p w:rsidR="00051CB7" w:rsidRDefault="00051CB7">
      <w:pPr>
        <w:pStyle w:val="a4"/>
        <w:ind w:left="142" w:firstLine="0"/>
        <w:jc w:val="both"/>
        <w:rPr>
          <w:bCs/>
        </w:rPr>
      </w:pPr>
    </w:p>
    <w:p w:rsidR="00051CB7" w:rsidRDefault="00051CB7">
      <w:pPr>
        <w:pStyle w:val="a4"/>
        <w:numPr>
          <w:ilvl w:val="0"/>
          <w:numId w:val="3"/>
        </w:numPr>
        <w:tabs>
          <w:tab w:val="clear" w:pos="810"/>
        </w:tabs>
        <w:ind w:left="426" w:hanging="284"/>
        <w:jc w:val="both"/>
        <w:rPr>
          <w:bCs/>
        </w:rPr>
      </w:pPr>
      <w:r>
        <w:rPr>
          <w:bCs/>
        </w:rPr>
        <w:t>Вычислить среднюю длину волны излучения лазера.</w:t>
      </w:r>
    </w:p>
    <w:p w:rsidR="00051CB7" w:rsidRDefault="00051CB7">
      <w:pPr>
        <w:pStyle w:val="a4"/>
        <w:ind w:firstLine="0"/>
        <w:jc w:val="both"/>
        <w:rPr>
          <w:b/>
        </w:rPr>
      </w:pPr>
    </w:p>
    <w:p w:rsidR="00051CB7" w:rsidRDefault="00051CB7">
      <w:pPr>
        <w:pStyle w:val="a4"/>
        <w:ind w:firstLine="0"/>
        <w:jc w:val="both"/>
        <w:rPr>
          <w:b/>
        </w:rPr>
      </w:pPr>
      <w:r>
        <w:rPr>
          <w:b/>
        </w:rPr>
        <w:t>2. Определение расходимости луча лазера.</w:t>
      </w:r>
    </w:p>
    <w:p w:rsidR="00051CB7" w:rsidRDefault="00051CB7">
      <w:pPr>
        <w:pStyle w:val="a4"/>
        <w:numPr>
          <w:ilvl w:val="0"/>
          <w:numId w:val="4"/>
        </w:numPr>
        <w:tabs>
          <w:tab w:val="clear" w:pos="720"/>
        </w:tabs>
        <w:ind w:left="426" w:hanging="284"/>
        <w:jc w:val="both"/>
        <w:rPr>
          <w:bCs/>
        </w:rPr>
      </w:pPr>
      <w:r>
        <w:rPr>
          <w:bCs/>
        </w:rPr>
        <w:t>Включить лазер.</w:t>
      </w:r>
    </w:p>
    <w:p w:rsidR="00051CB7" w:rsidRDefault="00051CB7">
      <w:pPr>
        <w:pStyle w:val="a4"/>
        <w:numPr>
          <w:ilvl w:val="0"/>
          <w:numId w:val="4"/>
        </w:numPr>
        <w:tabs>
          <w:tab w:val="clear" w:pos="720"/>
        </w:tabs>
        <w:ind w:left="426" w:hanging="284"/>
        <w:jc w:val="both"/>
        <w:rPr>
          <w:bCs/>
        </w:rPr>
      </w:pPr>
      <w:r>
        <w:rPr>
          <w:bCs/>
        </w:rPr>
        <w:t>Получить лазерное пятно на удалённом экране и измерить его диаметр.</w:t>
      </w:r>
    </w:p>
    <w:p w:rsidR="00051CB7" w:rsidRDefault="00051CB7">
      <w:pPr>
        <w:pStyle w:val="a4"/>
        <w:numPr>
          <w:ilvl w:val="0"/>
          <w:numId w:val="4"/>
        </w:numPr>
        <w:tabs>
          <w:tab w:val="clear" w:pos="720"/>
        </w:tabs>
        <w:ind w:left="426" w:hanging="284"/>
        <w:jc w:val="both"/>
        <w:rPr>
          <w:bCs/>
        </w:rPr>
      </w:pPr>
      <w:r>
        <w:rPr>
          <w:bCs/>
        </w:rPr>
        <w:t>Получить изображение пятна на подвижном экране, помещё</w:t>
      </w:r>
      <w:r>
        <w:rPr>
          <w:bCs/>
        </w:rPr>
        <w:t>н</w:t>
      </w:r>
      <w:r>
        <w:rPr>
          <w:bCs/>
        </w:rPr>
        <w:t>ном ближе к лазеру.</w:t>
      </w:r>
    </w:p>
    <w:p w:rsidR="00051CB7" w:rsidRDefault="00051CB7">
      <w:pPr>
        <w:pStyle w:val="a4"/>
        <w:numPr>
          <w:ilvl w:val="0"/>
          <w:numId w:val="4"/>
        </w:numPr>
        <w:tabs>
          <w:tab w:val="clear" w:pos="720"/>
        </w:tabs>
        <w:ind w:left="426" w:hanging="284"/>
        <w:jc w:val="both"/>
        <w:rPr>
          <w:bCs/>
        </w:rPr>
      </w:pPr>
      <w:r>
        <w:rPr>
          <w:bCs/>
        </w:rPr>
        <w:t>Измерить диаметр второго пятна</w:t>
      </w:r>
    </w:p>
    <w:p w:rsidR="00051CB7" w:rsidRDefault="00051CB7">
      <w:pPr>
        <w:pStyle w:val="a4"/>
        <w:numPr>
          <w:ilvl w:val="0"/>
          <w:numId w:val="4"/>
        </w:numPr>
        <w:tabs>
          <w:tab w:val="clear" w:pos="720"/>
        </w:tabs>
        <w:ind w:left="426" w:hanging="284"/>
        <w:jc w:val="both"/>
        <w:rPr>
          <w:bCs/>
        </w:rPr>
      </w:pPr>
      <w:r>
        <w:rPr>
          <w:bCs/>
        </w:rPr>
        <w:t xml:space="preserve">Измерить расстояние </w:t>
      </w:r>
      <w:r>
        <w:rPr>
          <w:bCs/>
          <w:lang w:val="en-US"/>
        </w:rPr>
        <w:t>L</w:t>
      </w:r>
      <w:r>
        <w:rPr>
          <w:bCs/>
        </w:rPr>
        <w:t xml:space="preserve"> (рис.6) между двумя положениями экр</w:t>
      </w:r>
      <w:r>
        <w:rPr>
          <w:bCs/>
        </w:rPr>
        <w:t>а</w:t>
      </w:r>
      <w:r>
        <w:rPr>
          <w:bCs/>
        </w:rPr>
        <w:t>на.</w:t>
      </w:r>
    </w:p>
    <w:p w:rsidR="00051CB7" w:rsidRDefault="00051CB7">
      <w:pPr>
        <w:pStyle w:val="a4"/>
        <w:numPr>
          <w:ilvl w:val="0"/>
          <w:numId w:val="4"/>
        </w:numPr>
        <w:tabs>
          <w:tab w:val="clear" w:pos="720"/>
        </w:tabs>
        <w:ind w:left="426" w:hanging="284"/>
        <w:jc w:val="both"/>
        <w:rPr>
          <w:bCs/>
        </w:rPr>
      </w:pPr>
      <w:r>
        <w:rPr>
          <w:bCs/>
        </w:rPr>
        <w:t>По формуле (2) определить расходимость луча лазера.</w:t>
      </w:r>
    </w:p>
    <w:p w:rsidR="00051CB7" w:rsidRDefault="00051CB7">
      <w:pPr>
        <w:pStyle w:val="a4"/>
        <w:ind w:firstLine="0"/>
        <w:jc w:val="both"/>
        <w:rPr>
          <w:b/>
          <w:bCs/>
        </w:rPr>
      </w:pPr>
    </w:p>
    <w:p w:rsidR="00051CB7" w:rsidRDefault="00051CB7">
      <w:pPr>
        <w:pStyle w:val="a4"/>
        <w:ind w:firstLine="0"/>
        <w:jc w:val="both"/>
        <w:rPr>
          <w:b/>
          <w:bCs/>
        </w:rPr>
      </w:pPr>
      <w:r>
        <w:rPr>
          <w:b/>
          <w:bCs/>
        </w:rPr>
        <w:t>3. Наблюдение голографического изображения.</w:t>
      </w:r>
    </w:p>
    <w:p w:rsidR="00051CB7" w:rsidRDefault="00051CB7">
      <w:pPr>
        <w:pStyle w:val="a4"/>
        <w:ind w:left="426" w:hanging="284"/>
        <w:jc w:val="both"/>
      </w:pPr>
      <w:r>
        <w:t>1. На пути солнечного света или светового пучка от осветителя п</w:t>
      </w:r>
      <w:r>
        <w:t>о</w:t>
      </w:r>
      <w:r>
        <w:t>местить голограмму из набора. Меняя угол между световым пот</w:t>
      </w:r>
      <w:r>
        <w:t>о</w:t>
      </w:r>
      <w:r>
        <w:t>ком и голограммой, добиться наилучшей чёткости изображ</w:t>
      </w:r>
      <w:r>
        <w:t>е</w:t>
      </w:r>
      <w:r>
        <w:t>ния.</w:t>
      </w:r>
    </w:p>
    <w:p w:rsidR="00051CB7" w:rsidRDefault="00051CB7">
      <w:pPr>
        <w:pStyle w:val="a4"/>
        <w:ind w:left="426" w:hanging="284"/>
        <w:jc w:val="both"/>
      </w:pPr>
      <w:r>
        <w:t>2. Пронаблюдать изображение механизма часов (белая оправа в н</w:t>
      </w:r>
      <w:r>
        <w:t>а</w:t>
      </w:r>
      <w:r>
        <w:t>боре).</w:t>
      </w:r>
    </w:p>
    <w:p w:rsidR="00051CB7" w:rsidRDefault="00051CB7">
      <w:pPr>
        <w:pStyle w:val="a4"/>
        <w:ind w:left="426" w:hanging="284"/>
        <w:jc w:val="both"/>
      </w:pPr>
      <w:r>
        <w:t>3. Убедиться, что голограмма фокусирует изображение источника света подобно сферическому зеркалу (красная оправа в наборе).</w:t>
      </w:r>
    </w:p>
    <w:p w:rsidR="00051CB7" w:rsidRDefault="00051CB7">
      <w:pPr>
        <w:pStyle w:val="a4"/>
        <w:ind w:left="426" w:hanging="284"/>
        <w:jc w:val="both"/>
      </w:pPr>
      <w:r>
        <w:t>4. Пронаблюдать голограмму - светоделитель (жёлтая оправа в наб</w:t>
      </w:r>
      <w:r>
        <w:t>о</w:t>
      </w:r>
      <w:r>
        <w:t>ре), которая является объёмной фазовой дифракционной решё</w:t>
      </w:r>
      <w:r>
        <w:t>т</w:t>
      </w:r>
      <w:r>
        <w:t>кой.</w:t>
      </w:r>
    </w:p>
    <w:p w:rsidR="00051CB7" w:rsidRDefault="00051CB7">
      <w:pPr>
        <w:pStyle w:val="a4"/>
        <w:ind w:firstLine="0"/>
        <w:jc w:val="both"/>
        <w:rPr>
          <w:b/>
          <w:bCs/>
        </w:rPr>
      </w:pPr>
    </w:p>
    <w:p w:rsidR="00051CB7" w:rsidRDefault="00051CB7">
      <w:pPr>
        <w:pStyle w:val="a4"/>
        <w:ind w:firstLine="0"/>
        <w:jc w:val="center"/>
        <w:rPr>
          <w:b/>
        </w:rPr>
      </w:pPr>
      <w:r>
        <w:rPr>
          <w:b/>
        </w:rPr>
        <w:t>Контрольные вопросы</w:t>
      </w:r>
    </w:p>
    <w:p w:rsidR="00051CB7" w:rsidRDefault="00051CB7">
      <w:pPr>
        <w:pStyle w:val="a4"/>
        <w:numPr>
          <w:ilvl w:val="0"/>
          <w:numId w:val="5"/>
        </w:numPr>
        <w:tabs>
          <w:tab w:val="clear" w:pos="927"/>
        </w:tabs>
        <w:ind w:left="426" w:hanging="284"/>
        <w:jc w:val="both"/>
        <w:rPr>
          <w:bCs/>
        </w:rPr>
      </w:pPr>
      <w:r>
        <w:rPr>
          <w:bCs/>
        </w:rPr>
        <w:t>Описать механизм возникновения индуцированного излуч</w:t>
      </w:r>
      <w:r>
        <w:rPr>
          <w:bCs/>
        </w:rPr>
        <w:t>е</w:t>
      </w:r>
      <w:r>
        <w:rPr>
          <w:bCs/>
        </w:rPr>
        <w:t>ния.</w:t>
      </w:r>
    </w:p>
    <w:p w:rsidR="00051CB7" w:rsidRDefault="00051CB7">
      <w:pPr>
        <w:pStyle w:val="a4"/>
        <w:numPr>
          <w:ilvl w:val="0"/>
          <w:numId w:val="5"/>
        </w:numPr>
        <w:tabs>
          <w:tab w:val="clear" w:pos="927"/>
        </w:tabs>
        <w:ind w:left="426" w:hanging="284"/>
        <w:jc w:val="both"/>
        <w:rPr>
          <w:bCs/>
        </w:rPr>
      </w:pPr>
      <w:r>
        <w:rPr>
          <w:bCs/>
        </w:rPr>
        <w:t>Указать основные свойства индуцир</w:t>
      </w:r>
      <w:r>
        <w:rPr>
          <w:bCs/>
        </w:rPr>
        <w:t>о</w:t>
      </w:r>
      <w:r>
        <w:rPr>
          <w:bCs/>
        </w:rPr>
        <w:t>ванного излучения.</w:t>
      </w:r>
    </w:p>
    <w:p w:rsidR="00051CB7" w:rsidRDefault="00051CB7">
      <w:pPr>
        <w:pStyle w:val="a4"/>
        <w:numPr>
          <w:ilvl w:val="0"/>
          <w:numId w:val="5"/>
        </w:numPr>
        <w:tabs>
          <w:tab w:val="clear" w:pos="927"/>
        </w:tabs>
        <w:ind w:left="426" w:hanging="284"/>
        <w:jc w:val="both"/>
        <w:rPr>
          <w:bCs/>
        </w:rPr>
      </w:pPr>
      <w:r>
        <w:rPr>
          <w:bCs/>
        </w:rPr>
        <w:t>Какое состояние в атоме называется инверсной населённ</w:t>
      </w:r>
      <w:r>
        <w:rPr>
          <w:bCs/>
        </w:rPr>
        <w:t>о</w:t>
      </w:r>
      <w:r>
        <w:rPr>
          <w:bCs/>
        </w:rPr>
        <w:t>стью?</w:t>
      </w:r>
    </w:p>
    <w:p w:rsidR="00051CB7" w:rsidRDefault="00051CB7">
      <w:pPr>
        <w:pStyle w:val="a4"/>
        <w:numPr>
          <w:ilvl w:val="0"/>
          <w:numId w:val="5"/>
        </w:numPr>
        <w:tabs>
          <w:tab w:val="clear" w:pos="927"/>
        </w:tabs>
        <w:ind w:left="426" w:hanging="284"/>
        <w:jc w:val="both"/>
        <w:rPr>
          <w:bCs/>
        </w:rPr>
      </w:pPr>
      <w:r>
        <w:rPr>
          <w:bCs/>
        </w:rPr>
        <w:t>Описать устройство и принцип действия газового лазера.</w:t>
      </w:r>
    </w:p>
    <w:p w:rsidR="00051CB7" w:rsidRDefault="00051CB7">
      <w:pPr>
        <w:pStyle w:val="a4"/>
        <w:numPr>
          <w:ilvl w:val="0"/>
          <w:numId w:val="5"/>
        </w:numPr>
        <w:tabs>
          <w:tab w:val="clear" w:pos="927"/>
        </w:tabs>
        <w:ind w:left="426" w:hanging="284"/>
        <w:jc w:val="both"/>
        <w:rPr>
          <w:bCs/>
        </w:rPr>
      </w:pPr>
      <w:r>
        <w:rPr>
          <w:bCs/>
        </w:rPr>
        <w:t>Как создаётся инверсная населённость атомов в гелий-неоновом лазере?</w:t>
      </w:r>
    </w:p>
    <w:p w:rsidR="00051CB7" w:rsidRDefault="00051CB7">
      <w:pPr>
        <w:pStyle w:val="a4"/>
        <w:numPr>
          <w:ilvl w:val="0"/>
          <w:numId w:val="5"/>
        </w:numPr>
        <w:tabs>
          <w:tab w:val="clear" w:pos="927"/>
        </w:tabs>
        <w:ind w:left="426" w:hanging="284"/>
        <w:jc w:val="both"/>
        <w:rPr>
          <w:bCs/>
        </w:rPr>
      </w:pPr>
      <w:r>
        <w:rPr>
          <w:bCs/>
        </w:rPr>
        <w:t>Каково назначение зеркал в газовом л</w:t>
      </w:r>
      <w:r>
        <w:rPr>
          <w:bCs/>
        </w:rPr>
        <w:t>а</w:t>
      </w:r>
      <w:r>
        <w:rPr>
          <w:bCs/>
        </w:rPr>
        <w:t>зере?</w:t>
      </w:r>
    </w:p>
    <w:p w:rsidR="00051CB7" w:rsidRDefault="00051CB7">
      <w:pPr>
        <w:pStyle w:val="a4"/>
        <w:numPr>
          <w:ilvl w:val="0"/>
          <w:numId w:val="5"/>
        </w:numPr>
        <w:tabs>
          <w:tab w:val="clear" w:pos="927"/>
        </w:tabs>
        <w:ind w:left="426" w:hanging="284"/>
        <w:jc w:val="both"/>
        <w:rPr>
          <w:bCs/>
        </w:rPr>
      </w:pPr>
      <w:r>
        <w:rPr>
          <w:bCs/>
        </w:rPr>
        <w:t>Как определяется расходимость лазе</w:t>
      </w:r>
      <w:r>
        <w:rPr>
          <w:bCs/>
        </w:rPr>
        <w:t>р</w:t>
      </w:r>
      <w:r>
        <w:rPr>
          <w:bCs/>
        </w:rPr>
        <w:t>ного случая?</w:t>
      </w:r>
    </w:p>
    <w:p w:rsidR="00051CB7" w:rsidRDefault="00051CB7">
      <w:pPr>
        <w:pStyle w:val="a4"/>
        <w:numPr>
          <w:ilvl w:val="0"/>
          <w:numId w:val="5"/>
        </w:numPr>
        <w:tabs>
          <w:tab w:val="clear" w:pos="927"/>
        </w:tabs>
        <w:ind w:left="426" w:hanging="284"/>
        <w:jc w:val="both"/>
        <w:rPr>
          <w:bCs/>
        </w:rPr>
      </w:pPr>
      <w:r>
        <w:rPr>
          <w:bCs/>
        </w:rPr>
        <w:t>Как с помощью дифракционной решётки определить длину волны изл</w:t>
      </w:r>
      <w:r>
        <w:rPr>
          <w:bCs/>
        </w:rPr>
        <w:t>у</w:t>
      </w:r>
      <w:r>
        <w:rPr>
          <w:bCs/>
        </w:rPr>
        <w:t>чения лазера?</w:t>
      </w:r>
    </w:p>
    <w:p w:rsidR="00051CB7" w:rsidRDefault="00051CB7">
      <w:pPr>
        <w:pStyle w:val="a4"/>
        <w:numPr>
          <w:ilvl w:val="0"/>
          <w:numId w:val="5"/>
        </w:numPr>
        <w:tabs>
          <w:tab w:val="clear" w:pos="927"/>
        </w:tabs>
        <w:ind w:left="426" w:hanging="284"/>
        <w:jc w:val="both"/>
        <w:rPr>
          <w:bCs/>
        </w:rPr>
      </w:pPr>
      <w:r>
        <w:rPr>
          <w:bCs/>
        </w:rPr>
        <w:t>Указать применение лазеров в медицине.</w:t>
      </w:r>
    </w:p>
    <w:p w:rsidR="00051CB7" w:rsidRDefault="00051CB7">
      <w:pPr>
        <w:pStyle w:val="a4"/>
        <w:numPr>
          <w:ilvl w:val="0"/>
          <w:numId w:val="5"/>
        </w:numPr>
        <w:tabs>
          <w:tab w:val="clear" w:pos="927"/>
        </w:tabs>
        <w:ind w:left="426" w:hanging="426"/>
        <w:jc w:val="both"/>
        <w:rPr>
          <w:bCs/>
        </w:rPr>
      </w:pPr>
      <w:r>
        <w:rPr>
          <w:bCs/>
        </w:rPr>
        <w:t>Как получается и что с</w:t>
      </w:r>
      <w:r>
        <w:rPr>
          <w:bCs/>
        </w:rPr>
        <w:t>о</w:t>
      </w:r>
      <w:r>
        <w:rPr>
          <w:bCs/>
        </w:rPr>
        <w:t>бой представляет голограмма?</w:t>
      </w:r>
    </w:p>
    <w:sectPr w:rsidR="00051CB7">
      <w:headerReference w:type="even" r:id="rId21"/>
      <w:headerReference w:type="default" r:id="rId22"/>
      <w:pgSz w:w="11906" w:h="16838"/>
      <w:pgMar w:top="1418" w:right="1701" w:bottom="1418" w:left="1701" w:header="720" w:footer="720" w:gutter="0"/>
      <w:pgNumType w:start="22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B7" w:rsidRDefault="00051CB7">
      <w:r>
        <w:separator/>
      </w:r>
    </w:p>
  </w:endnote>
  <w:endnote w:type="continuationSeparator" w:id="0">
    <w:p w:rsidR="00051CB7" w:rsidRDefault="0005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B7" w:rsidRDefault="00051CB7">
      <w:r>
        <w:separator/>
      </w:r>
    </w:p>
  </w:footnote>
  <w:footnote w:type="continuationSeparator" w:id="0">
    <w:p w:rsidR="00051CB7" w:rsidRDefault="00051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B7" w:rsidRDefault="00051CB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51CB7" w:rsidRDefault="00051CB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CB7" w:rsidRDefault="00051CB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9F7"/>
    <w:multiLevelType w:val="hybridMultilevel"/>
    <w:tmpl w:val="24588998"/>
    <w:lvl w:ilvl="0" w:tplc="FD8EB56A">
      <w:start w:val="1"/>
      <w:numFmt w:val="decimal"/>
      <w:lvlText w:val="%1."/>
      <w:lvlJc w:val="left"/>
      <w:pPr>
        <w:tabs>
          <w:tab w:val="num" w:pos="810"/>
        </w:tabs>
        <w:ind w:left="810" w:hanging="45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69204EA"/>
    <w:multiLevelType w:val="hybridMultilevel"/>
    <w:tmpl w:val="64F46C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09F1CF0"/>
    <w:multiLevelType w:val="singleLevel"/>
    <w:tmpl w:val="AA46DFAA"/>
    <w:lvl w:ilvl="0">
      <w:start w:val="1"/>
      <w:numFmt w:val="decimal"/>
      <w:lvlText w:val="%1."/>
      <w:lvlJc w:val="left"/>
      <w:pPr>
        <w:tabs>
          <w:tab w:val="num" w:pos="927"/>
        </w:tabs>
        <w:ind w:left="927" w:hanging="360"/>
      </w:pPr>
      <w:rPr>
        <w:rFonts w:hint="default"/>
      </w:rPr>
    </w:lvl>
  </w:abstractNum>
  <w:abstractNum w:abstractNumId="3">
    <w:nsid w:val="3D2E5FCB"/>
    <w:multiLevelType w:val="hybridMultilevel"/>
    <w:tmpl w:val="9E2EB87A"/>
    <w:lvl w:ilvl="0" w:tplc="3E28F5D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57B74297"/>
    <w:multiLevelType w:val="singleLevel"/>
    <w:tmpl w:val="CEAC340A"/>
    <w:lvl w:ilvl="0">
      <w:start w:val="1"/>
      <w:numFmt w:val="decimal"/>
      <w:lvlText w:val="%1."/>
      <w:lvlJc w:val="left"/>
      <w:pPr>
        <w:tabs>
          <w:tab w:val="num" w:pos="927"/>
        </w:tabs>
        <w:ind w:left="927" w:hanging="36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revisionView w:inkAnnotation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DE6"/>
    <w:rsid w:val="00051CB7"/>
    <w:rsid w:val="00124DE6"/>
    <w:rsid w:val="00950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regrouptable v:ext="edit">
        <o:entry new="1" old="0"/>
      </o:regrouptable>
    </o:shapelayout>
  </w:shapeDefaults>
  <w:decimalSymbol w:val=","/>
  <w:listSeparator w:val=";"/>
  <w15:chartTrackingRefBased/>
  <w15:docId w15:val="{B5C4E6D1-805D-4653-9C8A-0A87E56A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b/>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Body Text Indent"/>
    <w:basedOn w:val="a"/>
    <w:semiHidden/>
    <w:pPr>
      <w:ind w:firstLine="567"/>
    </w:pPr>
    <w:rPr>
      <w:sz w:val="28"/>
    </w:rPr>
  </w:style>
  <w:style w:type="character" w:styleId="a5">
    <w:name w:val="page number"/>
    <w:basedOn w:val="a0"/>
    <w:semiHidden/>
  </w:style>
  <w:style w:type="paragraph" w:styleId="a6">
    <w:name w:val="header"/>
    <w:basedOn w:val="a"/>
    <w:semiHidden/>
    <w:pPr>
      <w:tabs>
        <w:tab w:val="center" w:pos="4153"/>
        <w:tab w:val="right" w:pos="8306"/>
      </w:tabs>
    </w:p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Fizi&#1089;a\&#1101;&#1083;&#1077;&#1082;&#1090;&#1088;&#1086;&#1085;&#1085;&#1099;&#1081;%20&#1086;&#1089;&#1094;&#1080;&#1083;&#1083;&#1086;&#1075;&#1088;&#1072;&#1092;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электронный осциллографl.dot</Template>
  <TotalTime>0</TotalTime>
  <Pages>5</Pages>
  <Words>1392</Words>
  <Characters>9497</Characters>
  <Application>Microsoft Office Word</Application>
  <DocSecurity>4</DocSecurity>
  <Lines>230</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ВГМУ</Company>
  <LinksUpToDate>false</LinksUpToDate>
  <CharactersWithSpaces>10916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admin</cp:lastModifiedBy>
  <cp:revision>2</cp:revision>
  <cp:lastPrinted>2009-09-08T22:29:00Z</cp:lastPrinted>
  <dcterms:created xsi:type="dcterms:W3CDTF">2016-08-17T06:43:00Z</dcterms:created>
  <dcterms:modified xsi:type="dcterms:W3CDTF">2016-08-17T06:43:00Z</dcterms:modified>
</cp:coreProperties>
</file>