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80" w:rsidRPr="00892FA0" w:rsidRDefault="00DB5880" w:rsidP="00DB5880">
      <w:pPr>
        <w:jc w:val="center"/>
      </w:pPr>
      <w:r w:rsidRPr="00892FA0">
        <w:t>МИНИСТЕРСТВО ЗДРАВООХРАНЕНИЯ РЕСПУБЛИКИ БЕЛАРУСЬ</w:t>
      </w:r>
    </w:p>
    <w:p w:rsidR="00DB5880" w:rsidRPr="00892FA0" w:rsidRDefault="00DB5880" w:rsidP="00DB5880">
      <w:pPr>
        <w:jc w:val="center"/>
      </w:pPr>
    </w:p>
    <w:p w:rsidR="00B371B4" w:rsidRDefault="00DB5880" w:rsidP="00DB5880">
      <w:pPr>
        <w:jc w:val="center"/>
      </w:pPr>
      <w:r w:rsidRPr="00892FA0">
        <w:t xml:space="preserve">УО «Витебский государственный ордена </w:t>
      </w:r>
    </w:p>
    <w:p w:rsidR="00DB5880" w:rsidRPr="00892FA0" w:rsidRDefault="00DB5880" w:rsidP="00DB5880">
      <w:pPr>
        <w:jc w:val="center"/>
      </w:pPr>
      <w:r w:rsidRPr="00892FA0">
        <w:t>Дружбы народов медицинский университет»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Кафедра терапевтической стоматологии с курсом ФПК и ПК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ind w:firstLine="5103"/>
        <w:rPr>
          <w:szCs w:val="28"/>
        </w:rPr>
      </w:pPr>
    </w:p>
    <w:p w:rsidR="00DB5880" w:rsidRPr="00892FA0" w:rsidRDefault="00DB5880" w:rsidP="00B371B4">
      <w:pPr>
        <w:ind w:firstLine="5103"/>
        <w:rPr>
          <w:szCs w:val="28"/>
        </w:rPr>
      </w:pPr>
      <w:r w:rsidRPr="00892FA0">
        <w:rPr>
          <w:szCs w:val="28"/>
        </w:rPr>
        <w:t>Обсуждено на заседании кафедры</w:t>
      </w:r>
    </w:p>
    <w:p w:rsidR="00DB5880" w:rsidRPr="00892FA0" w:rsidRDefault="00DB5880" w:rsidP="00B371B4">
      <w:pPr>
        <w:pStyle w:val="1"/>
        <w:ind w:firstLine="5103"/>
        <w:jc w:val="left"/>
        <w:rPr>
          <w:sz w:val="28"/>
          <w:szCs w:val="28"/>
        </w:rPr>
      </w:pPr>
      <w:r w:rsidRPr="00892FA0">
        <w:rPr>
          <w:sz w:val="28"/>
          <w:szCs w:val="28"/>
        </w:rPr>
        <w:t>Протокол № 1 от 01.09.202</w:t>
      </w:r>
      <w:r w:rsidRPr="00892FA0">
        <w:rPr>
          <w:sz w:val="28"/>
          <w:szCs w:val="28"/>
          <w:lang w:val="ru-RU"/>
        </w:rPr>
        <w:t>3</w:t>
      </w:r>
      <w:r w:rsidRPr="00892FA0">
        <w:rPr>
          <w:sz w:val="28"/>
          <w:szCs w:val="28"/>
        </w:rPr>
        <w:t xml:space="preserve"> года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  <w:rPr>
          <w:b/>
        </w:rPr>
      </w:pPr>
      <w:r w:rsidRPr="00892FA0">
        <w:rPr>
          <w:b/>
        </w:rPr>
        <w:t xml:space="preserve">МЕТОДИЧЕСКИЕ </w:t>
      </w:r>
      <w:r w:rsidR="00FF6891">
        <w:rPr>
          <w:b/>
        </w:rPr>
        <w:t>УКАЗАНИЯ</w:t>
      </w:r>
      <w:r w:rsidR="00FF6891" w:rsidRPr="00892FA0">
        <w:rPr>
          <w:b/>
        </w:rPr>
        <w:t xml:space="preserve"> </w:t>
      </w:r>
      <w:r w:rsidRPr="00892FA0">
        <w:rPr>
          <w:b/>
        </w:rPr>
        <w:t>ДЛЯ СТУДЕНТОВ</w:t>
      </w:r>
    </w:p>
    <w:p w:rsidR="00DB5880" w:rsidRPr="00892FA0" w:rsidRDefault="00DB5880" w:rsidP="00DB5880">
      <w:pPr>
        <w:jc w:val="center"/>
        <w:rPr>
          <w:b/>
        </w:rPr>
      </w:pPr>
      <w:r w:rsidRPr="00892FA0">
        <w:rPr>
          <w:b/>
        </w:rPr>
        <w:t xml:space="preserve">для проведения практического занятия 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 xml:space="preserve">по дисциплине «Консервативная Стоматология» 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для специальности 1</w:t>
      </w:r>
      <w:r>
        <w:t xml:space="preserve"> </w:t>
      </w:r>
      <w:r w:rsidRPr="00892FA0">
        <w:t>79 01 07 «Стоматология»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 xml:space="preserve">3 курс V семестр стоматологический факультет </w:t>
      </w:r>
    </w:p>
    <w:p w:rsidR="00DB5880" w:rsidRPr="00892FA0" w:rsidRDefault="00DB5880" w:rsidP="00DB5880">
      <w:pPr>
        <w:jc w:val="center"/>
      </w:pPr>
      <w:r w:rsidRPr="00892FA0">
        <w:t>дневная форма обучения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422B1D" w:rsidRDefault="008D0683" w:rsidP="00422B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№ 12.</w:t>
      </w:r>
      <w:r w:rsidR="00422B1D" w:rsidRPr="00422B1D">
        <w:rPr>
          <w:b/>
          <w:sz w:val="32"/>
          <w:szCs w:val="32"/>
        </w:rPr>
        <w:t xml:space="preserve"> </w:t>
      </w:r>
    </w:p>
    <w:p w:rsidR="00CD39BE" w:rsidRPr="00422B1D" w:rsidRDefault="00CD39BE" w:rsidP="00422B1D">
      <w:pPr>
        <w:jc w:val="center"/>
        <w:rPr>
          <w:b/>
          <w:sz w:val="32"/>
          <w:szCs w:val="32"/>
        </w:rPr>
      </w:pPr>
    </w:p>
    <w:p w:rsidR="00B371B4" w:rsidRPr="00B371B4" w:rsidRDefault="00B371B4" w:rsidP="008D0683">
      <w:pPr>
        <w:jc w:val="center"/>
        <w:rPr>
          <w:szCs w:val="28"/>
          <w:u w:val="single"/>
        </w:rPr>
      </w:pPr>
      <w:r w:rsidRPr="00B371B4">
        <w:rPr>
          <w:b/>
          <w:szCs w:val="28"/>
          <w:u w:val="single"/>
        </w:rPr>
        <w:t>КОНТРОЛЬНАЯ РАБОТА № 2:</w:t>
      </w:r>
      <w:r w:rsidRPr="00B371B4">
        <w:rPr>
          <w:szCs w:val="28"/>
          <w:u w:val="single"/>
        </w:rPr>
        <w:t xml:space="preserve"> </w:t>
      </w:r>
    </w:p>
    <w:p w:rsidR="008D0683" w:rsidRPr="000148EB" w:rsidRDefault="00B371B4" w:rsidP="008D0683">
      <w:pPr>
        <w:jc w:val="center"/>
        <w:rPr>
          <w:szCs w:val="28"/>
        </w:rPr>
      </w:pPr>
      <w:r w:rsidRPr="000148EB">
        <w:rPr>
          <w:b/>
          <w:szCs w:val="28"/>
        </w:rPr>
        <w:t>«НЕОТЛОЖНЫЕ СОСТОЯНИЯ И ОБЕЗБОЛИВАНИЕ В ТЕРАПЕВТИЧЕСКОЙ СТОМАТОЛОГИИ. ПРОФИЛАКТИКА».</w:t>
      </w:r>
    </w:p>
    <w:p w:rsidR="00F62093" w:rsidRDefault="00F62093" w:rsidP="00F62093"/>
    <w:p w:rsidR="00F62093" w:rsidRDefault="00F62093" w:rsidP="00F62093"/>
    <w:p w:rsidR="00F62093" w:rsidRDefault="00F62093" w:rsidP="00F62093"/>
    <w:p w:rsidR="00F62093" w:rsidRDefault="00F62093" w:rsidP="00F62093"/>
    <w:p w:rsidR="00F62093" w:rsidRDefault="00F62093" w:rsidP="00F62093">
      <w:r>
        <w:t xml:space="preserve">Составитель: доцент кафедры терапевтической стоматологии с курсом ФПК и ПК, к.м.н., доцент </w:t>
      </w:r>
      <w:proofErr w:type="spellStart"/>
      <w:r>
        <w:t>Сахарук</w:t>
      </w:r>
      <w:proofErr w:type="spellEnd"/>
      <w:r>
        <w:t xml:space="preserve"> Н.А.</w:t>
      </w:r>
    </w:p>
    <w:p w:rsidR="00F62093" w:rsidRDefault="00F62093" w:rsidP="00F62093"/>
    <w:p w:rsidR="00F62093" w:rsidRDefault="00F62093" w:rsidP="00F62093"/>
    <w:p w:rsidR="00F62093" w:rsidRDefault="00F62093" w:rsidP="00F62093"/>
    <w:p w:rsidR="00F62093" w:rsidRDefault="00F62093" w:rsidP="00F62093">
      <w:pPr>
        <w:jc w:val="center"/>
      </w:pPr>
    </w:p>
    <w:p w:rsidR="00F62093" w:rsidRDefault="00F62093" w:rsidP="00F62093">
      <w:pPr>
        <w:jc w:val="center"/>
      </w:pPr>
    </w:p>
    <w:p w:rsidR="00F62093" w:rsidRDefault="00F62093" w:rsidP="00F62093">
      <w:pPr>
        <w:jc w:val="center"/>
      </w:pPr>
    </w:p>
    <w:p w:rsidR="00F62093" w:rsidRDefault="00F62093" w:rsidP="00F62093">
      <w:pPr>
        <w:jc w:val="center"/>
      </w:pPr>
      <w:r w:rsidRPr="00633AD9">
        <w:t>Витебск 202</w:t>
      </w:r>
      <w:r>
        <w:t>3</w:t>
      </w:r>
    </w:p>
    <w:p w:rsidR="00F62093" w:rsidRDefault="00F62093" w:rsidP="00F62093">
      <w:pPr>
        <w:spacing w:after="200" w:line="276" w:lineRule="auto"/>
        <w:jc w:val="left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B371B4" w:rsidRDefault="00B371B4" w:rsidP="00B37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 № 12.</w:t>
      </w:r>
      <w:r w:rsidRPr="00422B1D">
        <w:rPr>
          <w:b/>
          <w:sz w:val="32"/>
          <w:szCs w:val="32"/>
        </w:rPr>
        <w:t xml:space="preserve"> </w:t>
      </w:r>
    </w:p>
    <w:p w:rsidR="00B371B4" w:rsidRPr="000148EB" w:rsidRDefault="00B371B4" w:rsidP="00B371B4">
      <w:pPr>
        <w:jc w:val="center"/>
        <w:rPr>
          <w:szCs w:val="28"/>
        </w:rPr>
      </w:pPr>
      <w:r w:rsidRPr="000148EB">
        <w:rPr>
          <w:b/>
          <w:szCs w:val="28"/>
        </w:rPr>
        <w:t>Контрольная работа № 2:</w:t>
      </w:r>
      <w:r w:rsidRPr="000148EB">
        <w:rPr>
          <w:szCs w:val="28"/>
        </w:rPr>
        <w:t xml:space="preserve"> </w:t>
      </w:r>
      <w:r w:rsidRPr="000148EB">
        <w:rPr>
          <w:b/>
          <w:szCs w:val="28"/>
        </w:rPr>
        <w:t>«Неотложные состояния и обезболивание в терапевтической стоматологии. Профилактика».</w:t>
      </w:r>
    </w:p>
    <w:p w:rsidR="00172D6B" w:rsidRPr="00B371B4" w:rsidRDefault="00172D6B" w:rsidP="00DB5880">
      <w:pPr>
        <w:jc w:val="left"/>
        <w:rPr>
          <w:szCs w:val="28"/>
          <w:u w:color="FFFFFF" w:themeColor="background1"/>
        </w:rPr>
      </w:pPr>
    </w:p>
    <w:p w:rsidR="00DB5880" w:rsidRPr="00B371B4" w:rsidRDefault="00DB5880" w:rsidP="00DB5880">
      <w:pPr>
        <w:rPr>
          <w:b/>
          <w:szCs w:val="28"/>
          <w:u w:color="FFFFFF" w:themeColor="background1"/>
        </w:rPr>
      </w:pPr>
      <w:r w:rsidRPr="00B371B4">
        <w:rPr>
          <w:b/>
          <w:szCs w:val="28"/>
          <w:u w:color="FFFFFF" w:themeColor="background1"/>
        </w:rPr>
        <w:t>Цел</w:t>
      </w:r>
      <w:r w:rsidR="008D0683" w:rsidRPr="00B371B4">
        <w:rPr>
          <w:b/>
          <w:szCs w:val="28"/>
          <w:u w:color="FFFFFF" w:themeColor="background1"/>
        </w:rPr>
        <w:t>ь</w:t>
      </w:r>
      <w:r w:rsidRPr="00B371B4">
        <w:rPr>
          <w:b/>
          <w:szCs w:val="28"/>
          <w:u w:color="FFFFFF" w:themeColor="background1"/>
        </w:rPr>
        <w:t xml:space="preserve"> занятия:</w:t>
      </w:r>
    </w:p>
    <w:p w:rsidR="008D0683" w:rsidRPr="00B371B4" w:rsidRDefault="008D0683" w:rsidP="008D0683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B371B4">
        <w:rPr>
          <w:bCs/>
          <w:szCs w:val="28"/>
        </w:rPr>
        <w:t>Контроль уровня теоретической подготовки.</w:t>
      </w:r>
    </w:p>
    <w:p w:rsidR="00172D6B" w:rsidRPr="00B371B4" w:rsidRDefault="00172D6B" w:rsidP="00172D6B">
      <w:pPr>
        <w:jc w:val="center"/>
        <w:rPr>
          <w:b/>
          <w:szCs w:val="28"/>
        </w:rPr>
      </w:pPr>
    </w:p>
    <w:p w:rsidR="00DB5880" w:rsidRPr="00B371B4" w:rsidRDefault="00DB5880" w:rsidP="00DB5880">
      <w:pPr>
        <w:ind w:firstLine="709"/>
        <w:rPr>
          <w:b/>
          <w:szCs w:val="28"/>
          <w:u w:color="FFFFFF" w:themeColor="background1"/>
        </w:rPr>
      </w:pPr>
      <w:r w:rsidRPr="00B371B4">
        <w:rPr>
          <w:b/>
          <w:szCs w:val="28"/>
          <w:u w:color="FFFFFF" w:themeColor="background1"/>
        </w:rPr>
        <w:t xml:space="preserve">Задачи занятия </w:t>
      </w:r>
    </w:p>
    <w:p w:rsidR="00422B1D" w:rsidRPr="00B371B4" w:rsidRDefault="00DB5880" w:rsidP="00422B1D">
      <w:pPr>
        <w:ind w:firstLine="709"/>
        <w:rPr>
          <w:szCs w:val="28"/>
        </w:rPr>
      </w:pPr>
      <w:r w:rsidRPr="00B371B4">
        <w:rPr>
          <w:szCs w:val="28"/>
          <w:u w:color="FFFFFF" w:themeColor="background1"/>
        </w:rPr>
        <w:t xml:space="preserve">В результате освоения теоретической </w:t>
      </w:r>
      <w:r w:rsidR="00422B1D" w:rsidRPr="00B371B4">
        <w:rPr>
          <w:szCs w:val="28"/>
          <w:u w:color="FFFFFF" w:themeColor="background1"/>
        </w:rPr>
        <w:t xml:space="preserve">части темы студент должен знать </w:t>
      </w:r>
      <w:r w:rsidR="00C7127D" w:rsidRPr="00B371B4">
        <w:rPr>
          <w:szCs w:val="28"/>
          <w:u w:color="FFFFFF" w:themeColor="background1"/>
        </w:rPr>
        <w:t xml:space="preserve">способы оказания неотложной помощи на стоматологическом терапевтическом приеме, знать методы и средства, применяемые при обезболивании в клинике терапевтической стоматологии, дать </w:t>
      </w:r>
      <w:r w:rsidR="00422B1D" w:rsidRPr="00B371B4">
        <w:rPr>
          <w:szCs w:val="28"/>
        </w:rPr>
        <w:t xml:space="preserve">оценку роли зубных отложений как этиологического фактора развития и болезней периодонта, </w:t>
      </w:r>
    </w:p>
    <w:p w:rsidR="00DB5880" w:rsidRPr="00B371B4" w:rsidRDefault="00DB5880" w:rsidP="00422B1D">
      <w:pPr>
        <w:ind w:firstLine="709"/>
        <w:rPr>
          <w:szCs w:val="28"/>
          <w:u w:color="FFFFFF" w:themeColor="background1"/>
        </w:rPr>
      </w:pPr>
      <w:r w:rsidRPr="00B371B4">
        <w:rPr>
          <w:szCs w:val="28"/>
          <w:u w:color="FFFFFF" w:themeColor="background1"/>
        </w:rPr>
        <w:t>В результате выполнения практической части занятия студент долж</w:t>
      </w:r>
      <w:r w:rsidR="001673F6" w:rsidRPr="00B371B4">
        <w:rPr>
          <w:szCs w:val="28"/>
          <w:u w:color="FFFFFF" w:themeColor="background1"/>
        </w:rPr>
        <w:t xml:space="preserve">ен </w:t>
      </w:r>
      <w:r w:rsidR="00422B1D" w:rsidRPr="00B371B4">
        <w:rPr>
          <w:szCs w:val="28"/>
        </w:rPr>
        <w:t>приобрести навыки по</w:t>
      </w:r>
      <w:r w:rsidR="00CD39BE" w:rsidRPr="00B371B4">
        <w:rPr>
          <w:szCs w:val="28"/>
        </w:rPr>
        <w:t xml:space="preserve"> оказанию неотложной помощи на стоматологическом терапевтическом приёме, уметь проводить анестезию,</w:t>
      </w:r>
      <w:r w:rsidR="00422B1D" w:rsidRPr="00B371B4">
        <w:rPr>
          <w:szCs w:val="28"/>
        </w:rPr>
        <w:t xml:space="preserve"> </w:t>
      </w:r>
      <w:r w:rsidR="00CD39BE" w:rsidRPr="00B371B4">
        <w:rPr>
          <w:szCs w:val="28"/>
        </w:rPr>
        <w:t>удалять</w:t>
      </w:r>
      <w:r w:rsidR="00422B1D" w:rsidRPr="00B371B4">
        <w:rPr>
          <w:szCs w:val="28"/>
        </w:rPr>
        <w:t xml:space="preserve"> зубны</w:t>
      </w:r>
      <w:r w:rsidR="00CD39BE" w:rsidRPr="00B371B4">
        <w:rPr>
          <w:szCs w:val="28"/>
        </w:rPr>
        <w:t>е</w:t>
      </w:r>
      <w:r w:rsidR="00422B1D" w:rsidRPr="00B371B4">
        <w:rPr>
          <w:szCs w:val="28"/>
        </w:rPr>
        <w:t xml:space="preserve"> отложени</w:t>
      </w:r>
      <w:r w:rsidR="00CD39BE" w:rsidRPr="00B371B4">
        <w:rPr>
          <w:szCs w:val="28"/>
        </w:rPr>
        <w:t>я</w:t>
      </w:r>
      <w:r w:rsidR="00367E59" w:rsidRPr="00B371B4">
        <w:rPr>
          <w:szCs w:val="28"/>
          <w:u w:color="FFFFFF" w:themeColor="background1"/>
        </w:rPr>
        <w:t>.</w:t>
      </w:r>
    </w:p>
    <w:p w:rsidR="00367E59" w:rsidRPr="00B371B4" w:rsidRDefault="00367E59" w:rsidP="00367E59">
      <w:pPr>
        <w:ind w:firstLine="709"/>
        <w:rPr>
          <w:szCs w:val="28"/>
          <w:highlight w:val="yellow"/>
          <w:u w:color="FFFFFF" w:themeColor="background1"/>
        </w:rPr>
      </w:pPr>
    </w:p>
    <w:tbl>
      <w:tblPr>
        <w:tblStyle w:val="a3"/>
        <w:tblW w:w="9709" w:type="dxa"/>
        <w:jc w:val="center"/>
        <w:tblLook w:val="04A0" w:firstRow="1" w:lastRow="0" w:firstColumn="1" w:lastColumn="0" w:noHBand="0" w:noVBand="1"/>
      </w:tblPr>
      <w:tblGrid>
        <w:gridCol w:w="2943"/>
        <w:gridCol w:w="3468"/>
        <w:gridCol w:w="3298"/>
      </w:tblGrid>
      <w:tr w:rsidR="00F62093" w:rsidRPr="00B371B4" w:rsidTr="00B371B4">
        <w:trPr>
          <w:jc w:val="center"/>
        </w:trPr>
        <w:tc>
          <w:tcPr>
            <w:tcW w:w="2943" w:type="dxa"/>
            <w:vAlign w:val="center"/>
          </w:tcPr>
          <w:p w:rsidR="00F62093" w:rsidRPr="00B371B4" w:rsidRDefault="00F62093" w:rsidP="00422B1D">
            <w:pPr>
              <w:jc w:val="center"/>
              <w:rPr>
                <w:b/>
                <w:szCs w:val="28"/>
              </w:rPr>
            </w:pPr>
            <w:r w:rsidRPr="00B371B4">
              <w:rPr>
                <w:b/>
                <w:szCs w:val="28"/>
              </w:rPr>
              <w:t xml:space="preserve">Вопросы для </w:t>
            </w:r>
            <w:r w:rsidR="00B371B4" w:rsidRPr="00B371B4">
              <w:rPr>
                <w:b/>
                <w:szCs w:val="28"/>
              </w:rPr>
              <w:t>УСР</w:t>
            </w:r>
          </w:p>
        </w:tc>
        <w:tc>
          <w:tcPr>
            <w:tcW w:w="3468" w:type="dxa"/>
            <w:vAlign w:val="center"/>
          </w:tcPr>
          <w:p w:rsidR="00F62093" w:rsidRPr="00B371B4" w:rsidRDefault="00F62093" w:rsidP="00422B1D">
            <w:pPr>
              <w:jc w:val="center"/>
              <w:rPr>
                <w:b/>
                <w:szCs w:val="28"/>
              </w:rPr>
            </w:pPr>
            <w:r w:rsidRPr="00B371B4">
              <w:rPr>
                <w:b/>
                <w:szCs w:val="28"/>
              </w:rPr>
              <w:t xml:space="preserve">Срок выполнения </w:t>
            </w:r>
            <w:r w:rsidR="00B371B4" w:rsidRPr="00B371B4">
              <w:rPr>
                <w:b/>
                <w:szCs w:val="28"/>
              </w:rPr>
              <w:t>УСР</w:t>
            </w:r>
          </w:p>
        </w:tc>
        <w:tc>
          <w:tcPr>
            <w:tcW w:w="3298" w:type="dxa"/>
            <w:vAlign w:val="center"/>
          </w:tcPr>
          <w:p w:rsidR="00F62093" w:rsidRPr="00B371B4" w:rsidRDefault="00F62093" w:rsidP="00422B1D">
            <w:pPr>
              <w:jc w:val="center"/>
              <w:rPr>
                <w:b/>
                <w:szCs w:val="28"/>
              </w:rPr>
            </w:pPr>
            <w:r w:rsidRPr="00B371B4">
              <w:rPr>
                <w:b/>
                <w:szCs w:val="28"/>
              </w:rPr>
              <w:t>Формы контроля УСР</w:t>
            </w:r>
          </w:p>
        </w:tc>
      </w:tr>
      <w:tr w:rsidR="00F62093" w:rsidRPr="00B371B4" w:rsidTr="00B371B4">
        <w:trPr>
          <w:jc w:val="center"/>
        </w:trPr>
        <w:tc>
          <w:tcPr>
            <w:tcW w:w="2943" w:type="dxa"/>
            <w:vAlign w:val="center"/>
          </w:tcPr>
          <w:p w:rsidR="00F62093" w:rsidRPr="00B371B4" w:rsidRDefault="00F62093" w:rsidP="00422B1D">
            <w:pPr>
              <w:jc w:val="center"/>
              <w:rPr>
                <w:szCs w:val="28"/>
              </w:rPr>
            </w:pPr>
            <w:r w:rsidRPr="00B371B4">
              <w:rPr>
                <w:szCs w:val="28"/>
              </w:rPr>
              <w:t>Отсутствуют</w:t>
            </w:r>
          </w:p>
        </w:tc>
        <w:tc>
          <w:tcPr>
            <w:tcW w:w="3468" w:type="dxa"/>
            <w:vAlign w:val="center"/>
          </w:tcPr>
          <w:p w:rsidR="00F62093" w:rsidRPr="00B371B4" w:rsidRDefault="00F62093" w:rsidP="00422B1D">
            <w:pPr>
              <w:jc w:val="center"/>
              <w:rPr>
                <w:szCs w:val="28"/>
              </w:rPr>
            </w:pPr>
            <w:r w:rsidRPr="00B371B4">
              <w:rPr>
                <w:szCs w:val="28"/>
              </w:rPr>
              <w:t>Отсутствуют</w:t>
            </w:r>
          </w:p>
        </w:tc>
        <w:tc>
          <w:tcPr>
            <w:tcW w:w="3298" w:type="dxa"/>
            <w:vAlign w:val="center"/>
          </w:tcPr>
          <w:p w:rsidR="00F62093" w:rsidRPr="00B371B4" w:rsidRDefault="00F62093" w:rsidP="00422B1D">
            <w:pPr>
              <w:jc w:val="center"/>
              <w:rPr>
                <w:szCs w:val="28"/>
              </w:rPr>
            </w:pPr>
            <w:r w:rsidRPr="00B371B4">
              <w:rPr>
                <w:szCs w:val="28"/>
              </w:rPr>
              <w:t>Отсутствуют</w:t>
            </w:r>
          </w:p>
        </w:tc>
      </w:tr>
    </w:tbl>
    <w:p w:rsidR="00F62093" w:rsidRPr="00B371B4" w:rsidRDefault="00F62093" w:rsidP="00F62093">
      <w:pPr>
        <w:rPr>
          <w:szCs w:val="28"/>
        </w:rPr>
      </w:pPr>
    </w:p>
    <w:p w:rsidR="008D0683" w:rsidRPr="00B371B4" w:rsidRDefault="008D0683" w:rsidP="008D0683">
      <w:pPr>
        <w:ind w:firstLine="709"/>
        <w:rPr>
          <w:b/>
          <w:szCs w:val="28"/>
        </w:rPr>
      </w:pPr>
      <w:r w:rsidRPr="00B371B4">
        <w:rPr>
          <w:b/>
          <w:szCs w:val="28"/>
        </w:rPr>
        <w:t>Список литературы.</w:t>
      </w:r>
    </w:p>
    <w:p w:rsidR="008D0683" w:rsidRPr="00B371B4" w:rsidRDefault="008D0683" w:rsidP="008D0683">
      <w:pPr>
        <w:ind w:firstLine="709"/>
        <w:rPr>
          <w:i/>
          <w:szCs w:val="28"/>
        </w:rPr>
      </w:pPr>
      <w:r w:rsidRPr="00B371B4">
        <w:rPr>
          <w:i/>
          <w:szCs w:val="28"/>
        </w:rPr>
        <w:t>Основная:</w:t>
      </w:r>
    </w:p>
    <w:p w:rsidR="008D0683" w:rsidRPr="00B371B4" w:rsidRDefault="008D0683" w:rsidP="008D0683">
      <w:pPr>
        <w:pStyle w:val="a4"/>
        <w:numPr>
          <w:ilvl w:val="0"/>
          <w:numId w:val="20"/>
        </w:numPr>
        <w:ind w:left="357" w:hanging="357"/>
        <w:rPr>
          <w:szCs w:val="28"/>
        </w:rPr>
      </w:pPr>
      <w:r w:rsidRPr="00B371B4">
        <w:rPr>
          <w:szCs w:val="28"/>
        </w:rPr>
        <w:t xml:space="preserve">Чернявский, Ю.П. Курс лекций по терапевтической стоматологии: для студентов 3 курса </w:t>
      </w:r>
      <w:proofErr w:type="spellStart"/>
      <w:r w:rsidRPr="00B371B4">
        <w:rPr>
          <w:szCs w:val="28"/>
        </w:rPr>
        <w:t>стоматол</w:t>
      </w:r>
      <w:proofErr w:type="spellEnd"/>
      <w:r w:rsidRPr="00B371B4">
        <w:rPr>
          <w:szCs w:val="28"/>
        </w:rPr>
        <w:t xml:space="preserve">. фак.: пособие. Ч. 1  / Ю. П. Чернявский. - Витебск: ВГМУ, 2013. - 377 с. </w:t>
      </w:r>
    </w:p>
    <w:p w:rsidR="008D0683" w:rsidRPr="00B371B4" w:rsidRDefault="008D0683" w:rsidP="008D0683">
      <w:pPr>
        <w:pStyle w:val="a4"/>
        <w:numPr>
          <w:ilvl w:val="0"/>
          <w:numId w:val="20"/>
        </w:numPr>
        <w:ind w:left="357" w:hanging="357"/>
        <w:rPr>
          <w:szCs w:val="28"/>
        </w:rPr>
      </w:pPr>
      <w:r w:rsidRPr="00B371B4">
        <w:rPr>
          <w:szCs w:val="28"/>
        </w:rPr>
        <w:t>Практическая терапевтическая стоматология: учеб</w:t>
      </w:r>
      <w:proofErr w:type="gramStart"/>
      <w:r w:rsidRPr="00B371B4">
        <w:rPr>
          <w:szCs w:val="28"/>
        </w:rPr>
        <w:t>.</w:t>
      </w:r>
      <w:proofErr w:type="gramEnd"/>
      <w:r w:rsidRPr="00B371B4">
        <w:rPr>
          <w:szCs w:val="28"/>
        </w:rPr>
        <w:t xml:space="preserve"> </w:t>
      </w:r>
      <w:proofErr w:type="gramStart"/>
      <w:r w:rsidRPr="00B371B4">
        <w:rPr>
          <w:szCs w:val="28"/>
        </w:rPr>
        <w:t>п</w:t>
      </w:r>
      <w:proofErr w:type="gramEnd"/>
      <w:r w:rsidRPr="00B371B4">
        <w:rPr>
          <w:szCs w:val="28"/>
        </w:rPr>
        <w:t xml:space="preserve">особие / под ред. А.И. Николаева, Л.М. </w:t>
      </w:r>
      <w:proofErr w:type="spellStart"/>
      <w:r w:rsidRPr="00B371B4">
        <w:rPr>
          <w:szCs w:val="28"/>
        </w:rPr>
        <w:t>Цепова</w:t>
      </w:r>
      <w:proofErr w:type="spellEnd"/>
      <w:r w:rsidRPr="00B371B4">
        <w:rPr>
          <w:szCs w:val="28"/>
        </w:rPr>
        <w:t xml:space="preserve">. – 10-е изд., </w:t>
      </w:r>
      <w:proofErr w:type="spellStart"/>
      <w:r w:rsidRPr="00B371B4">
        <w:rPr>
          <w:szCs w:val="28"/>
        </w:rPr>
        <w:t>перераб</w:t>
      </w:r>
      <w:proofErr w:type="spellEnd"/>
      <w:r w:rsidRPr="00B371B4">
        <w:rPr>
          <w:szCs w:val="28"/>
        </w:rPr>
        <w:t xml:space="preserve">. и доп. – М.: </w:t>
      </w:r>
      <w:proofErr w:type="spellStart"/>
      <w:r w:rsidRPr="00B371B4">
        <w:rPr>
          <w:szCs w:val="28"/>
        </w:rPr>
        <w:t>МЕДпресс-информ</w:t>
      </w:r>
      <w:proofErr w:type="spellEnd"/>
      <w:r w:rsidRPr="00B371B4">
        <w:rPr>
          <w:szCs w:val="28"/>
        </w:rPr>
        <w:t>, 2018. – Т. 1. – 624 с.</w:t>
      </w:r>
    </w:p>
    <w:p w:rsidR="008D0683" w:rsidRPr="00B371B4" w:rsidRDefault="008D0683" w:rsidP="008D0683">
      <w:pPr>
        <w:ind w:firstLine="709"/>
        <w:rPr>
          <w:i/>
          <w:szCs w:val="28"/>
        </w:rPr>
      </w:pPr>
      <w:r w:rsidRPr="00B371B4">
        <w:rPr>
          <w:i/>
          <w:szCs w:val="28"/>
        </w:rPr>
        <w:t>Дополнительная:</w:t>
      </w:r>
    </w:p>
    <w:p w:rsidR="008D0683" w:rsidRPr="00B371B4" w:rsidRDefault="008D0683" w:rsidP="008D0683">
      <w:pPr>
        <w:pStyle w:val="a4"/>
        <w:numPr>
          <w:ilvl w:val="0"/>
          <w:numId w:val="21"/>
        </w:numPr>
        <w:ind w:left="357" w:hanging="357"/>
        <w:rPr>
          <w:szCs w:val="28"/>
        </w:rPr>
      </w:pPr>
      <w:r w:rsidRPr="00B371B4">
        <w:rPr>
          <w:szCs w:val="28"/>
        </w:rPr>
        <w:t>Луцкая, И.К. Терапевтическая стоматология: учеб</w:t>
      </w:r>
      <w:proofErr w:type="gramStart"/>
      <w:r w:rsidRPr="00B371B4">
        <w:rPr>
          <w:szCs w:val="28"/>
        </w:rPr>
        <w:t>.</w:t>
      </w:r>
      <w:proofErr w:type="gramEnd"/>
      <w:r w:rsidRPr="00B371B4">
        <w:rPr>
          <w:szCs w:val="28"/>
        </w:rPr>
        <w:t xml:space="preserve"> </w:t>
      </w:r>
      <w:proofErr w:type="gramStart"/>
      <w:r w:rsidRPr="00B371B4">
        <w:rPr>
          <w:szCs w:val="28"/>
        </w:rPr>
        <w:t>п</w:t>
      </w:r>
      <w:proofErr w:type="gramEnd"/>
      <w:r w:rsidRPr="00B371B4">
        <w:rPr>
          <w:szCs w:val="28"/>
        </w:rPr>
        <w:t xml:space="preserve">особие / И.К. Луцкая. – Минск: </w:t>
      </w:r>
      <w:proofErr w:type="spellStart"/>
      <w:r w:rsidRPr="00B371B4">
        <w:rPr>
          <w:szCs w:val="28"/>
        </w:rPr>
        <w:t>Вышэйшая</w:t>
      </w:r>
      <w:proofErr w:type="spellEnd"/>
      <w:r w:rsidRPr="00B371B4">
        <w:rPr>
          <w:szCs w:val="28"/>
        </w:rPr>
        <w:t xml:space="preserve"> школа, 2014. – 607 с.</w:t>
      </w:r>
    </w:p>
    <w:p w:rsidR="00F62093" w:rsidRPr="00B371B4" w:rsidRDefault="00F62093" w:rsidP="00DB5880">
      <w:pPr>
        <w:jc w:val="center"/>
        <w:rPr>
          <w:b/>
          <w:szCs w:val="28"/>
        </w:rPr>
      </w:pPr>
    </w:p>
    <w:p w:rsidR="00B371B4" w:rsidRPr="00B371B4" w:rsidRDefault="00B371B4" w:rsidP="00B371B4">
      <w:pPr>
        <w:jc w:val="center"/>
        <w:rPr>
          <w:b/>
          <w:szCs w:val="28"/>
        </w:rPr>
      </w:pPr>
      <w:r w:rsidRPr="00B371B4">
        <w:rPr>
          <w:b/>
          <w:szCs w:val="28"/>
        </w:rPr>
        <w:t>ВОПРОСЫ К КОНТРОЛЬНОЙ РАБОТЕ № 2:</w:t>
      </w:r>
    </w:p>
    <w:p w:rsidR="00B371B4" w:rsidRPr="00B371B4" w:rsidRDefault="00B371B4" w:rsidP="00B371B4">
      <w:pPr>
        <w:jc w:val="center"/>
        <w:rPr>
          <w:b/>
          <w:szCs w:val="28"/>
        </w:rPr>
      </w:pP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Понятие неотложные состояния.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Оказание помощи при дыхательной недостаточности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Оказание помощи при попадании инородного тела в дыхательные пути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Оказание помощи при обмороке, коллапсе, шоке.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Оказание помощи при развитии аллергической реакции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 xml:space="preserve">Оказание помощи </w:t>
      </w:r>
      <w:proofErr w:type="gramStart"/>
      <w:r w:rsidRPr="00B371B4">
        <w:rPr>
          <w:szCs w:val="28"/>
        </w:rPr>
        <w:t>при</w:t>
      </w:r>
      <w:proofErr w:type="gramEnd"/>
      <w:r w:rsidRPr="00B371B4">
        <w:rPr>
          <w:szCs w:val="28"/>
        </w:rPr>
        <w:t xml:space="preserve"> </w:t>
      </w:r>
      <w:proofErr w:type="gramStart"/>
      <w:r w:rsidRPr="00B371B4">
        <w:rPr>
          <w:szCs w:val="28"/>
        </w:rPr>
        <w:t>ИБС</w:t>
      </w:r>
      <w:proofErr w:type="gramEnd"/>
      <w:r w:rsidRPr="00B371B4">
        <w:rPr>
          <w:szCs w:val="28"/>
        </w:rPr>
        <w:t>, стенокардии.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Оказание помощи гипертонической болезни, гипертоническом кризе.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Оказание помощи при бронхиальной астме.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Оказание помощи при эпилепсии.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lastRenderedPageBreak/>
        <w:t>Оказание помощи беременным, в период кормления.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Нарушение общего состояния на фоне сахарного диабета.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Местные анестетики. Классификация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Механизм действия анестезирующих средств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Местные анестетики группы сложных эфиров (анестезин, новокаин); группы сложных амидов (</w:t>
      </w:r>
      <w:proofErr w:type="spellStart"/>
      <w:r w:rsidRPr="00B371B4">
        <w:rPr>
          <w:szCs w:val="28"/>
        </w:rPr>
        <w:t>лидокаин</w:t>
      </w:r>
      <w:proofErr w:type="spellEnd"/>
      <w:r w:rsidRPr="00B371B4">
        <w:rPr>
          <w:szCs w:val="28"/>
        </w:rPr>
        <w:t xml:space="preserve">, </w:t>
      </w:r>
      <w:proofErr w:type="spellStart"/>
      <w:r w:rsidRPr="00B371B4">
        <w:rPr>
          <w:szCs w:val="28"/>
        </w:rPr>
        <w:t>мепивакаин</w:t>
      </w:r>
      <w:proofErr w:type="spellEnd"/>
      <w:r w:rsidRPr="00B371B4">
        <w:rPr>
          <w:szCs w:val="28"/>
        </w:rPr>
        <w:t xml:space="preserve">, </w:t>
      </w:r>
      <w:proofErr w:type="spellStart"/>
      <w:r w:rsidRPr="00B371B4">
        <w:rPr>
          <w:szCs w:val="28"/>
        </w:rPr>
        <w:t>ультракаин</w:t>
      </w:r>
      <w:proofErr w:type="spellEnd"/>
      <w:r w:rsidRPr="00B371B4">
        <w:rPr>
          <w:szCs w:val="28"/>
        </w:rPr>
        <w:t>). Сравнительная характеристика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Вазоконстрикторы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Осложнения местной анестезии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Общие правила при проведении анестезии. Методы и техники анестезии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Профилактика, определение, виды (первичная, вторичная, третичная, эндогенная, экзогенная).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Программа профилактики основных стоматологических заболеваний населения Республики Беларусь на период с 2017 по 2020 годы (приказ Министерства здравоохранения Республики Беларусь 23.11.2017г. №1338).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Методы прогнозирования кариеса зубов.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Зубные отложения, понятие. Классификация зубных отложений.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proofErr w:type="spellStart"/>
      <w:r w:rsidRPr="00B371B4">
        <w:rPr>
          <w:szCs w:val="28"/>
        </w:rPr>
        <w:t>Неминерализованные</w:t>
      </w:r>
      <w:proofErr w:type="spellEnd"/>
      <w:r w:rsidRPr="00B371B4">
        <w:rPr>
          <w:szCs w:val="28"/>
        </w:rPr>
        <w:t xml:space="preserve"> зубные отложения. Кутикула, пелликула, зубной налёт, определение, состав, роль в физиологии и патологии полости рта.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Зубная бляшка, характеристика, механизм образования, свойства.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Минерализованные зубные отложения. Виды зубного камня. Теории формирования зубного камня. Роль в патологии полости рта.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Способы обнаружения зубных отложений и гигиенические индексы.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Мотивационная беседа с пациентами, инструктаж по гигиене полости рта.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Предметы и средства гигиены полости рта.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r w:rsidRPr="00B371B4">
        <w:rPr>
          <w:szCs w:val="28"/>
        </w:rPr>
        <w:t>Методы индивидуальной чистки зубов.</w:t>
      </w:r>
    </w:p>
    <w:p w:rsidR="00B371B4" w:rsidRPr="00B371B4" w:rsidRDefault="00B371B4" w:rsidP="00B371B4">
      <w:pPr>
        <w:pStyle w:val="a4"/>
        <w:numPr>
          <w:ilvl w:val="0"/>
          <w:numId w:val="22"/>
        </w:numPr>
        <w:ind w:left="499" w:hanging="499"/>
        <w:rPr>
          <w:szCs w:val="28"/>
        </w:rPr>
      </w:pPr>
      <w:bookmarkStart w:id="0" w:name="_GoBack"/>
      <w:bookmarkEnd w:id="0"/>
      <w:r w:rsidRPr="00B371B4">
        <w:rPr>
          <w:szCs w:val="28"/>
        </w:rPr>
        <w:t>Профессиональная гигиена полости рта.</w:t>
      </w:r>
    </w:p>
    <w:p w:rsidR="004661C7" w:rsidRPr="004661C7" w:rsidRDefault="004661C7">
      <w:pPr>
        <w:jc w:val="center"/>
        <w:rPr>
          <w:b/>
          <w:sz w:val="25"/>
          <w:szCs w:val="25"/>
        </w:rPr>
      </w:pPr>
    </w:p>
    <w:sectPr w:rsidR="004661C7" w:rsidRPr="004661C7" w:rsidSect="00B371B4">
      <w:footerReference w:type="default" r:id="rId8"/>
      <w:pgSz w:w="11906" w:h="16838"/>
      <w:pgMar w:top="1134" w:right="850" w:bottom="1134" w:left="1701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64" w:rsidRDefault="002A0164">
      <w:r>
        <w:separator/>
      </w:r>
    </w:p>
  </w:endnote>
  <w:endnote w:type="continuationSeparator" w:id="0">
    <w:p w:rsidR="002A0164" w:rsidRDefault="002A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65672"/>
      <w:docPartObj>
        <w:docPartGallery w:val="Page Numbers (Bottom of Page)"/>
        <w:docPartUnique/>
      </w:docPartObj>
    </w:sdtPr>
    <w:sdtEndPr/>
    <w:sdtContent>
      <w:p w:rsidR="003C6579" w:rsidRDefault="003C6579">
        <w:pPr>
          <w:pStyle w:val="a7"/>
          <w:jc w:val="center"/>
        </w:pPr>
        <w:r w:rsidRPr="00CF62E3">
          <w:rPr>
            <w:sz w:val="24"/>
            <w:szCs w:val="24"/>
          </w:rPr>
          <w:fldChar w:fldCharType="begin"/>
        </w:r>
        <w:r w:rsidRPr="00CF62E3">
          <w:rPr>
            <w:sz w:val="24"/>
            <w:szCs w:val="24"/>
          </w:rPr>
          <w:instrText>PAGE   \* MERGEFORMAT</w:instrText>
        </w:r>
        <w:r w:rsidRPr="00CF62E3">
          <w:rPr>
            <w:sz w:val="24"/>
            <w:szCs w:val="24"/>
          </w:rPr>
          <w:fldChar w:fldCharType="separate"/>
        </w:r>
        <w:r w:rsidR="001D4A2A">
          <w:rPr>
            <w:noProof/>
            <w:sz w:val="24"/>
            <w:szCs w:val="24"/>
          </w:rPr>
          <w:t>3</w:t>
        </w:r>
        <w:r w:rsidRPr="00CF62E3">
          <w:rPr>
            <w:sz w:val="24"/>
            <w:szCs w:val="24"/>
          </w:rPr>
          <w:fldChar w:fldCharType="end"/>
        </w:r>
      </w:p>
    </w:sdtContent>
  </w:sdt>
  <w:p w:rsidR="003C6579" w:rsidRDefault="003C65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64" w:rsidRDefault="002A0164">
      <w:r>
        <w:separator/>
      </w:r>
    </w:p>
  </w:footnote>
  <w:footnote w:type="continuationSeparator" w:id="0">
    <w:p w:rsidR="002A0164" w:rsidRDefault="002A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7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0000000F"/>
    <w:multiLevelType w:val="singleLevel"/>
    <w:tmpl w:val="0000000F"/>
    <w:name w:val="WW8Num2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lang w:val="en-US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00000018"/>
    <w:multiLevelType w:val="singleLevel"/>
    <w:tmpl w:val="00000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00000021"/>
    <w:multiLevelType w:val="singleLevel"/>
    <w:tmpl w:val="00000021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9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00000025"/>
    <w:multiLevelType w:val="single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00000026"/>
    <w:multiLevelType w:val="singleLevel"/>
    <w:tmpl w:val="00000026"/>
    <w:name w:val="WW8Num3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2">
    <w:nsid w:val="01350AC0"/>
    <w:multiLevelType w:val="hybridMultilevel"/>
    <w:tmpl w:val="E04A00FA"/>
    <w:lvl w:ilvl="0" w:tplc="BB2E69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6853F05"/>
    <w:multiLevelType w:val="hybridMultilevel"/>
    <w:tmpl w:val="D69A48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564D51"/>
    <w:multiLevelType w:val="hybridMultilevel"/>
    <w:tmpl w:val="9F74C4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527902"/>
    <w:multiLevelType w:val="hybridMultilevel"/>
    <w:tmpl w:val="3DD8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7A69FA"/>
    <w:multiLevelType w:val="hybridMultilevel"/>
    <w:tmpl w:val="D23E14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5A62E3"/>
    <w:multiLevelType w:val="hybridMultilevel"/>
    <w:tmpl w:val="D5A8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2C2993"/>
    <w:multiLevelType w:val="hybridMultilevel"/>
    <w:tmpl w:val="891C97D4"/>
    <w:lvl w:ilvl="0" w:tplc="00E6F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FF4B05"/>
    <w:multiLevelType w:val="hybridMultilevel"/>
    <w:tmpl w:val="67605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35074F"/>
    <w:multiLevelType w:val="hybridMultilevel"/>
    <w:tmpl w:val="D5C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690D55"/>
    <w:multiLevelType w:val="hybridMultilevel"/>
    <w:tmpl w:val="599AD5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0954F0"/>
    <w:multiLevelType w:val="hybridMultilevel"/>
    <w:tmpl w:val="7CD097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101FCF"/>
    <w:multiLevelType w:val="hybridMultilevel"/>
    <w:tmpl w:val="F6A4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586622"/>
    <w:multiLevelType w:val="hybridMultilevel"/>
    <w:tmpl w:val="EFC890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8741BD"/>
    <w:multiLevelType w:val="hybridMultilevel"/>
    <w:tmpl w:val="BDBA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695831"/>
    <w:multiLevelType w:val="hybridMultilevel"/>
    <w:tmpl w:val="1504A6B8"/>
    <w:lvl w:ilvl="0" w:tplc="00E6F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07EF4"/>
    <w:multiLevelType w:val="hybridMultilevel"/>
    <w:tmpl w:val="69847328"/>
    <w:lvl w:ilvl="0" w:tplc="00E6F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38"/>
  </w:num>
  <w:num w:numId="4">
    <w:abstractNumId w:val="45"/>
  </w:num>
  <w:num w:numId="5">
    <w:abstractNumId w:val="7"/>
  </w:num>
  <w:num w:numId="6">
    <w:abstractNumId w:val="12"/>
  </w:num>
  <w:num w:numId="7">
    <w:abstractNumId w:val="19"/>
  </w:num>
  <w:num w:numId="8">
    <w:abstractNumId w:val="47"/>
  </w:num>
  <w:num w:numId="9">
    <w:abstractNumId w:val="46"/>
  </w:num>
  <w:num w:numId="10">
    <w:abstractNumId w:val="37"/>
  </w:num>
  <w:num w:numId="11">
    <w:abstractNumId w:val="8"/>
  </w:num>
  <w:num w:numId="12">
    <w:abstractNumId w:val="17"/>
  </w:num>
  <w:num w:numId="13">
    <w:abstractNumId w:val="44"/>
  </w:num>
  <w:num w:numId="14">
    <w:abstractNumId w:val="39"/>
  </w:num>
  <w:num w:numId="15">
    <w:abstractNumId w:val="41"/>
  </w:num>
  <w:num w:numId="16">
    <w:abstractNumId w:val="34"/>
  </w:num>
  <w:num w:numId="17">
    <w:abstractNumId w:val="36"/>
  </w:num>
  <w:num w:numId="18">
    <w:abstractNumId w:val="42"/>
  </w:num>
  <w:num w:numId="19">
    <w:abstractNumId w:val="33"/>
  </w:num>
  <w:num w:numId="20">
    <w:abstractNumId w:val="43"/>
  </w:num>
  <w:num w:numId="21">
    <w:abstractNumId w:val="40"/>
  </w:num>
  <w:num w:numId="22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80"/>
    <w:rsid w:val="000C258D"/>
    <w:rsid w:val="000E598D"/>
    <w:rsid w:val="001673F6"/>
    <w:rsid w:val="00172D6B"/>
    <w:rsid w:val="001B07F4"/>
    <w:rsid w:val="001B2DC2"/>
    <w:rsid w:val="001C1C59"/>
    <w:rsid w:val="001D4A2A"/>
    <w:rsid w:val="00203195"/>
    <w:rsid w:val="002037C0"/>
    <w:rsid w:val="002A0164"/>
    <w:rsid w:val="002E0FD6"/>
    <w:rsid w:val="002E49AD"/>
    <w:rsid w:val="00367E59"/>
    <w:rsid w:val="003C6579"/>
    <w:rsid w:val="003D5218"/>
    <w:rsid w:val="003F6D3D"/>
    <w:rsid w:val="00422B1D"/>
    <w:rsid w:val="004603D6"/>
    <w:rsid w:val="004661C7"/>
    <w:rsid w:val="005257BB"/>
    <w:rsid w:val="005763F8"/>
    <w:rsid w:val="005B1E15"/>
    <w:rsid w:val="005D7C90"/>
    <w:rsid w:val="00643F13"/>
    <w:rsid w:val="007124CB"/>
    <w:rsid w:val="00717F27"/>
    <w:rsid w:val="007C376E"/>
    <w:rsid w:val="00824795"/>
    <w:rsid w:val="008A0BBF"/>
    <w:rsid w:val="008D0683"/>
    <w:rsid w:val="00912415"/>
    <w:rsid w:val="009317E9"/>
    <w:rsid w:val="00B31F20"/>
    <w:rsid w:val="00B371B4"/>
    <w:rsid w:val="00B55619"/>
    <w:rsid w:val="00B62E60"/>
    <w:rsid w:val="00BE27AA"/>
    <w:rsid w:val="00BE7873"/>
    <w:rsid w:val="00C7127D"/>
    <w:rsid w:val="00CD39BE"/>
    <w:rsid w:val="00CE13F3"/>
    <w:rsid w:val="00DB3ADE"/>
    <w:rsid w:val="00DB5880"/>
    <w:rsid w:val="00DF4B82"/>
    <w:rsid w:val="00E555B0"/>
    <w:rsid w:val="00ED400B"/>
    <w:rsid w:val="00F43768"/>
    <w:rsid w:val="00F62093"/>
    <w:rsid w:val="00F72DC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5880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88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880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DB588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0"/>
    <w:rPr>
      <w:rFonts w:ascii="Tahoma" w:hAnsi="Tahoma" w:cs="Tahoma"/>
      <w:sz w:val="16"/>
      <w:szCs w:val="16"/>
    </w:rPr>
  </w:style>
  <w:style w:type="character" w:styleId="ab">
    <w:name w:val="Strong"/>
    <w:qFormat/>
    <w:rsid w:val="00643F13"/>
    <w:rPr>
      <w:b/>
      <w:bCs/>
    </w:rPr>
  </w:style>
  <w:style w:type="character" w:styleId="ac">
    <w:name w:val="Hyperlink"/>
    <w:rsid w:val="00643F13"/>
    <w:rPr>
      <w:color w:val="0000FF"/>
      <w:u w:val="single"/>
    </w:rPr>
  </w:style>
  <w:style w:type="paragraph" w:styleId="ad">
    <w:name w:val="Normal (Web)"/>
    <w:basedOn w:val="a"/>
    <w:rsid w:val="00643F13"/>
    <w:pPr>
      <w:spacing w:before="280" w:after="280"/>
      <w:jc w:val="left"/>
    </w:pPr>
    <w:rPr>
      <w:rFonts w:eastAsia="Times New Roman" w:cs="Times New Roman"/>
      <w:sz w:val="24"/>
      <w:szCs w:val="24"/>
      <w:lang w:eastAsia="zh-CN"/>
    </w:rPr>
  </w:style>
  <w:style w:type="paragraph" w:styleId="ae">
    <w:name w:val="Body Text Indent"/>
    <w:basedOn w:val="a"/>
    <w:link w:val="af"/>
    <w:rsid w:val="005B1E15"/>
    <w:pPr>
      <w:spacing w:after="120"/>
      <w:ind w:left="283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5B1E1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5880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88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880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DB588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0"/>
    <w:rPr>
      <w:rFonts w:ascii="Tahoma" w:hAnsi="Tahoma" w:cs="Tahoma"/>
      <w:sz w:val="16"/>
      <w:szCs w:val="16"/>
    </w:rPr>
  </w:style>
  <w:style w:type="character" w:styleId="ab">
    <w:name w:val="Strong"/>
    <w:qFormat/>
    <w:rsid w:val="00643F13"/>
    <w:rPr>
      <w:b/>
      <w:bCs/>
    </w:rPr>
  </w:style>
  <w:style w:type="character" w:styleId="ac">
    <w:name w:val="Hyperlink"/>
    <w:rsid w:val="00643F13"/>
    <w:rPr>
      <w:color w:val="0000FF"/>
      <w:u w:val="single"/>
    </w:rPr>
  </w:style>
  <w:style w:type="paragraph" w:styleId="ad">
    <w:name w:val="Normal (Web)"/>
    <w:basedOn w:val="a"/>
    <w:rsid w:val="00643F13"/>
    <w:pPr>
      <w:spacing w:before="280" w:after="280"/>
      <w:jc w:val="left"/>
    </w:pPr>
    <w:rPr>
      <w:rFonts w:eastAsia="Times New Roman" w:cs="Times New Roman"/>
      <w:sz w:val="24"/>
      <w:szCs w:val="24"/>
      <w:lang w:eastAsia="zh-CN"/>
    </w:rPr>
  </w:style>
  <w:style w:type="paragraph" w:styleId="ae">
    <w:name w:val="Body Text Indent"/>
    <w:basedOn w:val="a"/>
    <w:link w:val="af"/>
    <w:rsid w:val="005B1E15"/>
    <w:pPr>
      <w:spacing w:after="120"/>
      <w:ind w:left="283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5B1E1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2023-08-30T10:48:00Z</dcterms:created>
  <dcterms:modified xsi:type="dcterms:W3CDTF">2023-11-02T11:46:00Z</dcterms:modified>
</cp:coreProperties>
</file>