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CB" w:rsidRDefault="00E21ACB" w:rsidP="00E21ACB">
      <w:pPr>
        <w:tabs>
          <w:tab w:val="left" w:pos="6300"/>
        </w:tabs>
        <w:jc w:val="center"/>
      </w:pPr>
      <w:r>
        <w:t>УЧРЕЖДЕНИЕ ОБРАЗОВАНИЯ</w:t>
      </w:r>
    </w:p>
    <w:p w:rsidR="00E21ACB" w:rsidRDefault="00E21ACB" w:rsidP="00E21ACB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E21ACB" w:rsidRDefault="00E21ACB" w:rsidP="00E21ACB">
      <w:pPr>
        <w:jc w:val="center"/>
      </w:pPr>
      <w:r>
        <w:t>КАФЕДРА ТЕРАПЕВТИЧЕСКОЙ СТОМАТОЛОГИИ С КУРСОМ ФПК И ПК</w:t>
      </w:r>
    </w:p>
    <w:p w:rsidR="00E21ACB" w:rsidRDefault="00E21ACB" w:rsidP="00E21ACB">
      <w:pPr>
        <w:jc w:val="center"/>
      </w:pPr>
    </w:p>
    <w:p w:rsidR="00E21ACB" w:rsidRDefault="00E21ACB" w:rsidP="00E21ACB">
      <w:pPr>
        <w:jc w:val="center"/>
      </w:pPr>
    </w:p>
    <w:p w:rsidR="00E21ACB" w:rsidRDefault="00E21ACB" w:rsidP="00E21ACB">
      <w:pPr>
        <w:jc w:val="center"/>
      </w:pPr>
    </w:p>
    <w:p w:rsidR="00E21ACB" w:rsidRDefault="00E21ACB" w:rsidP="00E21ACB">
      <w:pPr>
        <w:ind w:firstLine="5954"/>
      </w:pPr>
      <w:r>
        <w:t>Обсуждено на заседании кафедры</w:t>
      </w:r>
    </w:p>
    <w:p w:rsidR="0064125D" w:rsidRDefault="0064125D" w:rsidP="0064125D">
      <w:pPr>
        <w:ind w:firstLine="5954"/>
        <w:rPr>
          <w:rFonts w:cs="Times New Roman"/>
        </w:rPr>
      </w:pPr>
      <w:r>
        <w:rPr>
          <w:rFonts w:cs="Times New Roman"/>
        </w:rPr>
        <w:t>Протокол № 1 от 01.09.202</w:t>
      </w:r>
      <w:r w:rsidR="007920C8">
        <w:rPr>
          <w:rFonts w:cs="Times New Roman"/>
        </w:rPr>
        <w:t>3</w:t>
      </w:r>
      <w:r>
        <w:rPr>
          <w:rFonts w:cs="Times New Roman"/>
        </w:rPr>
        <w:t xml:space="preserve"> года</w:t>
      </w:r>
    </w:p>
    <w:p w:rsidR="00E21ACB" w:rsidRDefault="00E21ACB" w:rsidP="00E21ACB"/>
    <w:p w:rsidR="00E21ACB" w:rsidRDefault="00E21ACB" w:rsidP="00E21ACB"/>
    <w:p w:rsidR="00E21ACB" w:rsidRDefault="00E21ACB" w:rsidP="00E21ACB"/>
    <w:p w:rsidR="00E21ACB" w:rsidRDefault="00E21ACB" w:rsidP="00E21ACB"/>
    <w:p w:rsidR="00E21ACB" w:rsidRDefault="00E21ACB" w:rsidP="00E21ACB"/>
    <w:p w:rsidR="00E21ACB" w:rsidRDefault="00E21ACB" w:rsidP="00E21ACB"/>
    <w:p w:rsidR="00E21ACB" w:rsidRDefault="00E21ACB" w:rsidP="00E21ACB"/>
    <w:p w:rsidR="00E21ACB" w:rsidRDefault="00E21ACB" w:rsidP="00E21ACB"/>
    <w:p w:rsidR="00E21ACB" w:rsidRDefault="007920C8" w:rsidP="00E21ACB">
      <w:pPr>
        <w:pStyle w:val="21"/>
        <w:numPr>
          <w:ilvl w:val="1"/>
          <w:numId w:val="20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E21ACB">
        <w:rPr>
          <w:sz w:val="28"/>
          <w:szCs w:val="28"/>
        </w:rPr>
        <w:t>№ 1</w:t>
      </w:r>
      <w:r w:rsidR="002E5DB5">
        <w:rPr>
          <w:sz w:val="28"/>
          <w:szCs w:val="28"/>
        </w:rPr>
        <w:t>2</w:t>
      </w:r>
    </w:p>
    <w:p w:rsidR="00E21ACB" w:rsidRDefault="00E21ACB" w:rsidP="00E21ACB">
      <w:pPr>
        <w:pStyle w:val="31"/>
        <w:numPr>
          <w:ilvl w:val="2"/>
          <w:numId w:val="20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E21ACB" w:rsidRDefault="00E21ACB" w:rsidP="00E21ACB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E21ACB" w:rsidRDefault="00E21ACB" w:rsidP="00E21ACB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>
      <w:pPr>
        <w:jc w:val="center"/>
        <w:rPr>
          <w:rFonts w:ascii="Arial CYR" w:hAnsi="Arial CYR" w:cs="Arial CYR"/>
          <w:b/>
          <w:sz w:val="32"/>
          <w:szCs w:val="32"/>
        </w:rPr>
      </w:pPr>
      <w:r w:rsidRPr="000B23C9">
        <w:rPr>
          <w:rFonts w:ascii="Arial CYR" w:hAnsi="Arial CYR" w:cs="Arial CYR"/>
          <w:b/>
          <w:sz w:val="32"/>
          <w:szCs w:val="32"/>
        </w:rPr>
        <w:t xml:space="preserve">Тема: Заболевания твёрдых тканей зубов, возникающие </w:t>
      </w:r>
    </w:p>
    <w:p w:rsidR="000B23C9" w:rsidRDefault="000B23C9" w:rsidP="000B23C9">
      <w:pPr>
        <w:jc w:val="center"/>
        <w:rPr>
          <w:rFonts w:ascii="Arial CYR" w:hAnsi="Arial CYR" w:cs="Arial CYR"/>
          <w:b/>
          <w:sz w:val="32"/>
          <w:szCs w:val="32"/>
        </w:rPr>
      </w:pPr>
      <w:r w:rsidRPr="000B23C9">
        <w:rPr>
          <w:rFonts w:ascii="Arial CYR" w:hAnsi="Arial CYR" w:cs="Arial CYR"/>
          <w:b/>
          <w:sz w:val="32"/>
          <w:szCs w:val="32"/>
        </w:rPr>
        <w:t xml:space="preserve">до прорезывания (нарушения развития): </w:t>
      </w:r>
    </w:p>
    <w:p w:rsidR="000B23C9" w:rsidRPr="000B23C9" w:rsidRDefault="000B23C9" w:rsidP="000B23C9">
      <w:pPr>
        <w:jc w:val="center"/>
        <w:rPr>
          <w:rFonts w:ascii="Arial CYR" w:hAnsi="Arial CYR" w:cs="Arial CYR"/>
          <w:b/>
          <w:sz w:val="32"/>
          <w:szCs w:val="32"/>
        </w:rPr>
      </w:pPr>
      <w:r w:rsidRPr="000B23C9">
        <w:rPr>
          <w:rFonts w:ascii="Arial CYR" w:hAnsi="Arial CYR" w:cs="Arial CYR"/>
          <w:b/>
          <w:sz w:val="32"/>
          <w:szCs w:val="32"/>
        </w:rPr>
        <w:t>крапчатые зубы, гипоплазия.</w:t>
      </w:r>
    </w:p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>
      <w:pPr>
        <w:jc w:val="right"/>
      </w:pPr>
      <w:r>
        <w:t>Время 6,0 часа</w:t>
      </w:r>
    </w:p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/>
    <w:p w:rsidR="000B23C9" w:rsidRDefault="000B23C9" w:rsidP="000B23C9">
      <w:pPr>
        <w:jc w:val="center"/>
        <w:rPr>
          <w:b/>
        </w:rPr>
      </w:pPr>
      <w:r w:rsidRPr="000B23C9">
        <w:rPr>
          <w:b/>
        </w:rPr>
        <w:t>Витебск 20</w:t>
      </w:r>
      <w:r w:rsidR="0064125D">
        <w:rPr>
          <w:b/>
        </w:rPr>
        <w:t>2</w:t>
      </w:r>
      <w:r w:rsidR="007920C8">
        <w:rPr>
          <w:b/>
        </w:rPr>
        <w:t>3</w:t>
      </w:r>
      <w:bookmarkStart w:id="0" w:name="_GoBack"/>
      <w:bookmarkEnd w:id="0"/>
      <w:r>
        <w:rPr>
          <w:b/>
        </w:rPr>
        <w:br w:type="page"/>
      </w:r>
    </w:p>
    <w:p w:rsidR="000B23C9" w:rsidRPr="005B0A48" w:rsidRDefault="000B23C9" w:rsidP="005B0A48">
      <w:pPr>
        <w:jc w:val="center"/>
        <w:rPr>
          <w:b/>
        </w:rPr>
      </w:pPr>
      <w:r w:rsidRPr="005B0A48">
        <w:rPr>
          <w:b/>
        </w:rPr>
        <w:lastRenderedPageBreak/>
        <w:t>1.</w:t>
      </w:r>
      <w:r w:rsidR="005B0A48" w:rsidRPr="005B0A48">
        <w:rPr>
          <w:b/>
        </w:rPr>
        <w:t xml:space="preserve"> </w:t>
      </w:r>
      <w:r w:rsidRPr="005B0A48">
        <w:rPr>
          <w:b/>
        </w:rPr>
        <w:t>Учебные и воспитательные цели</w:t>
      </w:r>
    </w:p>
    <w:p w:rsidR="000B23C9" w:rsidRDefault="000B23C9" w:rsidP="00162F28">
      <w:pPr>
        <w:pStyle w:val="a3"/>
        <w:numPr>
          <w:ilvl w:val="1"/>
          <w:numId w:val="3"/>
        </w:numPr>
        <w:ind w:left="426" w:hanging="426"/>
      </w:pPr>
      <w:r>
        <w:t>Изучить классификацию патологических изменений твердых тканей зубов, возник</w:t>
      </w:r>
      <w:r>
        <w:t>а</w:t>
      </w:r>
      <w:r>
        <w:t>ющих до прорезывания зубов.</w:t>
      </w:r>
    </w:p>
    <w:p w:rsidR="000B23C9" w:rsidRDefault="000B23C9" w:rsidP="00162F28">
      <w:pPr>
        <w:pStyle w:val="a3"/>
        <w:numPr>
          <w:ilvl w:val="1"/>
          <w:numId w:val="3"/>
        </w:numPr>
        <w:ind w:left="426" w:hanging="426"/>
      </w:pPr>
      <w:r>
        <w:t>Изучить этиологию, патогенез, клинику, диагностику, лечение и профилактику заб</w:t>
      </w:r>
      <w:r>
        <w:t>о</w:t>
      </w:r>
      <w:r>
        <w:t>леваний, связанных с нарушением развития и прорезывания зубов.</w:t>
      </w:r>
    </w:p>
    <w:p w:rsidR="000B23C9" w:rsidRDefault="000B23C9" w:rsidP="00162F28">
      <w:pPr>
        <w:pStyle w:val="a3"/>
        <w:numPr>
          <w:ilvl w:val="1"/>
          <w:numId w:val="3"/>
        </w:numPr>
        <w:ind w:left="426" w:hanging="426"/>
      </w:pPr>
      <w:r>
        <w:t>Изучить этиологию, патогенез, клинику, диагностику, лечение и профилактику заб</w:t>
      </w:r>
      <w:r>
        <w:t>о</w:t>
      </w:r>
      <w:r>
        <w:t>леваний, связанных с нарушением с нарушением формирования зубов.</w:t>
      </w:r>
    </w:p>
    <w:p w:rsidR="000B23C9" w:rsidRDefault="000B23C9" w:rsidP="00162F28">
      <w:pPr>
        <w:pStyle w:val="a3"/>
        <w:numPr>
          <w:ilvl w:val="1"/>
          <w:numId w:val="3"/>
        </w:numPr>
        <w:ind w:left="426" w:hanging="426"/>
      </w:pPr>
      <w:r>
        <w:t>Изучить этиологию, патогенез, клинику, диагностику, лечение и профилактику заб</w:t>
      </w:r>
      <w:r>
        <w:t>о</w:t>
      </w:r>
      <w:r>
        <w:t>леваний, связанных с наследственным нарушением структуры зубов.</w:t>
      </w:r>
    </w:p>
    <w:p w:rsidR="000B23C9" w:rsidRDefault="000B23C9" w:rsidP="00162F28">
      <w:pPr>
        <w:pStyle w:val="a3"/>
        <w:numPr>
          <w:ilvl w:val="1"/>
          <w:numId w:val="3"/>
        </w:numPr>
        <w:ind w:left="426" w:hanging="426"/>
      </w:pPr>
      <w:r>
        <w:t>Изучить этиологию, патогенез, клинику, диагностику, лечение и профилактику заб</w:t>
      </w:r>
      <w:r>
        <w:t>о</w:t>
      </w:r>
      <w:r>
        <w:t>леваний, связанных с другим нарушением структуры зубов.</w:t>
      </w:r>
    </w:p>
    <w:p w:rsidR="000B23C9" w:rsidRDefault="000B23C9" w:rsidP="000B23C9"/>
    <w:p w:rsidR="000B23C9" w:rsidRPr="00E74B7D" w:rsidRDefault="000B23C9" w:rsidP="00E74B7D">
      <w:pPr>
        <w:jc w:val="center"/>
        <w:rPr>
          <w:b/>
        </w:rPr>
      </w:pPr>
      <w:r w:rsidRPr="00E74B7D">
        <w:rPr>
          <w:b/>
        </w:rPr>
        <w:t>2.</w:t>
      </w:r>
      <w:r w:rsidR="00162F28" w:rsidRPr="00E74B7D">
        <w:rPr>
          <w:b/>
        </w:rPr>
        <w:t xml:space="preserve"> </w:t>
      </w:r>
      <w:r w:rsidRPr="00E74B7D">
        <w:rPr>
          <w:b/>
        </w:rPr>
        <w:t>Материальное оснащение</w:t>
      </w:r>
    </w:p>
    <w:p w:rsidR="000B23C9" w:rsidRDefault="000B23C9" w:rsidP="000B23C9">
      <w:r>
        <w:t>1.</w:t>
      </w:r>
      <w:r w:rsidR="00E74B7D">
        <w:t xml:space="preserve"> </w:t>
      </w:r>
      <w:r>
        <w:t>Стоматологические установки.</w:t>
      </w:r>
    </w:p>
    <w:p w:rsidR="000B23C9" w:rsidRDefault="000B23C9" w:rsidP="000B23C9">
      <w:r>
        <w:t>2.</w:t>
      </w:r>
      <w:r w:rsidR="00E74B7D">
        <w:t xml:space="preserve"> </w:t>
      </w:r>
      <w:r>
        <w:t>Наборы инструментов для обследования пациентов в стоматологическом терапевтич</w:t>
      </w:r>
      <w:r>
        <w:t>е</w:t>
      </w:r>
      <w:r>
        <w:t>ском кабинете.</w:t>
      </w:r>
    </w:p>
    <w:p w:rsidR="000B23C9" w:rsidRDefault="000B23C9" w:rsidP="000B23C9">
      <w:r>
        <w:t>3.</w:t>
      </w:r>
      <w:r w:rsidR="00E74B7D">
        <w:t xml:space="preserve"> </w:t>
      </w:r>
      <w:r>
        <w:t xml:space="preserve">Пломбировочные материалы для лечения </w:t>
      </w:r>
      <w:proofErr w:type="spellStart"/>
      <w:r>
        <w:t>некариозных</w:t>
      </w:r>
      <w:proofErr w:type="spellEnd"/>
      <w:r>
        <w:t xml:space="preserve"> патологических изменений з</w:t>
      </w:r>
      <w:r>
        <w:t>у</w:t>
      </w:r>
      <w:r>
        <w:t>бов.</w:t>
      </w:r>
    </w:p>
    <w:p w:rsidR="000B23C9" w:rsidRDefault="000B23C9" w:rsidP="000B23C9">
      <w:r>
        <w:t>4.</w:t>
      </w:r>
      <w:r w:rsidR="00E74B7D">
        <w:t xml:space="preserve"> </w:t>
      </w:r>
      <w:r>
        <w:t>Учебные и наглядные пособия:</w:t>
      </w:r>
    </w:p>
    <w:p w:rsidR="000B23C9" w:rsidRDefault="000B23C9" w:rsidP="00E74B7D">
      <w:pPr>
        <w:pStyle w:val="a3"/>
        <w:numPr>
          <w:ilvl w:val="0"/>
          <w:numId w:val="4"/>
        </w:numPr>
      </w:pPr>
      <w:r>
        <w:t>учебная литература;</w:t>
      </w:r>
    </w:p>
    <w:p w:rsidR="000B23C9" w:rsidRDefault="000B23C9" w:rsidP="00E74B7D">
      <w:pPr>
        <w:pStyle w:val="a3"/>
        <w:numPr>
          <w:ilvl w:val="0"/>
          <w:numId w:val="4"/>
        </w:numPr>
      </w:pPr>
      <w:r>
        <w:t>стоматологический инструментарий;</w:t>
      </w:r>
    </w:p>
    <w:p w:rsidR="000B23C9" w:rsidRDefault="000B23C9" w:rsidP="00E74B7D">
      <w:pPr>
        <w:pStyle w:val="a3"/>
        <w:numPr>
          <w:ilvl w:val="0"/>
          <w:numId w:val="4"/>
        </w:numPr>
      </w:pPr>
      <w:r>
        <w:t>методические разработки кафедры.</w:t>
      </w:r>
    </w:p>
    <w:p w:rsidR="000B23C9" w:rsidRDefault="000B23C9" w:rsidP="000B23C9"/>
    <w:p w:rsidR="008400DD" w:rsidRDefault="008400DD" w:rsidP="008400DD">
      <w:pPr>
        <w:pStyle w:val="a9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3. ВОПРОСЫ, ИЗУЧАЕМЫЕ НА ЗАНЯТИИ</w:t>
      </w:r>
    </w:p>
    <w:p w:rsidR="008400DD" w:rsidRDefault="008400DD" w:rsidP="008400DD">
      <w:pPr>
        <w:pStyle w:val="a3"/>
        <w:numPr>
          <w:ilvl w:val="0"/>
          <w:numId w:val="5"/>
        </w:numPr>
        <w:ind w:left="426" w:hanging="426"/>
      </w:pPr>
      <w:r>
        <w:t>Фрагмент международной классификации стоматологических болезней на основе МКБ-10(МКБ-С, 1995)</w:t>
      </w:r>
    </w:p>
    <w:p w:rsidR="008400DD" w:rsidRDefault="008400DD" w:rsidP="008400DD">
      <w:pPr>
        <w:pStyle w:val="a3"/>
        <w:numPr>
          <w:ilvl w:val="0"/>
          <w:numId w:val="5"/>
        </w:numPr>
        <w:ind w:left="426" w:hanging="426"/>
      </w:pPr>
      <w:r>
        <w:t>Нарушения развития и прорезывания зубов</w:t>
      </w:r>
    </w:p>
    <w:p w:rsidR="008400DD" w:rsidRDefault="008400DD" w:rsidP="008400DD">
      <w:pPr>
        <w:pStyle w:val="a3"/>
        <w:numPr>
          <w:ilvl w:val="0"/>
          <w:numId w:val="5"/>
        </w:numPr>
        <w:ind w:left="426" w:hanging="426"/>
      </w:pPr>
      <w:r>
        <w:t>К00.4 нарушения формирования зубов</w:t>
      </w:r>
    </w:p>
    <w:p w:rsidR="008400DD" w:rsidRDefault="008400DD" w:rsidP="008400DD">
      <w:pPr>
        <w:pStyle w:val="a3"/>
        <w:numPr>
          <w:ilvl w:val="0"/>
          <w:numId w:val="5"/>
        </w:numPr>
        <w:ind w:left="426" w:hanging="426"/>
      </w:pPr>
      <w:r>
        <w:t>К00.5 наследственные нарушения структуры зубов</w:t>
      </w:r>
    </w:p>
    <w:p w:rsidR="008400DD" w:rsidRDefault="008400DD" w:rsidP="008400DD">
      <w:pPr>
        <w:pStyle w:val="a3"/>
        <w:numPr>
          <w:ilvl w:val="0"/>
          <w:numId w:val="5"/>
        </w:numPr>
        <w:ind w:left="426" w:hanging="426"/>
      </w:pPr>
      <w:r>
        <w:t>К00.8 другие нарушения развития зубов</w:t>
      </w:r>
    </w:p>
    <w:p w:rsidR="00E74B7D" w:rsidRDefault="00E74B7D" w:rsidP="000B23C9"/>
    <w:p w:rsidR="000B23C9" w:rsidRPr="00E74B7D" w:rsidRDefault="00E74B7D" w:rsidP="00E74B7D">
      <w:pPr>
        <w:jc w:val="center"/>
        <w:rPr>
          <w:b/>
        </w:rPr>
      </w:pPr>
      <w:r w:rsidRPr="00E74B7D">
        <w:rPr>
          <w:b/>
        </w:rPr>
        <w:t xml:space="preserve">4. </w:t>
      </w:r>
      <w:r w:rsidR="000B23C9" w:rsidRPr="00E74B7D">
        <w:rPr>
          <w:b/>
        </w:rPr>
        <w:t>Вопросы, изученные ранее, необходимые для усвоения данной темы</w:t>
      </w:r>
    </w:p>
    <w:p w:rsidR="000B23C9" w:rsidRDefault="000B23C9" w:rsidP="000B23C9">
      <w:r>
        <w:t xml:space="preserve">1. Классификация </w:t>
      </w:r>
      <w:proofErr w:type="spellStart"/>
      <w:r>
        <w:t>некариозных</w:t>
      </w:r>
      <w:proofErr w:type="spellEnd"/>
      <w:r>
        <w:t xml:space="preserve"> поражений твердых тканей зубов.</w:t>
      </w:r>
    </w:p>
    <w:p w:rsidR="000B23C9" w:rsidRDefault="000B23C9" w:rsidP="000B23C9">
      <w:r>
        <w:t>2. Эмаль: анатомия, гистология, химический состав.</w:t>
      </w:r>
    </w:p>
    <w:p w:rsidR="000B23C9" w:rsidRDefault="000B23C9" w:rsidP="000B23C9">
      <w:r>
        <w:t>3. Дентин: анатомия, гистология, химический состав.</w:t>
      </w:r>
    </w:p>
    <w:p w:rsidR="000B23C9" w:rsidRDefault="000B23C9" w:rsidP="000B23C9">
      <w:r>
        <w:t>4. Клиника, диагностика кариеса зубов.</w:t>
      </w:r>
    </w:p>
    <w:p w:rsidR="000B23C9" w:rsidRDefault="000B23C9" w:rsidP="000B23C9">
      <w:r>
        <w:t>5. Зубной налет: состав, свойства, роль в патологии полости рта.</w:t>
      </w:r>
    </w:p>
    <w:p w:rsidR="000B23C9" w:rsidRDefault="000B23C9" w:rsidP="000B23C9"/>
    <w:p w:rsidR="00C11974" w:rsidRPr="00C11974" w:rsidRDefault="0008413B" w:rsidP="00C11974">
      <w:pPr>
        <w:jc w:val="center"/>
        <w:rPr>
          <w:b/>
        </w:rPr>
      </w:pPr>
      <w:r w:rsidRPr="0008413B">
        <w:rPr>
          <w:b/>
        </w:rPr>
        <w:t>5</w:t>
      </w:r>
      <w:r w:rsidR="000B23C9" w:rsidRPr="0008413B">
        <w:rPr>
          <w:b/>
        </w:rPr>
        <w:t>.</w:t>
      </w:r>
      <w:r w:rsidR="00C11974" w:rsidRPr="00C11974">
        <w:rPr>
          <w:b/>
        </w:rPr>
        <w:t>. Ход занятия</w:t>
      </w:r>
    </w:p>
    <w:p w:rsidR="00C11974" w:rsidRDefault="00C11974" w:rsidP="008400DD">
      <w:pPr>
        <w:pStyle w:val="a3"/>
        <w:numPr>
          <w:ilvl w:val="0"/>
          <w:numId w:val="18"/>
        </w:numPr>
      </w:pPr>
      <w:r>
        <w:t>Фрагмент международной классификации стоматологических болезней на основе МКБ-10(МКБ-С, 1995)</w:t>
      </w:r>
    </w:p>
    <w:p w:rsidR="00C11974" w:rsidRDefault="00C11974" w:rsidP="008400DD">
      <w:pPr>
        <w:pStyle w:val="a3"/>
        <w:numPr>
          <w:ilvl w:val="0"/>
          <w:numId w:val="18"/>
        </w:numPr>
      </w:pPr>
      <w:r>
        <w:t>Нарушения развития и прорезывания зубов</w:t>
      </w:r>
    </w:p>
    <w:p w:rsidR="00C11974" w:rsidRDefault="00C11974" w:rsidP="008400DD">
      <w:pPr>
        <w:pStyle w:val="a3"/>
        <w:numPr>
          <w:ilvl w:val="0"/>
          <w:numId w:val="18"/>
        </w:numPr>
      </w:pPr>
      <w:r>
        <w:t>К00.4 нарушения формирования зубов</w:t>
      </w:r>
    </w:p>
    <w:p w:rsidR="00C11974" w:rsidRDefault="00C11974" w:rsidP="008400DD">
      <w:pPr>
        <w:pStyle w:val="a3"/>
        <w:numPr>
          <w:ilvl w:val="0"/>
          <w:numId w:val="18"/>
        </w:numPr>
      </w:pPr>
      <w:r>
        <w:t>К00.5 наследственные нарушения структуры зубов</w:t>
      </w:r>
    </w:p>
    <w:p w:rsidR="00C11974" w:rsidRDefault="00C11974" w:rsidP="008400DD">
      <w:pPr>
        <w:pStyle w:val="a3"/>
        <w:numPr>
          <w:ilvl w:val="0"/>
          <w:numId w:val="18"/>
        </w:numPr>
      </w:pPr>
      <w:r>
        <w:t>К00.8 другие нарушения развития зубов</w:t>
      </w:r>
    </w:p>
    <w:p w:rsidR="00E6496C" w:rsidRDefault="00E6496C" w:rsidP="00E6496C"/>
    <w:p w:rsidR="00AB5AC1" w:rsidRPr="00AB5AC1" w:rsidRDefault="00AB5AC1" w:rsidP="00AB5AC1">
      <w:pPr>
        <w:jc w:val="center"/>
        <w:rPr>
          <w:b/>
        </w:rPr>
      </w:pPr>
      <w:r w:rsidRPr="00AB5AC1">
        <w:rPr>
          <w:b/>
        </w:rPr>
        <w:lastRenderedPageBreak/>
        <w:t>ВОПРОС 1. ФРАГМЕНТ МЕЖДУНАРОДНОЙ КЛАССИФИКАЦИИ СТОМАТ</w:t>
      </w:r>
      <w:r w:rsidRPr="00AB5AC1">
        <w:rPr>
          <w:b/>
        </w:rPr>
        <w:t>О</w:t>
      </w:r>
      <w:r w:rsidRPr="00AB5AC1">
        <w:rPr>
          <w:b/>
        </w:rPr>
        <w:t>ЛОГИЧЕСКИХ БОЛЕЗНЕЙ НА ОСНОВЕ МКБ-10(МКБ-С, 1995)</w:t>
      </w:r>
    </w:p>
    <w:p w:rsidR="00AB5AC1" w:rsidRDefault="00AB5AC1" w:rsidP="00AB5AC1">
      <w:pPr>
        <w:ind w:left="707" w:firstLine="2"/>
      </w:pPr>
      <w:r>
        <w:t>К00 Нарушения развития и прорезывания зубов</w:t>
      </w:r>
    </w:p>
    <w:p w:rsidR="00AB5AC1" w:rsidRDefault="00AB5AC1" w:rsidP="00AB5AC1">
      <w:r>
        <w:t>К00.0 Адентия.</w:t>
      </w:r>
    </w:p>
    <w:p w:rsidR="00AB5AC1" w:rsidRDefault="00AB5AC1" w:rsidP="00AB5AC1">
      <w:r>
        <w:t>К00.1 Сверхкомплектные зубы.</w:t>
      </w:r>
    </w:p>
    <w:p w:rsidR="00AB5AC1" w:rsidRDefault="00AB5AC1" w:rsidP="00AB5AC1">
      <w:r>
        <w:t>К00.2 Аномалии размеров и формы зуба.</w:t>
      </w:r>
    </w:p>
    <w:p w:rsidR="00AB5AC1" w:rsidRDefault="00AB5AC1" w:rsidP="00AB5AC1">
      <w:r>
        <w:t>К00.3 Крапчатые зубы.</w:t>
      </w:r>
    </w:p>
    <w:p w:rsidR="00AB5AC1" w:rsidRDefault="00AB5AC1" w:rsidP="00AB5AC1">
      <w:r>
        <w:t>К00.4 Нарушения формирования зуба.</w:t>
      </w:r>
    </w:p>
    <w:p w:rsidR="00AB5AC1" w:rsidRDefault="00AB5AC1" w:rsidP="00AB5AC1">
      <w:r>
        <w:t xml:space="preserve">К00.5 Наследственные нарушения структуры зуба, не классифицированные в других рубриках. </w:t>
      </w:r>
    </w:p>
    <w:p w:rsidR="00AB5AC1" w:rsidRDefault="00AB5AC1" w:rsidP="00AB5AC1">
      <w:r>
        <w:t>К00.6 Нарушения прорезывания зуба.</w:t>
      </w:r>
    </w:p>
    <w:p w:rsidR="00AB5AC1" w:rsidRDefault="00AB5AC1" w:rsidP="00AB5AC1">
      <w:r>
        <w:t>К00.7 Синдром прорезывания зуба.</w:t>
      </w:r>
    </w:p>
    <w:p w:rsidR="00AB5AC1" w:rsidRDefault="00AB5AC1" w:rsidP="00AB5AC1">
      <w:r>
        <w:t>К00.8 Другие нарушения развития зуба.</w:t>
      </w:r>
    </w:p>
    <w:p w:rsidR="00AB5AC1" w:rsidRDefault="00AB5AC1" w:rsidP="00AB5AC1">
      <w:r>
        <w:t>К00.9 Нарушения развития зубов неуточненные.</w:t>
      </w:r>
    </w:p>
    <w:p w:rsidR="00AB5AC1" w:rsidRDefault="00AB5AC1" w:rsidP="00AB5AC1">
      <w:pPr>
        <w:ind w:firstLine="709"/>
      </w:pPr>
    </w:p>
    <w:p w:rsidR="00AB5AC1" w:rsidRPr="00AB5AC1" w:rsidRDefault="00AB5AC1" w:rsidP="00AB5AC1">
      <w:pPr>
        <w:jc w:val="center"/>
        <w:rPr>
          <w:b/>
        </w:rPr>
      </w:pPr>
      <w:r w:rsidRPr="00AB5AC1">
        <w:rPr>
          <w:b/>
        </w:rPr>
        <w:t>ВОПРОС 2. НАРУШЕНИЯ РАЗВИТИЯ И ПРОРЕЗЫВАНИЯ ЗУБОВ</w:t>
      </w:r>
    </w:p>
    <w:p w:rsidR="00AB5AC1" w:rsidRDefault="00AB5AC1" w:rsidP="00AB5AC1">
      <w:pPr>
        <w:ind w:firstLine="709"/>
      </w:pPr>
      <w:r>
        <w:t>К00.3 КРАПЧАТЫЕ ЗУБЫ</w:t>
      </w:r>
    </w:p>
    <w:p w:rsidR="00AB5AC1" w:rsidRDefault="00AB5AC1" w:rsidP="00AB5AC1">
      <w:pPr>
        <w:ind w:firstLine="709"/>
      </w:pPr>
      <w:r>
        <w:t>К00.30 Эндемическая (</w:t>
      </w:r>
      <w:proofErr w:type="spellStart"/>
      <w:r>
        <w:t>флюорозная</w:t>
      </w:r>
      <w:proofErr w:type="spellEnd"/>
      <w:r>
        <w:t>) крапчатость эмали (флюороз зубов).</w:t>
      </w:r>
    </w:p>
    <w:p w:rsidR="00AB5AC1" w:rsidRDefault="00AB5AC1" w:rsidP="00AB5AC1">
      <w:pPr>
        <w:ind w:firstLine="709"/>
      </w:pPr>
      <w:r>
        <w:t>К00.31 Неэндемическая крапчатость эмали (</w:t>
      </w:r>
      <w:proofErr w:type="spellStart"/>
      <w:r>
        <w:t>нефлюорозное</w:t>
      </w:r>
      <w:proofErr w:type="spellEnd"/>
      <w:r>
        <w:t xml:space="preserve"> помутнение эмали).</w:t>
      </w:r>
    </w:p>
    <w:p w:rsidR="00AB5AC1" w:rsidRDefault="00AB5AC1" w:rsidP="00AB5AC1">
      <w:pPr>
        <w:ind w:firstLine="709"/>
      </w:pPr>
      <w:r>
        <w:t>К00.39 Крапчатые зубы неуточненные.</w:t>
      </w:r>
    </w:p>
    <w:p w:rsidR="00AB5AC1" w:rsidRDefault="00AB5AC1" w:rsidP="00AB5AC1">
      <w:pPr>
        <w:ind w:firstLine="709"/>
      </w:pPr>
      <w:r>
        <w:t>Этот раздел международной классификации включает нарушения развития зубов, проявляющиеся в виде пятен на эмали. Эндемическая крапчатость эмали является с</w:t>
      </w:r>
      <w:r>
        <w:t>и</w:t>
      </w:r>
      <w:r>
        <w:t xml:space="preserve">стемным нарушением развития твердых тканей (флюороз зубов). Этиология флюороза установлена американским ученым </w:t>
      </w:r>
      <w:proofErr w:type="spellStart"/>
      <w:r>
        <w:t>Дином</w:t>
      </w:r>
      <w:proofErr w:type="spellEnd"/>
      <w:r>
        <w:t xml:space="preserve"> в 1934 году и был разработан индекс флюор</w:t>
      </w:r>
      <w:r>
        <w:t>о</w:t>
      </w:r>
      <w:r>
        <w:t>за, модифицированный в 1942 году.</w:t>
      </w:r>
    </w:p>
    <w:p w:rsidR="009532EB" w:rsidRDefault="009532EB">
      <w:pPr>
        <w:rPr>
          <w:b/>
        </w:rPr>
      </w:pPr>
    </w:p>
    <w:p w:rsidR="00E6496C" w:rsidRPr="00921DC8" w:rsidRDefault="00AB5AC1" w:rsidP="00921DC8">
      <w:pPr>
        <w:jc w:val="center"/>
        <w:rPr>
          <w:b/>
        </w:rPr>
      </w:pPr>
      <w:r w:rsidRPr="00921DC8">
        <w:rPr>
          <w:b/>
        </w:rPr>
        <w:t xml:space="preserve">Индекс флюороза по </w:t>
      </w:r>
      <w:proofErr w:type="spellStart"/>
      <w:r w:rsidRPr="00921DC8">
        <w:rPr>
          <w:b/>
        </w:rPr>
        <w:t>Dean</w:t>
      </w:r>
      <w:proofErr w:type="spellEnd"/>
    </w:p>
    <w:tbl>
      <w:tblPr>
        <w:tblStyle w:val="a8"/>
        <w:tblW w:w="10841" w:type="dxa"/>
        <w:tblLook w:val="04A0" w:firstRow="1" w:lastRow="0" w:firstColumn="1" w:lastColumn="0" w:noHBand="0" w:noVBand="1"/>
      </w:tblPr>
      <w:tblGrid>
        <w:gridCol w:w="2235"/>
        <w:gridCol w:w="7459"/>
        <w:gridCol w:w="1147"/>
      </w:tblGrid>
      <w:tr w:rsidR="00921DC8" w:rsidTr="00921DC8">
        <w:tc>
          <w:tcPr>
            <w:tcW w:w="2235" w:type="dxa"/>
            <w:vAlign w:val="center"/>
          </w:tcPr>
          <w:p w:rsidR="00921DC8" w:rsidRPr="00921DC8" w:rsidRDefault="00921DC8" w:rsidP="00921DC8">
            <w:pPr>
              <w:jc w:val="center"/>
              <w:rPr>
                <w:b/>
                <w:sz w:val="24"/>
                <w:szCs w:val="24"/>
              </w:rPr>
            </w:pPr>
            <w:r w:rsidRPr="00921DC8">
              <w:rPr>
                <w:b/>
                <w:sz w:val="24"/>
                <w:szCs w:val="24"/>
              </w:rPr>
              <w:t>Оценка состояния</w:t>
            </w:r>
          </w:p>
        </w:tc>
        <w:tc>
          <w:tcPr>
            <w:tcW w:w="7459" w:type="dxa"/>
          </w:tcPr>
          <w:p w:rsidR="00921DC8" w:rsidRPr="00921DC8" w:rsidRDefault="00921DC8" w:rsidP="00921DC8">
            <w:pPr>
              <w:jc w:val="center"/>
              <w:rPr>
                <w:b/>
                <w:sz w:val="24"/>
                <w:szCs w:val="24"/>
              </w:rPr>
            </w:pPr>
            <w:r w:rsidRPr="00921DC8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147" w:type="dxa"/>
            <w:vAlign w:val="center"/>
          </w:tcPr>
          <w:p w:rsidR="00921DC8" w:rsidRPr="00921DC8" w:rsidRDefault="00921DC8" w:rsidP="00921DC8">
            <w:pPr>
              <w:jc w:val="center"/>
              <w:rPr>
                <w:b/>
                <w:sz w:val="24"/>
                <w:szCs w:val="24"/>
              </w:rPr>
            </w:pPr>
            <w:r w:rsidRPr="00921DC8">
              <w:rPr>
                <w:b/>
                <w:sz w:val="24"/>
                <w:szCs w:val="24"/>
              </w:rPr>
              <w:t>Степень</w:t>
            </w:r>
          </w:p>
        </w:tc>
      </w:tr>
      <w:tr w:rsidR="00921DC8" w:rsidTr="00921DC8">
        <w:tc>
          <w:tcPr>
            <w:tcW w:w="2235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Нормальное</w:t>
            </w:r>
          </w:p>
        </w:tc>
        <w:tc>
          <w:tcPr>
            <w:tcW w:w="7459" w:type="dxa"/>
          </w:tcPr>
          <w:p w:rsidR="00921DC8" w:rsidRPr="00051829" w:rsidRDefault="00921DC8" w:rsidP="00921DC8">
            <w:r w:rsidRPr="00051829">
              <w:t>Изменения эмали отсутствуют</w:t>
            </w:r>
          </w:p>
        </w:tc>
        <w:tc>
          <w:tcPr>
            <w:tcW w:w="1147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0</w:t>
            </w:r>
          </w:p>
        </w:tc>
      </w:tr>
      <w:tr w:rsidR="00921DC8" w:rsidTr="00921DC8">
        <w:tc>
          <w:tcPr>
            <w:tcW w:w="2235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Сомнительное</w:t>
            </w:r>
          </w:p>
        </w:tc>
        <w:tc>
          <w:tcPr>
            <w:tcW w:w="7459" w:type="dxa"/>
          </w:tcPr>
          <w:p w:rsidR="00921DC8" w:rsidRPr="00051829" w:rsidRDefault="00921DC8" w:rsidP="00921DC8">
            <w:r w:rsidRPr="00051829">
              <w:t>Единичные белые пятна</w:t>
            </w:r>
          </w:p>
        </w:tc>
        <w:tc>
          <w:tcPr>
            <w:tcW w:w="1147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0,5</w:t>
            </w:r>
          </w:p>
        </w:tc>
      </w:tr>
      <w:tr w:rsidR="00921DC8" w:rsidTr="00921DC8">
        <w:tc>
          <w:tcPr>
            <w:tcW w:w="2235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Незначительное</w:t>
            </w:r>
          </w:p>
        </w:tc>
        <w:tc>
          <w:tcPr>
            <w:tcW w:w="7459" w:type="dxa"/>
          </w:tcPr>
          <w:p w:rsidR="00921DC8" w:rsidRPr="00051829" w:rsidRDefault="00921DC8" w:rsidP="00921DC8">
            <w:r w:rsidRPr="00051829">
              <w:t>Небольшие непрозрачные белые участки эмали, занима</w:t>
            </w:r>
            <w:r w:rsidRPr="00051829">
              <w:t>ю</w:t>
            </w:r>
            <w:r w:rsidRPr="00051829">
              <w:t>щие менее 25% поверхности</w:t>
            </w:r>
          </w:p>
        </w:tc>
        <w:tc>
          <w:tcPr>
            <w:tcW w:w="1147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1,0</w:t>
            </w:r>
          </w:p>
        </w:tc>
      </w:tr>
      <w:tr w:rsidR="00921DC8" w:rsidTr="00921DC8">
        <w:tc>
          <w:tcPr>
            <w:tcW w:w="2235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Легкое</w:t>
            </w:r>
          </w:p>
        </w:tc>
        <w:tc>
          <w:tcPr>
            <w:tcW w:w="7459" w:type="dxa"/>
          </w:tcPr>
          <w:p w:rsidR="00921DC8" w:rsidRPr="00051829" w:rsidRDefault="00921DC8" w:rsidP="00921DC8">
            <w:r w:rsidRPr="00051829">
              <w:t>Непрозрачные белые участки эмали, занимающие 50% п</w:t>
            </w:r>
            <w:r w:rsidRPr="00051829">
              <w:t>о</w:t>
            </w:r>
            <w:r w:rsidRPr="00051829">
              <w:t>верхности зуба</w:t>
            </w:r>
          </w:p>
        </w:tc>
        <w:tc>
          <w:tcPr>
            <w:tcW w:w="1147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2,0</w:t>
            </w:r>
          </w:p>
        </w:tc>
      </w:tr>
      <w:tr w:rsidR="00921DC8" w:rsidTr="00921DC8">
        <w:tc>
          <w:tcPr>
            <w:tcW w:w="2235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Среднее</w:t>
            </w:r>
          </w:p>
        </w:tc>
        <w:tc>
          <w:tcPr>
            <w:tcW w:w="7459" w:type="dxa"/>
          </w:tcPr>
          <w:p w:rsidR="00921DC8" w:rsidRPr="00051829" w:rsidRDefault="00921DC8" w:rsidP="00921DC8">
            <w:r w:rsidRPr="00051829">
              <w:t>Коричневые пятна, занимающие более 50%  поверхности зуба</w:t>
            </w:r>
          </w:p>
        </w:tc>
        <w:tc>
          <w:tcPr>
            <w:tcW w:w="1147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3,0</w:t>
            </w:r>
          </w:p>
        </w:tc>
      </w:tr>
      <w:tr w:rsidR="00921DC8" w:rsidTr="00921DC8">
        <w:tc>
          <w:tcPr>
            <w:tcW w:w="2235" w:type="dxa"/>
            <w:vAlign w:val="center"/>
          </w:tcPr>
          <w:p w:rsidR="00921DC8" w:rsidRPr="00051829" w:rsidRDefault="00921DC8" w:rsidP="00921DC8">
            <w:pPr>
              <w:jc w:val="center"/>
            </w:pPr>
            <w:r w:rsidRPr="00051829">
              <w:t>Тяжелое</w:t>
            </w:r>
          </w:p>
        </w:tc>
        <w:tc>
          <w:tcPr>
            <w:tcW w:w="7459" w:type="dxa"/>
          </w:tcPr>
          <w:p w:rsidR="00921DC8" w:rsidRPr="00051829" w:rsidRDefault="00921DC8" w:rsidP="00921DC8">
            <w:r w:rsidRPr="00051829">
              <w:t>Коричневые пятна охваты</w:t>
            </w:r>
            <w:r>
              <w:t xml:space="preserve">вают всю </w:t>
            </w:r>
            <w:r w:rsidRPr="00051829">
              <w:t>поверхность. Зуб по</w:t>
            </w:r>
            <w:r w:rsidRPr="00051829">
              <w:t>д</w:t>
            </w:r>
            <w:r w:rsidRPr="00051829">
              <w:t>вержен гипопластическим изменениям. Отмечаются эр</w:t>
            </w:r>
            <w:r w:rsidRPr="00051829">
              <w:t>о</w:t>
            </w:r>
            <w:r w:rsidRPr="00051829">
              <w:t xml:space="preserve">зивные поражения или высокая степень </w:t>
            </w:r>
            <w:proofErr w:type="spellStart"/>
            <w:r w:rsidRPr="00051829">
              <w:t>стираемости</w:t>
            </w:r>
            <w:proofErr w:type="spellEnd"/>
            <w:r w:rsidRPr="00051829">
              <w:t>.</w:t>
            </w:r>
          </w:p>
        </w:tc>
        <w:tc>
          <w:tcPr>
            <w:tcW w:w="1147" w:type="dxa"/>
            <w:vAlign w:val="center"/>
          </w:tcPr>
          <w:p w:rsidR="00921DC8" w:rsidRDefault="00921DC8" w:rsidP="00921DC8">
            <w:pPr>
              <w:jc w:val="center"/>
            </w:pPr>
            <w:r w:rsidRPr="00051829">
              <w:t>4,0</w:t>
            </w:r>
          </w:p>
        </w:tc>
      </w:tr>
    </w:tbl>
    <w:p w:rsidR="00C636F4" w:rsidRDefault="00C636F4" w:rsidP="00C636F4">
      <w:pPr>
        <w:ind w:firstLine="709"/>
      </w:pPr>
      <w:r>
        <w:t>Регулярный прием фторсодержащих соединений (при концентрации фтора в пит</w:t>
      </w:r>
      <w:r>
        <w:t>ь</w:t>
      </w:r>
      <w:r>
        <w:t>евой воде свыше 2 мг/литр) в токсическом количестве или вредное одноразовое кратк</w:t>
      </w:r>
      <w:r>
        <w:t>о</w:t>
      </w:r>
      <w:r>
        <w:t xml:space="preserve">временное воздействие высоких концентраций фторидов на </w:t>
      </w:r>
      <w:proofErr w:type="spellStart"/>
      <w:r>
        <w:t>амелобласты</w:t>
      </w:r>
      <w:proofErr w:type="spellEnd"/>
      <w:r>
        <w:t xml:space="preserve"> в период разв</w:t>
      </w:r>
      <w:r>
        <w:t>и</w:t>
      </w:r>
      <w:r>
        <w:t>тия коронок зубов (до восьмого месяца жизни), отрицательно влияют на процессы разв</w:t>
      </w:r>
      <w:r>
        <w:t>и</w:t>
      </w:r>
      <w:r>
        <w:t>тия и созревания эмали, вызывая флюороз. С увеличением концентрации фторсодерж</w:t>
      </w:r>
      <w:r>
        <w:t>а</w:t>
      </w:r>
      <w:r>
        <w:t xml:space="preserve">щих соединений, возрастает количество и степень тяжести изменений эмали. </w:t>
      </w:r>
    </w:p>
    <w:p w:rsidR="00C636F4" w:rsidRDefault="00C636F4" w:rsidP="00C636F4">
      <w:pPr>
        <w:ind w:firstLine="709"/>
      </w:pPr>
      <w:r w:rsidRPr="00C636F4">
        <w:rPr>
          <w:b/>
          <w:i/>
        </w:rPr>
        <w:t>Клинически</w:t>
      </w:r>
      <w:r>
        <w:t xml:space="preserve"> флюороз проявляется в виде изменения цвета эмали, которая стан</w:t>
      </w:r>
      <w:r>
        <w:t>о</w:t>
      </w:r>
      <w:r>
        <w:t xml:space="preserve">вится матовой, теряя прозрачность и приобретая желтоватый или коричневый цвет. Эти </w:t>
      </w:r>
      <w:r>
        <w:lastRenderedPageBreak/>
        <w:t>изменения могут иметь форму пятен одиночных или множественных полосок, при более тяжелых формах поражения характерны точечные эрозии, иногда сливающиеся между собой. Пятно при флюорозе имеет более интенсивный цвет в центре, не четкие границы с окружающими тканями. Эмаль гладкая, блестящая. Пятна множественные, располагаю</w:t>
      </w:r>
      <w:r>
        <w:t>т</w:t>
      </w:r>
      <w:r>
        <w:t>ся на всех поверхностях зубов, стабильны. Эрозии располагаются на измененной в белый или коричневый цвет эмали. Дно плотное, шероховатое, коричневого или темно-желтого цвета, края подрыты, но плотные.</w:t>
      </w:r>
    </w:p>
    <w:p w:rsidR="00C636F4" w:rsidRDefault="00C636F4" w:rsidP="00C636F4">
      <w:pPr>
        <w:ind w:firstLine="709"/>
      </w:pPr>
      <w:r>
        <w:t xml:space="preserve">В молочных зубах флюороз встречается реже, чем </w:t>
      </w:r>
      <w:proofErr w:type="gramStart"/>
      <w:r>
        <w:t>в</w:t>
      </w:r>
      <w:proofErr w:type="gramEnd"/>
      <w:r>
        <w:t xml:space="preserve"> постоянных.</w:t>
      </w:r>
    </w:p>
    <w:p w:rsidR="00C636F4" w:rsidRPr="00C636F4" w:rsidRDefault="00C636F4" w:rsidP="00C636F4">
      <w:pPr>
        <w:jc w:val="center"/>
        <w:rPr>
          <w:b/>
          <w:i/>
        </w:rPr>
      </w:pPr>
      <w:r w:rsidRPr="00C636F4">
        <w:rPr>
          <w:b/>
          <w:i/>
        </w:rPr>
        <w:t>Согласно классификации В.К. Патрикеева флюороз бывает следующих форм:</w:t>
      </w:r>
    </w:p>
    <w:p w:rsidR="00C636F4" w:rsidRDefault="00C636F4" w:rsidP="00C636F4">
      <w:pPr>
        <w:pStyle w:val="a3"/>
        <w:numPr>
          <w:ilvl w:val="0"/>
          <w:numId w:val="7"/>
        </w:numPr>
        <w:ind w:left="1134" w:hanging="425"/>
      </w:pPr>
      <w:r>
        <w:t>штриховая;</w:t>
      </w:r>
    </w:p>
    <w:p w:rsidR="00C636F4" w:rsidRDefault="00C636F4" w:rsidP="00C636F4">
      <w:pPr>
        <w:pStyle w:val="a3"/>
        <w:numPr>
          <w:ilvl w:val="0"/>
          <w:numId w:val="7"/>
        </w:numPr>
        <w:ind w:left="1134" w:hanging="425"/>
      </w:pPr>
      <w:r>
        <w:t>пятнистая;</w:t>
      </w:r>
    </w:p>
    <w:p w:rsidR="00C636F4" w:rsidRDefault="00C636F4" w:rsidP="00C636F4">
      <w:pPr>
        <w:pStyle w:val="a3"/>
        <w:numPr>
          <w:ilvl w:val="0"/>
          <w:numId w:val="7"/>
        </w:numPr>
        <w:ind w:left="1134" w:hanging="425"/>
      </w:pPr>
      <w:proofErr w:type="spellStart"/>
      <w:r>
        <w:t>меловидно</w:t>
      </w:r>
      <w:proofErr w:type="spellEnd"/>
      <w:r>
        <w:t>-крапчатая;</w:t>
      </w:r>
    </w:p>
    <w:p w:rsidR="00C636F4" w:rsidRDefault="00C636F4" w:rsidP="00C636F4">
      <w:pPr>
        <w:pStyle w:val="a3"/>
        <w:numPr>
          <w:ilvl w:val="0"/>
          <w:numId w:val="7"/>
        </w:numPr>
        <w:ind w:left="1134" w:hanging="425"/>
      </w:pPr>
      <w:r>
        <w:t>эрозивная;</w:t>
      </w:r>
    </w:p>
    <w:p w:rsidR="00C636F4" w:rsidRDefault="00C636F4" w:rsidP="00C636F4">
      <w:pPr>
        <w:pStyle w:val="a3"/>
        <w:numPr>
          <w:ilvl w:val="0"/>
          <w:numId w:val="7"/>
        </w:numPr>
        <w:ind w:left="1134" w:hanging="425"/>
      </w:pPr>
      <w:r>
        <w:t>деструктивная.</w:t>
      </w:r>
    </w:p>
    <w:p w:rsidR="00C636F4" w:rsidRDefault="00C636F4" w:rsidP="00C636F4">
      <w:pPr>
        <w:ind w:firstLine="709"/>
      </w:pPr>
      <w:r>
        <w:t xml:space="preserve">За рубежом используется классификация ВОЗ, разработанная </w:t>
      </w:r>
      <w:r w:rsidRPr="00C636F4">
        <w:rPr>
          <w:b/>
          <w:i/>
        </w:rPr>
        <w:t>Мюллером</w:t>
      </w:r>
      <w:r>
        <w:t>. По ней выделяют 5 форм тяжести заболевания, в которых учитываются не только элементы п</w:t>
      </w:r>
      <w:r>
        <w:t>о</w:t>
      </w:r>
      <w:r>
        <w:t>ражения, но и площадь поражения.</w:t>
      </w:r>
    </w:p>
    <w:p w:rsidR="00C636F4" w:rsidRDefault="00C636F4" w:rsidP="00C636F4">
      <w:pPr>
        <w:pStyle w:val="a3"/>
        <w:numPr>
          <w:ilvl w:val="0"/>
          <w:numId w:val="7"/>
        </w:numPr>
        <w:ind w:left="374" w:hanging="374"/>
      </w:pPr>
      <w:r>
        <w:t>I степень — очень легкая: полоски или точечные белые пятнышки слабо отличаются от нормального цвета эмали;</w:t>
      </w:r>
    </w:p>
    <w:p w:rsidR="00C636F4" w:rsidRDefault="00C636F4" w:rsidP="00C636F4">
      <w:pPr>
        <w:pStyle w:val="a3"/>
        <w:numPr>
          <w:ilvl w:val="0"/>
          <w:numId w:val="7"/>
        </w:numPr>
        <w:ind w:left="374" w:hanging="374"/>
      </w:pPr>
      <w:r>
        <w:t>II степень — легкая: элементы поражения в виде полосок и пятен белого цвета зан</w:t>
      </w:r>
      <w:r>
        <w:t>и</w:t>
      </w:r>
      <w:r>
        <w:t>мают менее ¼ коронки зуба;</w:t>
      </w:r>
    </w:p>
    <w:p w:rsidR="00C636F4" w:rsidRDefault="00C636F4" w:rsidP="00C636F4">
      <w:pPr>
        <w:pStyle w:val="a3"/>
        <w:numPr>
          <w:ilvl w:val="0"/>
          <w:numId w:val="7"/>
        </w:numPr>
        <w:ind w:left="374" w:hanging="374"/>
      </w:pPr>
      <w:r>
        <w:t>III степень — умеренная: полоски и пятна занимают менее ½ поверхности коронки;</w:t>
      </w:r>
    </w:p>
    <w:p w:rsidR="00C636F4" w:rsidRDefault="00C636F4" w:rsidP="00C636F4">
      <w:pPr>
        <w:pStyle w:val="a3"/>
        <w:numPr>
          <w:ilvl w:val="0"/>
          <w:numId w:val="7"/>
        </w:numPr>
        <w:ind w:left="374" w:hanging="374"/>
      </w:pPr>
      <w:r>
        <w:t>IV степень — средней тяжести: преимущественно коричневое окрашивание повер</w:t>
      </w:r>
      <w:r>
        <w:t>х</w:t>
      </w:r>
      <w:r>
        <w:t>ности зубов;</w:t>
      </w:r>
    </w:p>
    <w:p w:rsidR="00C636F4" w:rsidRDefault="00C636F4" w:rsidP="00C636F4">
      <w:pPr>
        <w:pStyle w:val="a3"/>
        <w:numPr>
          <w:ilvl w:val="0"/>
          <w:numId w:val="7"/>
        </w:numPr>
        <w:ind w:left="374" w:hanging="374"/>
      </w:pPr>
      <w:r>
        <w:t>V степень — тяжелая: на фоне коричневого окрашивания имеются очаги разрушения эмали в виде ямок, эрозий, неровностей.</w:t>
      </w:r>
    </w:p>
    <w:p w:rsidR="00C636F4" w:rsidRDefault="00C636F4" w:rsidP="00C636F4">
      <w:pPr>
        <w:ind w:firstLine="709"/>
      </w:pPr>
      <w:r>
        <w:t>Необходимо дифференцировать флюороз от начального кариеса, гипоплазии эм</w:t>
      </w:r>
      <w:r>
        <w:t>а</w:t>
      </w:r>
      <w:r>
        <w:t xml:space="preserve">ли, наследственного несовершенного </w:t>
      </w:r>
      <w:proofErr w:type="spellStart"/>
      <w:r>
        <w:t>амелогенеза</w:t>
      </w:r>
      <w:proofErr w:type="spellEnd"/>
      <w:r>
        <w:t>.</w:t>
      </w:r>
    </w:p>
    <w:p w:rsidR="00C636F4" w:rsidRDefault="00C636F4" w:rsidP="00C636F4">
      <w:pPr>
        <w:ind w:firstLine="709"/>
      </w:pPr>
      <w:r w:rsidRPr="00C636F4">
        <w:rPr>
          <w:b/>
          <w:i/>
        </w:rPr>
        <w:t>Лечение</w:t>
      </w:r>
      <w:r>
        <w:t xml:space="preserve"> при флюорозе возможно лишь симптоматическое, так как болезнь разв</w:t>
      </w:r>
      <w:r>
        <w:t>и</w:t>
      </w:r>
      <w:r>
        <w:t>вается в период формирования зубов до их прорезывания. Метод лечения зависит от ст</w:t>
      </w:r>
      <w:r>
        <w:t>е</w:t>
      </w:r>
      <w:r>
        <w:t>пени выраженности изменений.</w:t>
      </w:r>
      <w:r w:rsidR="00240C41">
        <w:t xml:space="preserve"> </w:t>
      </w:r>
      <w:r>
        <w:t>Отбеливание эффективно при легких степенях окраш</w:t>
      </w:r>
      <w:r>
        <w:t>и</w:t>
      </w:r>
      <w:r>
        <w:t>вания зубов в желто-коричневой гамме при пятнистой форме флюороза. Применение о</w:t>
      </w:r>
      <w:r>
        <w:t>т</w:t>
      </w:r>
      <w:r>
        <w:t>беливания при средней и тяжелой степени поражения зубов флюорозом можно рекоме</w:t>
      </w:r>
      <w:r>
        <w:t>н</w:t>
      </w:r>
      <w:r>
        <w:t>довать как предварительный этап перед покрытием вестибулярной поверхности зубов пломбами.</w:t>
      </w:r>
      <w:r w:rsidR="00240C41">
        <w:t xml:space="preserve"> </w:t>
      </w:r>
      <w:r>
        <w:t xml:space="preserve">В начале 90-х годов появилась новая концепция и технология лечения эмали зубов с помощью </w:t>
      </w:r>
      <w:proofErr w:type="spellStart"/>
      <w:r>
        <w:t>микроабразии</w:t>
      </w:r>
      <w:proofErr w:type="spellEnd"/>
      <w:r>
        <w:t xml:space="preserve">. Метод был разработан и внедрен Т. </w:t>
      </w:r>
      <w:proofErr w:type="spellStart"/>
      <w:r>
        <w:t>Кроллем</w:t>
      </w:r>
      <w:proofErr w:type="spellEnd"/>
      <w:r>
        <w:t xml:space="preserve"> и предп</w:t>
      </w:r>
      <w:r>
        <w:t>о</w:t>
      </w:r>
      <w:r>
        <w:t xml:space="preserve">лагает снятие почти микроскопически тонкого слоя эмали, оставляя </w:t>
      </w:r>
      <w:proofErr w:type="spellStart"/>
      <w:r>
        <w:t>интактную</w:t>
      </w:r>
      <w:proofErr w:type="spellEnd"/>
      <w:r>
        <w:t xml:space="preserve"> повер</w:t>
      </w:r>
      <w:r>
        <w:t>х</w:t>
      </w:r>
      <w:r>
        <w:t xml:space="preserve">ность. Имеет ряд преимуществ, так как при нем происходит комбинирование </w:t>
      </w:r>
      <w:proofErr w:type="gramStart"/>
      <w:r>
        <w:t>химич</w:t>
      </w:r>
      <w:r>
        <w:t>е</w:t>
      </w:r>
      <w:r>
        <w:t>ской</w:t>
      </w:r>
      <w:proofErr w:type="gramEnd"/>
      <w:r>
        <w:t xml:space="preserve"> и механической </w:t>
      </w:r>
      <w:proofErr w:type="spellStart"/>
      <w:r>
        <w:t>микроабразии</w:t>
      </w:r>
      <w:proofErr w:type="spellEnd"/>
      <w:r>
        <w:t>.</w:t>
      </w:r>
      <w:r w:rsidR="00240C41">
        <w:t xml:space="preserve"> </w:t>
      </w:r>
      <w:r>
        <w:t xml:space="preserve">К сожалению методы отбеливания и </w:t>
      </w:r>
      <w:proofErr w:type="spellStart"/>
      <w:r>
        <w:t>микроабразии</w:t>
      </w:r>
      <w:proofErr w:type="spellEnd"/>
      <w:r>
        <w:t xml:space="preserve"> не всегда могут решить проблему. Поэтому наряду с ними можно использовать реста</w:t>
      </w:r>
      <w:r>
        <w:t>в</w:t>
      </w:r>
      <w:r>
        <w:t xml:space="preserve">рации современными материалами. </w:t>
      </w:r>
    </w:p>
    <w:p w:rsidR="00C636F4" w:rsidRDefault="00C636F4" w:rsidP="00C636F4">
      <w:pPr>
        <w:ind w:firstLine="709"/>
      </w:pPr>
      <w:r>
        <w:t xml:space="preserve">Для </w:t>
      </w:r>
      <w:r w:rsidRPr="00240C41">
        <w:rPr>
          <w:b/>
          <w:i/>
        </w:rPr>
        <w:t>профилактики</w:t>
      </w:r>
      <w:r>
        <w:t xml:space="preserve"> флюороза зубов необходимо исключить воздействие пов</w:t>
      </w:r>
      <w:r>
        <w:t>ы</w:t>
      </w:r>
      <w:r>
        <w:t xml:space="preserve">шенных доз фтора на организм человека. </w:t>
      </w:r>
    </w:p>
    <w:p w:rsidR="00C636F4" w:rsidRDefault="00C636F4" w:rsidP="00C636F4">
      <w:pPr>
        <w:ind w:firstLine="709"/>
      </w:pPr>
    </w:p>
    <w:p w:rsidR="00C636F4" w:rsidRPr="004129FC" w:rsidRDefault="004129FC" w:rsidP="004129FC">
      <w:pPr>
        <w:jc w:val="center"/>
        <w:rPr>
          <w:b/>
        </w:rPr>
      </w:pPr>
      <w:r w:rsidRPr="004129FC">
        <w:rPr>
          <w:b/>
        </w:rPr>
        <w:t>ВОПРОС 3. К00.4 НАРУШЕНИЯ ФОРМИРОВАНИЯ ЗУБОВ</w:t>
      </w:r>
    </w:p>
    <w:p w:rsidR="00C636F4" w:rsidRDefault="00C636F4" w:rsidP="00C636F4">
      <w:pPr>
        <w:ind w:firstLine="709"/>
      </w:pPr>
      <w:r>
        <w:t>К00.40</w:t>
      </w:r>
      <w:r>
        <w:tab/>
        <w:t>Гипоплазия эмали.</w:t>
      </w:r>
    </w:p>
    <w:p w:rsidR="00C636F4" w:rsidRDefault="00C636F4" w:rsidP="00C636F4">
      <w:pPr>
        <w:ind w:firstLine="709"/>
      </w:pPr>
      <w:r>
        <w:t>К00.41</w:t>
      </w:r>
      <w:r>
        <w:tab/>
      </w:r>
      <w:proofErr w:type="spellStart"/>
      <w:r>
        <w:t>Пренатальная</w:t>
      </w:r>
      <w:proofErr w:type="spellEnd"/>
      <w:r>
        <w:t xml:space="preserve"> гипоплазия эмали.</w:t>
      </w:r>
    </w:p>
    <w:p w:rsidR="00C636F4" w:rsidRDefault="00C636F4" w:rsidP="00C636F4">
      <w:pPr>
        <w:ind w:firstLine="709"/>
      </w:pPr>
      <w:r>
        <w:t>К00.42</w:t>
      </w:r>
      <w:r>
        <w:tab/>
        <w:t>Неонатальная гипоплазия эмали.</w:t>
      </w:r>
    </w:p>
    <w:p w:rsidR="00C636F4" w:rsidRDefault="00C636F4" w:rsidP="00C636F4">
      <w:pPr>
        <w:ind w:firstLine="709"/>
      </w:pPr>
      <w:r>
        <w:lastRenderedPageBreak/>
        <w:t>К00.43</w:t>
      </w:r>
      <w:r>
        <w:tab/>
        <w:t>Аплазия и гипоплазия цемента.</w:t>
      </w:r>
    </w:p>
    <w:p w:rsidR="00C636F4" w:rsidRDefault="00C636F4" w:rsidP="00C636F4">
      <w:pPr>
        <w:ind w:firstLine="709"/>
      </w:pPr>
      <w:r>
        <w:t>К00.44</w:t>
      </w:r>
      <w:r>
        <w:tab/>
        <w:t>Трещины эмали.</w:t>
      </w:r>
    </w:p>
    <w:p w:rsidR="00C636F4" w:rsidRDefault="00C636F4" w:rsidP="00C636F4">
      <w:pPr>
        <w:ind w:firstLine="709"/>
      </w:pPr>
      <w:r>
        <w:t>К00.45</w:t>
      </w:r>
      <w:r>
        <w:tab/>
      </w:r>
      <w:proofErr w:type="spellStart"/>
      <w:r>
        <w:t>Одонтодисплазия</w:t>
      </w:r>
      <w:proofErr w:type="spellEnd"/>
      <w:r>
        <w:t xml:space="preserve"> [местная </w:t>
      </w:r>
      <w:proofErr w:type="spellStart"/>
      <w:r>
        <w:t>одонтодисплазия</w:t>
      </w:r>
      <w:proofErr w:type="spellEnd"/>
      <w:r>
        <w:t>].</w:t>
      </w:r>
    </w:p>
    <w:p w:rsidR="00C636F4" w:rsidRDefault="00C636F4" w:rsidP="00C636F4">
      <w:pPr>
        <w:ind w:firstLine="709"/>
      </w:pPr>
      <w:r>
        <w:t>К00.46</w:t>
      </w:r>
      <w:r>
        <w:tab/>
        <w:t xml:space="preserve">Зубы </w:t>
      </w:r>
      <w:proofErr w:type="spellStart"/>
      <w:r>
        <w:t>Турнера</w:t>
      </w:r>
      <w:proofErr w:type="spellEnd"/>
      <w:r>
        <w:t>.</w:t>
      </w:r>
    </w:p>
    <w:p w:rsidR="00C636F4" w:rsidRDefault="00C636F4" w:rsidP="00C636F4">
      <w:pPr>
        <w:ind w:firstLine="709"/>
      </w:pPr>
      <w:r>
        <w:t>К00.48</w:t>
      </w:r>
      <w:r>
        <w:tab/>
        <w:t>Другие уточнённые нарушения формирования зубов.</w:t>
      </w:r>
    </w:p>
    <w:p w:rsidR="00C636F4" w:rsidRDefault="00C636F4" w:rsidP="00C636F4">
      <w:pPr>
        <w:ind w:firstLine="709"/>
      </w:pPr>
      <w:r>
        <w:t>К00.49</w:t>
      </w:r>
      <w:r>
        <w:tab/>
        <w:t>Нарушение формирования зубов, неуточнённое.</w:t>
      </w:r>
    </w:p>
    <w:p w:rsidR="00C636F4" w:rsidRDefault="00C636F4" w:rsidP="00C636F4">
      <w:pPr>
        <w:ind w:firstLine="709"/>
      </w:pPr>
    </w:p>
    <w:p w:rsidR="00C636F4" w:rsidRDefault="00C636F4" w:rsidP="00C636F4">
      <w:pPr>
        <w:ind w:firstLine="709"/>
      </w:pPr>
      <w:r>
        <w:t>Выделяют следующие виды дефектов:</w:t>
      </w:r>
    </w:p>
    <w:p w:rsidR="00C636F4" w:rsidRDefault="00C636F4" w:rsidP="008400DD">
      <w:pPr>
        <w:pStyle w:val="a3"/>
        <w:numPr>
          <w:ilvl w:val="1"/>
          <w:numId w:val="18"/>
        </w:numPr>
        <w:ind w:left="380" w:hanging="380"/>
      </w:pPr>
      <w:r w:rsidRPr="004129FC">
        <w:rPr>
          <w:b/>
          <w:i/>
        </w:rPr>
        <w:t>Ограниченное помутнение эмали</w:t>
      </w:r>
      <w:r>
        <w:t xml:space="preserve"> - дефект прозрачности эмали различной степени. Может быть белым, желтым, кремовым, коричневым. Выглядит как пятно, имеющее четкую границу с окружающей тканью. Такая эмаль нормальной толщины с гладкой поверхностью. Выделяют: код 1 - белое или светло-коричневое, код 2 - желтое или коричневое ограниченное помутнение.</w:t>
      </w:r>
    </w:p>
    <w:p w:rsidR="00C636F4" w:rsidRDefault="00C636F4" w:rsidP="008400DD">
      <w:pPr>
        <w:pStyle w:val="a3"/>
        <w:numPr>
          <w:ilvl w:val="1"/>
          <w:numId w:val="18"/>
        </w:numPr>
        <w:ind w:left="380" w:hanging="380"/>
      </w:pPr>
      <w:r w:rsidRPr="004129FC">
        <w:rPr>
          <w:b/>
          <w:i/>
        </w:rPr>
        <w:t>Диффузное помутнение эмали</w:t>
      </w:r>
      <w:r>
        <w:t xml:space="preserve"> - дефект прозрачности эмали различной степени. Это полосы, пятна, « хлопья» белого цвета, не имеющие четкой границы с окружающей эмалью. Полосы повторяют линии развития зуба. Такая эмаль нормальной толщины с гладкой поверхностью. Выделяют: код 3 - линии, код 4 - пятна, код 5 - сливающийся рисунок, код 6 – комбинированное поражение (пятна, окрашивание, дефект толщины эмали).</w:t>
      </w:r>
    </w:p>
    <w:p w:rsidR="00C636F4" w:rsidRDefault="00C636F4" w:rsidP="008400DD">
      <w:pPr>
        <w:pStyle w:val="a3"/>
        <w:numPr>
          <w:ilvl w:val="1"/>
          <w:numId w:val="18"/>
        </w:numPr>
        <w:ind w:left="380" w:hanging="380"/>
      </w:pPr>
      <w:r w:rsidRPr="004129FC">
        <w:rPr>
          <w:b/>
          <w:i/>
        </w:rPr>
        <w:t>Гипоплазия</w:t>
      </w:r>
      <w:r>
        <w:t xml:space="preserve"> - дефект толщины эмали, ее локальное истончение. Может быть в виде ямок. Борозд, одиночных или множественных, поверхностных или глубоких. Окр</w:t>
      </w:r>
      <w:r>
        <w:t>у</w:t>
      </w:r>
      <w:r>
        <w:t>жающая эмаль бывает любой степени прозрачности. Выделяют: код 7 - ямки, код 8 - отсутствие эмали, код 9 - другие типы дефектов.</w:t>
      </w:r>
    </w:p>
    <w:p w:rsidR="00C636F4" w:rsidRDefault="00C636F4" w:rsidP="008400DD">
      <w:pPr>
        <w:pStyle w:val="a3"/>
        <w:numPr>
          <w:ilvl w:val="1"/>
          <w:numId w:val="18"/>
        </w:numPr>
        <w:ind w:left="380" w:hanging="380"/>
      </w:pPr>
      <w:r w:rsidRPr="004129FC">
        <w:rPr>
          <w:b/>
          <w:i/>
        </w:rPr>
        <w:t>Сочетание дефектов</w:t>
      </w:r>
      <w:r>
        <w:t>: код</w:t>
      </w:r>
      <w:proofErr w:type="gramStart"/>
      <w:r>
        <w:t xml:space="preserve"> А</w:t>
      </w:r>
      <w:proofErr w:type="gramEnd"/>
      <w:r>
        <w:t xml:space="preserve"> — ограниченное и диффузное помутнение, код В - ограниченное помутнение и гипоплазия, код С - диффузное помутнение и гипоплазия, код D - все три дефекта.</w:t>
      </w:r>
    </w:p>
    <w:p w:rsidR="00C636F4" w:rsidRDefault="00C636F4" w:rsidP="00C636F4">
      <w:pPr>
        <w:ind w:firstLine="709"/>
      </w:pPr>
      <w:r>
        <w:t>Кроме того, индекс учитывает площадь пораженной дефектом поверхности зуба: до 1/3 - код 1, до 2/3 - код 2 , более 2/3 - код 3.</w:t>
      </w:r>
    </w:p>
    <w:p w:rsidR="00C636F4" w:rsidRDefault="00C636F4" w:rsidP="00C636F4">
      <w:pPr>
        <w:ind w:firstLine="709"/>
      </w:pPr>
      <w:r w:rsidRPr="00DA2136">
        <w:rPr>
          <w:b/>
        </w:rPr>
        <w:t>Этиология</w:t>
      </w:r>
      <w:r>
        <w:t xml:space="preserve">. Причиной возникновения гипоплазии эмали могут быть как системные нарушения минерального обмена (преимущественно </w:t>
      </w:r>
      <w:proofErr w:type="gramStart"/>
      <w:r>
        <w:t>кальций-фосфорного</w:t>
      </w:r>
      <w:proofErr w:type="gramEnd"/>
      <w:r>
        <w:t>), так и мес</w:t>
      </w:r>
      <w:r>
        <w:t>т</w:t>
      </w:r>
      <w:r>
        <w:t>ные (травматические и токсические поражения, вызванные воздействием микрооргани</w:t>
      </w:r>
      <w:r>
        <w:t>з</w:t>
      </w:r>
      <w:r>
        <w:t xml:space="preserve">мов), действующие в период образования и развития эмали, поражающие </w:t>
      </w:r>
      <w:proofErr w:type="spellStart"/>
      <w:r>
        <w:t>амелобласты</w:t>
      </w:r>
      <w:proofErr w:type="spellEnd"/>
      <w:r>
        <w:t xml:space="preserve"> или нарушающие их метаболизм. Поскольку к восьми месяцам жизни ребенка развитие эмали, как правило, завершается, гипоплазия эмали может возникать только до этого времени.</w:t>
      </w:r>
    </w:p>
    <w:p w:rsidR="00C636F4" w:rsidRDefault="00C636F4" w:rsidP="00C636F4">
      <w:pPr>
        <w:ind w:firstLine="709"/>
      </w:pPr>
      <w:r>
        <w:t xml:space="preserve">Гипоплазия может быть </w:t>
      </w:r>
      <w:r w:rsidRPr="00DA2136">
        <w:rPr>
          <w:b/>
          <w:i/>
        </w:rPr>
        <w:t>системной, очаговой и местной</w:t>
      </w:r>
      <w:r>
        <w:t>. При системной гип</w:t>
      </w:r>
      <w:r>
        <w:t>о</w:t>
      </w:r>
      <w:r>
        <w:t>плазии наблюдается нарушение строения эмали всех или только той группы зубов, кот</w:t>
      </w:r>
      <w:r>
        <w:t>о</w:t>
      </w:r>
      <w:r>
        <w:t>рая формируется в один и тот же промежуток времени, при очаговой - нескольких рядом стоящих зубов одного или разного периода развития. Местная гипоплазия характериз</w:t>
      </w:r>
      <w:r>
        <w:t>у</w:t>
      </w:r>
      <w:r>
        <w:t>ется нарушением развития тканей одного и крайне редко двух зубов.</w:t>
      </w:r>
    </w:p>
    <w:p w:rsidR="00C636F4" w:rsidRPr="00DA2136" w:rsidRDefault="00C636F4" w:rsidP="00C636F4">
      <w:pPr>
        <w:ind w:firstLine="709"/>
        <w:rPr>
          <w:u w:val="single"/>
        </w:rPr>
      </w:pPr>
      <w:r w:rsidRPr="00DA2136">
        <w:rPr>
          <w:u w:val="single"/>
        </w:rPr>
        <w:t>Патрикеев В.К. выделяет следующие формы:</w:t>
      </w:r>
    </w:p>
    <w:p w:rsidR="00C636F4" w:rsidRDefault="00C636F4" w:rsidP="00DA2136">
      <w:pPr>
        <w:pStyle w:val="a3"/>
        <w:numPr>
          <w:ilvl w:val="0"/>
          <w:numId w:val="7"/>
        </w:numPr>
        <w:ind w:left="720" w:hanging="363"/>
      </w:pPr>
      <w:r>
        <w:t>Пятнистая гипоплазия.</w:t>
      </w:r>
    </w:p>
    <w:p w:rsidR="00C636F4" w:rsidRDefault="00C636F4" w:rsidP="00DA2136">
      <w:pPr>
        <w:pStyle w:val="a3"/>
        <w:numPr>
          <w:ilvl w:val="0"/>
          <w:numId w:val="7"/>
        </w:numPr>
        <w:ind w:left="720" w:hanging="363"/>
      </w:pPr>
      <w:r>
        <w:t>Эрозивная гипоплазия.</w:t>
      </w:r>
    </w:p>
    <w:p w:rsidR="00C636F4" w:rsidRDefault="00C636F4" w:rsidP="00DA2136">
      <w:pPr>
        <w:pStyle w:val="a3"/>
        <w:numPr>
          <w:ilvl w:val="0"/>
          <w:numId w:val="7"/>
        </w:numPr>
        <w:ind w:left="720" w:hanging="363"/>
      </w:pPr>
      <w:r>
        <w:t>Бороздчатая гипоплазия.</w:t>
      </w:r>
    </w:p>
    <w:p w:rsidR="00C636F4" w:rsidRDefault="00C636F4" w:rsidP="00C636F4">
      <w:pPr>
        <w:ind w:firstLine="709"/>
      </w:pPr>
      <w:r>
        <w:t>Федоров Ю.А. и Дрожжина В.А. считают, что существует и смешанная форма, к</w:t>
      </w:r>
      <w:r>
        <w:t>о</w:t>
      </w:r>
      <w:r>
        <w:t>торая в последние годы встречается все чаще.</w:t>
      </w:r>
    </w:p>
    <w:p w:rsidR="00C636F4" w:rsidRDefault="00C636F4" w:rsidP="00C636F4">
      <w:pPr>
        <w:ind w:firstLine="709"/>
      </w:pPr>
      <w:r w:rsidRPr="00A078E3">
        <w:rPr>
          <w:b/>
          <w:i/>
        </w:rPr>
        <w:t>Клинически</w:t>
      </w:r>
      <w:r>
        <w:t xml:space="preserve"> гипоплазия эмали проявляется в виде пятен, чашеобразных углубл</w:t>
      </w:r>
      <w:r>
        <w:t>е</w:t>
      </w:r>
      <w:r>
        <w:t>ний различной величины и формы, или линейных бороздок той или иной глубины и ш</w:t>
      </w:r>
      <w:r>
        <w:t>и</w:t>
      </w:r>
      <w:r>
        <w:lastRenderedPageBreak/>
        <w:t>рины, опоясывающих зуб и расположенных параллельно режущему краю или жевател</w:t>
      </w:r>
      <w:r>
        <w:t>ь</w:t>
      </w:r>
      <w:r>
        <w:t>ной поверхности. Цвет пятен может быть белым, желтым, светло-коричневым, границы пятна четкие. Располагаются пятна обычно на вестибулярной поверхности, на буграх, поражается четное количество зубов. Течение, как правило, бессимптомное, при знач</w:t>
      </w:r>
      <w:r>
        <w:t>и</w:t>
      </w:r>
      <w:r>
        <w:t>тельном разрушении эмали может быть болезненность от химических раздражителей. Пациентов обычно беспокоит эстетический дефект. При местной гипоплазии может во</w:t>
      </w:r>
      <w:r>
        <w:t>з</w:t>
      </w:r>
      <w:r>
        <w:t>никать деформация коронки зуба, частично или полностью отсутствовать эмаль. Наиб</w:t>
      </w:r>
      <w:r>
        <w:t>о</w:t>
      </w:r>
      <w:r>
        <w:t xml:space="preserve">лее часто такой гипоплазией поражаются </w:t>
      </w:r>
      <w:proofErr w:type="spellStart"/>
      <w:r>
        <w:t>премоляры</w:t>
      </w:r>
      <w:proofErr w:type="spellEnd"/>
      <w:r>
        <w:t>. По имени автора, впервые описа</w:t>
      </w:r>
      <w:r>
        <w:t>в</w:t>
      </w:r>
      <w:r>
        <w:t xml:space="preserve">шего эту патологию, такие зубы называют «зубами </w:t>
      </w:r>
      <w:proofErr w:type="spellStart"/>
      <w:r>
        <w:t>Турнера</w:t>
      </w:r>
      <w:proofErr w:type="spellEnd"/>
      <w:r>
        <w:t>».</w:t>
      </w:r>
    </w:p>
    <w:p w:rsidR="00C636F4" w:rsidRDefault="00C636F4" w:rsidP="00C636F4">
      <w:pPr>
        <w:ind w:firstLine="709"/>
      </w:pPr>
      <w:proofErr w:type="spellStart"/>
      <w:r w:rsidRPr="00A078E3">
        <w:rPr>
          <w:b/>
          <w:i/>
        </w:rPr>
        <w:t>Дифдиагностика</w:t>
      </w:r>
      <w:proofErr w:type="spellEnd"/>
      <w:r>
        <w:t xml:space="preserve"> различных форм гипоплазии проводится между собой, а также с флюорозом и кариесом в стадии пятна.</w:t>
      </w:r>
    </w:p>
    <w:p w:rsidR="00C636F4" w:rsidRDefault="00C636F4" w:rsidP="00C636F4">
      <w:pPr>
        <w:ind w:firstLine="709"/>
      </w:pPr>
      <w:r w:rsidRPr="00A078E3">
        <w:rPr>
          <w:b/>
          <w:i/>
        </w:rPr>
        <w:t>Лечение</w:t>
      </w:r>
      <w:r>
        <w:t xml:space="preserve"> при легких формах гипоплазии обычно не требуется. При выраженных нарушениях цвета и формы зубов возможно проведение метода </w:t>
      </w:r>
      <w:proofErr w:type="spellStart"/>
      <w:r>
        <w:t>микроабразии</w:t>
      </w:r>
      <w:proofErr w:type="spellEnd"/>
      <w:r>
        <w:t>, пломб</w:t>
      </w:r>
      <w:r>
        <w:t>и</w:t>
      </w:r>
      <w:r>
        <w:t>рования или протезирования, также как и при флюорозе. Методики отбеливания при г</w:t>
      </w:r>
      <w:r>
        <w:t>и</w:t>
      </w:r>
      <w:r>
        <w:t>поплазии не применяются в связи с низкой эффективностью.</w:t>
      </w:r>
    </w:p>
    <w:p w:rsidR="00C636F4" w:rsidRDefault="00C636F4" w:rsidP="00C636F4">
      <w:pPr>
        <w:ind w:firstLine="709"/>
      </w:pPr>
      <w:r w:rsidRPr="00A078E3">
        <w:rPr>
          <w:b/>
          <w:i/>
        </w:rPr>
        <w:t>Профилактика</w:t>
      </w:r>
      <w:r>
        <w:t xml:space="preserve"> заключается в воспитании и обеспечении здорового образа жизни, своевременном лечении временных зубов.</w:t>
      </w:r>
    </w:p>
    <w:p w:rsidR="00C636F4" w:rsidRDefault="00C636F4" w:rsidP="00C636F4">
      <w:pPr>
        <w:ind w:firstLine="709"/>
      </w:pPr>
    </w:p>
    <w:p w:rsidR="00C636F4" w:rsidRPr="00A078E3" w:rsidRDefault="00A078E3" w:rsidP="00A078E3">
      <w:pPr>
        <w:jc w:val="center"/>
        <w:rPr>
          <w:b/>
        </w:rPr>
      </w:pPr>
      <w:r w:rsidRPr="00A078E3">
        <w:rPr>
          <w:b/>
        </w:rPr>
        <w:t>ВОПРОС 4. К00.5 НАСЛЕДСТВЕННЫЕ НАРУШЕНИЯ СТРУКТУРЫ ЗУБОВ</w:t>
      </w:r>
    </w:p>
    <w:p w:rsidR="00C636F4" w:rsidRDefault="00C636F4" w:rsidP="00C636F4">
      <w:pPr>
        <w:ind w:firstLine="709"/>
      </w:pPr>
      <w:r>
        <w:t>К00.50</w:t>
      </w:r>
      <w:r>
        <w:tab/>
        <w:t xml:space="preserve">Несовершенный </w:t>
      </w:r>
      <w:proofErr w:type="spellStart"/>
      <w:r>
        <w:t>амелогенез</w:t>
      </w:r>
      <w:proofErr w:type="spellEnd"/>
      <w:r>
        <w:t>.</w:t>
      </w:r>
    </w:p>
    <w:p w:rsidR="00C636F4" w:rsidRDefault="00C636F4" w:rsidP="00C636F4">
      <w:pPr>
        <w:ind w:firstLine="709"/>
      </w:pPr>
      <w:r>
        <w:t>К00.51</w:t>
      </w:r>
      <w:r>
        <w:tab/>
        <w:t xml:space="preserve">Несовершенный </w:t>
      </w:r>
      <w:proofErr w:type="spellStart"/>
      <w:r>
        <w:t>дентиногенез</w:t>
      </w:r>
      <w:proofErr w:type="spellEnd"/>
      <w:r>
        <w:t>.</w:t>
      </w:r>
    </w:p>
    <w:p w:rsidR="00C636F4" w:rsidRDefault="00C636F4" w:rsidP="00C636F4">
      <w:pPr>
        <w:ind w:firstLine="709"/>
      </w:pPr>
      <w:r>
        <w:t>К00.52</w:t>
      </w:r>
      <w:r>
        <w:tab/>
        <w:t xml:space="preserve">Несовершенный </w:t>
      </w:r>
      <w:proofErr w:type="spellStart"/>
      <w:r>
        <w:t>одонтогенез</w:t>
      </w:r>
      <w:proofErr w:type="spellEnd"/>
      <w:r>
        <w:t>.</w:t>
      </w:r>
    </w:p>
    <w:p w:rsidR="00C636F4" w:rsidRDefault="00C636F4" w:rsidP="00C636F4">
      <w:pPr>
        <w:ind w:firstLine="709"/>
      </w:pPr>
      <w:r>
        <w:t>К00.58</w:t>
      </w:r>
      <w:r>
        <w:tab/>
        <w:t>Другие наследственные нарушения структуры зуба.</w:t>
      </w:r>
    </w:p>
    <w:p w:rsidR="00C636F4" w:rsidRDefault="00C636F4" w:rsidP="00C636F4">
      <w:pPr>
        <w:ind w:firstLine="709"/>
      </w:pPr>
      <w:r>
        <w:t>К00.59</w:t>
      </w:r>
      <w:r>
        <w:tab/>
        <w:t>Наследственные нарушения структуры зуба неуточненные.</w:t>
      </w:r>
    </w:p>
    <w:p w:rsidR="00C636F4" w:rsidRDefault="00C636F4" w:rsidP="00C636F4">
      <w:pPr>
        <w:ind w:firstLine="709"/>
      </w:pPr>
      <w:r w:rsidRPr="00A078E3">
        <w:rPr>
          <w:b/>
          <w:i/>
        </w:rPr>
        <w:t>Этиология</w:t>
      </w:r>
      <w:r>
        <w:t xml:space="preserve"> этих заболеваний неизвестна. Наследственные нарушения, как видно из классификации, могут касаться эмали, дентина или эмали и дентина.</w:t>
      </w:r>
      <w:r w:rsidR="00A078E3">
        <w:t xml:space="preserve"> </w:t>
      </w:r>
    </w:p>
    <w:p w:rsidR="00C636F4" w:rsidRDefault="00C636F4" w:rsidP="00C636F4">
      <w:pPr>
        <w:ind w:firstLine="709"/>
      </w:pPr>
      <w:r w:rsidRPr="00A078E3">
        <w:rPr>
          <w:b/>
          <w:i/>
        </w:rPr>
        <w:t xml:space="preserve">При нарушении </w:t>
      </w:r>
      <w:proofErr w:type="spellStart"/>
      <w:r w:rsidRPr="00A078E3">
        <w:rPr>
          <w:b/>
          <w:i/>
        </w:rPr>
        <w:t>амелогенеза</w:t>
      </w:r>
      <w:proofErr w:type="spellEnd"/>
      <w:r>
        <w:t xml:space="preserve"> функция и/или развитие зубной эмали нарушены. Пульпа и дентин </w:t>
      </w:r>
      <w:proofErr w:type="gramStart"/>
      <w:r>
        <w:t>развиты</w:t>
      </w:r>
      <w:proofErr w:type="gramEnd"/>
      <w:r>
        <w:t xml:space="preserve"> нормально.</w:t>
      </w:r>
    </w:p>
    <w:p w:rsidR="00C636F4" w:rsidRDefault="00C636F4" w:rsidP="00C636F4">
      <w:pPr>
        <w:ind w:firstLine="709"/>
      </w:pPr>
      <w:r>
        <w:t>Различают гипопластические формы аномалии с неразвитой эмалью (</w:t>
      </w:r>
      <w:proofErr w:type="spellStart"/>
      <w:r>
        <w:t>гипоматур</w:t>
      </w:r>
      <w:r>
        <w:t>а</w:t>
      </w:r>
      <w:r>
        <w:t>ция</w:t>
      </w:r>
      <w:proofErr w:type="spellEnd"/>
      <w:r>
        <w:t>) или с недостаточной минерализацией эмали (</w:t>
      </w:r>
      <w:proofErr w:type="spellStart"/>
      <w:r>
        <w:t>гипоминерализация</w:t>
      </w:r>
      <w:proofErr w:type="spellEnd"/>
      <w:r>
        <w:t xml:space="preserve">, </w:t>
      </w:r>
      <w:proofErr w:type="spellStart"/>
      <w:r>
        <w:t>гипокальцифик</w:t>
      </w:r>
      <w:r>
        <w:t>а</w:t>
      </w:r>
      <w:r>
        <w:t>ция</w:t>
      </w:r>
      <w:proofErr w:type="spellEnd"/>
      <w:r>
        <w:t xml:space="preserve">) Так же встречаются ее частичные и </w:t>
      </w:r>
      <w:proofErr w:type="spellStart"/>
      <w:r>
        <w:t>апластичные</w:t>
      </w:r>
      <w:proofErr w:type="spellEnd"/>
      <w:r>
        <w:t xml:space="preserve"> формы.</w:t>
      </w:r>
    </w:p>
    <w:p w:rsidR="00C636F4" w:rsidRDefault="00C636F4" w:rsidP="00C636F4">
      <w:pPr>
        <w:ind w:firstLine="709"/>
      </w:pPr>
      <w:r>
        <w:t xml:space="preserve">Клиническая картина зависит от количественных и качественных нарушений в эмали. Согласно классификации, приведенной М.И. </w:t>
      </w:r>
      <w:proofErr w:type="spellStart"/>
      <w:r>
        <w:t>Грошиковым</w:t>
      </w:r>
      <w:proofErr w:type="spellEnd"/>
      <w:r>
        <w:t xml:space="preserve"> (1985), различают н</w:t>
      </w:r>
      <w:r>
        <w:t>е</w:t>
      </w:r>
      <w:r>
        <w:t xml:space="preserve">сколько вариантов проявления несовершенного </w:t>
      </w:r>
      <w:proofErr w:type="spellStart"/>
      <w:r>
        <w:t>амелогенеза</w:t>
      </w:r>
      <w:proofErr w:type="spellEnd"/>
      <w:r>
        <w:t>.</w:t>
      </w:r>
    </w:p>
    <w:p w:rsidR="00C636F4" w:rsidRDefault="00C636F4" w:rsidP="002B61B5">
      <w:pPr>
        <w:pStyle w:val="a3"/>
        <w:numPr>
          <w:ilvl w:val="0"/>
          <w:numId w:val="13"/>
        </w:numPr>
        <w:ind w:left="391" w:hanging="391"/>
      </w:pPr>
      <w:r>
        <w:t xml:space="preserve">изменение цвета на </w:t>
      </w:r>
      <w:proofErr w:type="gramStart"/>
      <w:r>
        <w:t>желтый</w:t>
      </w:r>
      <w:proofErr w:type="gramEnd"/>
      <w:r>
        <w:t xml:space="preserve"> или коричневый, при этом эмаль блестящая и гладкая, з</w:t>
      </w:r>
      <w:r>
        <w:t>у</w:t>
      </w:r>
      <w:r>
        <w:t xml:space="preserve">бы имеют меньшие размеры, наблюдаются </w:t>
      </w:r>
      <w:proofErr w:type="spellStart"/>
      <w:r>
        <w:t>тремы</w:t>
      </w:r>
      <w:proofErr w:type="spellEnd"/>
      <w:r>
        <w:t>.</w:t>
      </w:r>
    </w:p>
    <w:p w:rsidR="00C636F4" w:rsidRDefault="00C636F4" w:rsidP="002B61B5">
      <w:pPr>
        <w:pStyle w:val="a3"/>
        <w:numPr>
          <w:ilvl w:val="0"/>
          <w:numId w:val="13"/>
        </w:numPr>
        <w:ind w:left="391" w:hanging="391"/>
      </w:pPr>
      <w:r>
        <w:t xml:space="preserve">нарушается форма зубов (зубы конической или цилиндрической формы), поверхность зуба шероховатая, эмаль сохранена островками, цвет </w:t>
      </w:r>
      <w:proofErr w:type="gramStart"/>
      <w:r>
        <w:t>от</w:t>
      </w:r>
      <w:proofErr w:type="gramEnd"/>
      <w:r>
        <w:t xml:space="preserve"> желтого до темно-коричневого. </w:t>
      </w:r>
    </w:p>
    <w:p w:rsidR="00C636F4" w:rsidRDefault="00C636F4" w:rsidP="002B61B5">
      <w:pPr>
        <w:pStyle w:val="a3"/>
        <w:numPr>
          <w:ilvl w:val="0"/>
          <w:numId w:val="13"/>
        </w:numPr>
        <w:ind w:left="391" w:hanging="391"/>
      </w:pPr>
      <w:r>
        <w:t xml:space="preserve">зубы могут быть нормальной величины, формы и цвета, иногда эмаль </w:t>
      </w:r>
      <w:proofErr w:type="gramStart"/>
      <w:r>
        <w:t>тонкая</w:t>
      </w:r>
      <w:proofErr w:type="gramEnd"/>
      <w:r>
        <w:t xml:space="preserve"> и изм</w:t>
      </w:r>
      <w:r>
        <w:t>е</w:t>
      </w:r>
      <w:r>
        <w:t xml:space="preserve">нена в цвете. В обоих случаях на ее поверхности расположены бороздки, придающие эмали рифленый вид и направленные чаще вертикально. Поражаются все зубы, как временные, так и постоянные. </w:t>
      </w:r>
    </w:p>
    <w:p w:rsidR="00C636F4" w:rsidRDefault="00C636F4" w:rsidP="002B61B5">
      <w:pPr>
        <w:pStyle w:val="a3"/>
        <w:numPr>
          <w:ilvl w:val="0"/>
          <w:numId w:val="13"/>
        </w:numPr>
        <w:ind w:left="391" w:hanging="391"/>
      </w:pPr>
      <w:r>
        <w:t xml:space="preserve">коронки зуба имеют нормальную величину и правильную форму, но эмаль </w:t>
      </w:r>
      <w:proofErr w:type="spellStart"/>
      <w:r>
        <w:t>мелови</w:t>
      </w:r>
      <w:r>
        <w:t>д</w:t>
      </w:r>
      <w:r>
        <w:t>ная</w:t>
      </w:r>
      <w:proofErr w:type="spellEnd"/>
      <w:r>
        <w:t>, лишена блеска, плохо противостоит механическому воздействию и легко отдел</w:t>
      </w:r>
      <w:r>
        <w:t>я</w:t>
      </w:r>
      <w:r>
        <w:t>ется от дентина при незначительной травме.</w:t>
      </w:r>
    </w:p>
    <w:p w:rsidR="00C636F4" w:rsidRDefault="00C636F4" w:rsidP="00C636F4">
      <w:pPr>
        <w:ind w:firstLine="709"/>
      </w:pPr>
      <w:r w:rsidRPr="00083615">
        <w:rPr>
          <w:b/>
          <w:i/>
        </w:rPr>
        <w:t xml:space="preserve">Несовершенный </w:t>
      </w:r>
      <w:proofErr w:type="spellStart"/>
      <w:r w:rsidRPr="00083615">
        <w:rPr>
          <w:b/>
          <w:i/>
        </w:rPr>
        <w:t>дентиногенез</w:t>
      </w:r>
      <w:proofErr w:type="spellEnd"/>
      <w:r>
        <w:t xml:space="preserve"> встречается редко. При этой форме патологии к</w:t>
      </w:r>
      <w:r>
        <w:t>о</w:t>
      </w:r>
      <w:r>
        <w:t>ронки зубов могут быть нормальной формы, но за счет откалывания эмали быстро ст</w:t>
      </w:r>
      <w:r>
        <w:t>и</w:t>
      </w:r>
      <w:r>
        <w:lastRenderedPageBreak/>
        <w:t>раются, при этом зубы имеют янтарную полупрозрачность (</w:t>
      </w:r>
      <w:proofErr w:type="spellStart"/>
      <w:r>
        <w:t>опалесцируют</w:t>
      </w:r>
      <w:proofErr w:type="spellEnd"/>
      <w:r>
        <w:t>). Корни ук</w:t>
      </w:r>
      <w:r>
        <w:t>о</w:t>
      </w:r>
      <w:r>
        <w:t>рочены, на рентгенограмме определяются несформированные верхушки корней и очаги деструкции костной ткани вокруг них в результате неправильного формирования. Это ведет к расшатыванию зубов и их ранней потере.</w:t>
      </w:r>
    </w:p>
    <w:p w:rsidR="00C636F4" w:rsidRDefault="00C636F4" w:rsidP="00C636F4">
      <w:pPr>
        <w:ind w:firstLine="709"/>
      </w:pPr>
      <w:r w:rsidRPr="00083615">
        <w:rPr>
          <w:b/>
          <w:i/>
        </w:rPr>
        <w:t xml:space="preserve">Несовершенный </w:t>
      </w:r>
      <w:proofErr w:type="spellStart"/>
      <w:r w:rsidRPr="00083615">
        <w:rPr>
          <w:b/>
          <w:i/>
        </w:rPr>
        <w:t>одонтогенез</w:t>
      </w:r>
      <w:proofErr w:type="spellEnd"/>
      <w:r>
        <w:t xml:space="preserve"> (синдром </w:t>
      </w:r>
      <w:proofErr w:type="spellStart"/>
      <w:r>
        <w:t>Стентона-Капдепона</w:t>
      </w:r>
      <w:proofErr w:type="spellEnd"/>
      <w:r>
        <w:t>) характеризуется следующими клиническими признаками. Зубы прорезываются в средние сроки, имеют нормальную величину и форму коронок и корней. Окраска - водянисто-серая с перл</w:t>
      </w:r>
      <w:r>
        <w:t>а</w:t>
      </w:r>
      <w:r>
        <w:t xml:space="preserve">мутровым блеском или коричневым оттенком. При подсветке </w:t>
      </w:r>
      <w:proofErr w:type="spellStart"/>
      <w:r>
        <w:t>световодом</w:t>
      </w:r>
      <w:proofErr w:type="spellEnd"/>
      <w:r>
        <w:t xml:space="preserve"> зубы как бы просвечиваются. Эмаль быстро скалывается, оставляя острые края. Дентин в 1,5 раза мягче нормального, поэтому быстро стирается, имея гладкую блестящую поверхность.</w:t>
      </w:r>
    </w:p>
    <w:p w:rsidR="00C636F4" w:rsidRDefault="00C636F4" w:rsidP="00C636F4">
      <w:pPr>
        <w:ind w:firstLine="709"/>
      </w:pPr>
      <w:r>
        <w:t>Сохранить зубы при вышеперечисленных заболеваниях возможно, лишь как можно раньше покрыв их коронками.</w:t>
      </w:r>
    </w:p>
    <w:p w:rsidR="00C636F4" w:rsidRDefault="00C636F4" w:rsidP="00C636F4">
      <w:pPr>
        <w:ind w:firstLine="709"/>
      </w:pPr>
      <w:proofErr w:type="spellStart"/>
      <w:r w:rsidRPr="00083615">
        <w:rPr>
          <w:b/>
          <w:i/>
        </w:rPr>
        <w:t>Дифдиагностика</w:t>
      </w:r>
      <w:proofErr w:type="spellEnd"/>
      <w:r>
        <w:t xml:space="preserve"> проводится с другими нарушениями развития зубов.</w:t>
      </w:r>
    </w:p>
    <w:p w:rsidR="00C636F4" w:rsidRDefault="00C636F4" w:rsidP="00C636F4">
      <w:pPr>
        <w:ind w:firstLine="709"/>
      </w:pPr>
      <w:r w:rsidRPr="00083615">
        <w:rPr>
          <w:b/>
          <w:i/>
        </w:rPr>
        <w:t>Методы профилактики</w:t>
      </w:r>
      <w:r>
        <w:t xml:space="preserve"> данных заболеваний не разработаны. Однако дальнейшее развитие генетики</w:t>
      </w:r>
      <w:r w:rsidR="009B4A34">
        <w:t>,</w:t>
      </w:r>
      <w:r>
        <w:t xml:space="preserve"> возможно</w:t>
      </w:r>
      <w:r w:rsidR="009B4A34">
        <w:t>,</w:t>
      </w:r>
      <w:r>
        <w:t xml:space="preserve"> позволит предсказывать наличие данной патологии и ос</w:t>
      </w:r>
      <w:r>
        <w:t>у</w:t>
      </w:r>
      <w:r>
        <w:t xml:space="preserve">ществлять </w:t>
      </w:r>
      <w:proofErr w:type="spellStart"/>
      <w:r>
        <w:t>пренатальную</w:t>
      </w:r>
      <w:proofErr w:type="spellEnd"/>
      <w:r>
        <w:t xml:space="preserve"> профилактику.</w:t>
      </w:r>
    </w:p>
    <w:p w:rsidR="00C636F4" w:rsidRDefault="00C636F4" w:rsidP="00C636F4">
      <w:pPr>
        <w:ind w:firstLine="709"/>
      </w:pPr>
    </w:p>
    <w:p w:rsidR="00C636F4" w:rsidRPr="00083615" w:rsidRDefault="00083615" w:rsidP="00083615">
      <w:pPr>
        <w:jc w:val="center"/>
        <w:rPr>
          <w:b/>
        </w:rPr>
      </w:pPr>
      <w:r w:rsidRPr="00083615">
        <w:rPr>
          <w:b/>
        </w:rPr>
        <w:t>ВОПРОС 5. К00.8 ДРУГИЕ НАРУШЕНИЯ РАЗВИТИЯ ЗУБОВ</w:t>
      </w:r>
    </w:p>
    <w:p w:rsidR="00C636F4" w:rsidRDefault="00C636F4" w:rsidP="00C636F4">
      <w:pPr>
        <w:ind w:firstLine="709"/>
      </w:pPr>
      <w:r>
        <w:t>К00.80 Изменение цвета зубов в процессе формирования вследствие несовмест</w:t>
      </w:r>
      <w:r>
        <w:t>и</w:t>
      </w:r>
      <w:r>
        <w:t xml:space="preserve">мости групп крови. </w:t>
      </w:r>
    </w:p>
    <w:p w:rsidR="00C636F4" w:rsidRDefault="00C636F4" w:rsidP="00C636F4">
      <w:pPr>
        <w:ind w:firstLine="709"/>
      </w:pPr>
      <w:r>
        <w:t xml:space="preserve">К00.81 Изменение цвета зубов в процессе формирования вследствие врожденного порока </w:t>
      </w:r>
      <w:proofErr w:type="spellStart"/>
      <w:r>
        <w:t>билиарной</w:t>
      </w:r>
      <w:proofErr w:type="spellEnd"/>
      <w:r>
        <w:t xml:space="preserve"> системы.</w:t>
      </w:r>
    </w:p>
    <w:p w:rsidR="00C636F4" w:rsidRDefault="00C636F4" w:rsidP="00C636F4">
      <w:pPr>
        <w:ind w:firstLine="709"/>
      </w:pPr>
      <w:r>
        <w:t xml:space="preserve">К00.82 Изменение цвета зубов в процессе формирования вследствие </w:t>
      </w:r>
      <w:proofErr w:type="spellStart"/>
      <w:r>
        <w:t>порфирии</w:t>
      </w:r>
      <w:proofErr w:type="spellEnd"/>
      <w:r>
        <w:t>.</w:t>
      </w:r>
    </w:p>
    <w:p w:rsidR="00C636F4" w:rsidRDefault="00C636F4" w:rsidP="00C636F4">
      <w:pPr>
        <w:ind w:firstLine="709"/>
      </w:pPr>
      <w:r>
        <w:t xml:space="preserve">К00.83 Изменение цвета зубов в процессе формирования вследствие применения тетрациклина. </w:t>
      </w:r>
    </w:p>
    <w:p w:rsidR="00C636F4" w:rsidRDefault="00C636F4" w:rsidP="00C636F4">
      <w:pPr>
        <w:ind w:firstLine="709"/>
      </w:pPr>
      <w:r>
        <w:t>К00.88 Другие уточненные нарушения развития зубов.</w:t>
      </w:r>
    </w:p>
    <w:p w:rsidR="00C636F4" w:rsidRDefault="00C636F4" w:rsidP="00C636F4">
      <w:pPr>
        <w:ind w:firstLine="709"/>
      </w:pPr>
      <w:r>
        <w:t xml:space="preserve">Изменения цвета зубов вследствие несовместимости групп крови происходит из-за гемолитической анемии, при которой высвобожденные окрашенные вещества крови (например, билирубин) накапливаются в зубах и кроме структурных изменений зубной эмали, вызывают появление зеленой, серой или желтой окраски молочных и постоянных зубов. Желтый и коричневый цвет эмали бывает при гематогенной желтухе, </w:t>
      </w:r>
      <w:proofErr w:type="spellStart"/>
      <w:r>
        <w:t>аддисоновой</w:t>
      </w:r>
      <w:proofErr w:type="spellEnd"/>
      <w:r>
        <w:t xml:space="preserve"> болезни.</w:t>
      </w:r>
      <w:r w:rsidR="00F128F4">
        <w:t xml:space="preserve"> </w:t>
      </w:r>
      <w:r>
        <w:t>Изменение цвета зубов в процессе формирования может также произойти вследствие применения тетрациклина беременными и детьми до восьми лет. Оно отриц</w:t>
      </w:r>
      <w:r>
        <w:t>а</w:t>
      </w:r>
      <w:r>
        <w:t>тельно сказывается на минеральном обмене в костях и зубах, и может вызывать окраш</w:t>
      </w:r>
      <w:r>
        <w:t>и</w:t>
      </w:r>
      <w:r>
        <w:t>вание молочных и постоянных зубов в желтый, серый или буро-коричневый цвета. Такие зубы чаще поражаются кариесом и другими болезнями твердых тканей зубов, в частн</w:t>
      </w:r>
      <w:r>
        <w:t>о</w:t>
      </w:r>
      <w:r>
        <w:t>сти повышенным стиранием.</w:t>
      </w:r>
      <w:r w:rsidR="00F128F4">
        <w:t xml:space="preserve"> </w:t>
      </w:r>
      <w:r>
        <w:t>Пациенты могут предъявлять жалобы на эстетический ди</w:t>
      </w:r>
      <w:r>
        <w:t>с</w:t>
      </w:r>
      <w:r>
        <w:t>комфорт.</w:t>
      </w:r>
    </w:p>
    <w:p w:rsidR="00C636F4" w:rsidRDefault="00C636F4" w:rsidP="00C636F4">
      <w:pPr>
        <w:ind w:firstLine="709"/>
      </w:pPr>
      <w:proofErr w:type="spellStart"/>
      <w:r w:rsidRPr="00F128F4">
        <w:rPr>
          <w:b/>
          <w:i/>
        </w:rPr>
        <w:t>Дифдиагностику</w:t>
      </w:r>
      <w:proofErr w:type="spellEnd"/>
      <w:r>
        <w:t xml:space="preserve"> проводят с несовершенным </w:t>
      </w:r>
      <w:proofErr w:type="spellStart"/>
      <w:r>
        <w:t>амелогенезом</w:t>
      </w:r>
      <w:proofErr w:type="spellEnd"/>
      <w:r>
        <w:t>, гипоплазией, измен</w:t>
      </w:r>
      <w:r>
        <w:t>е</w:t>
      </w:r>
      <w:r>
        <w:t>нием цвета зуба, вследствие травмы, эндодонтического лечения, окрашивания пломб</w:t>
      </w:r>
      <w:r>
        <w:t>и</w:t>
      </w:r>
      <w:r>
        <w:t>ровочными материалами.</w:t>
      </w:r>
    </w:p>
    <w:p w:rsidR="00C636F4" w:rsidRDefault="00C636F4" w:rsidP="00C636F4">
      <w:pPr>
        <w:ind w:firstLine="709"/>
      </w:pPr>
      <w:r w:rsidRPr="00F128F4">
        <w:rPr>
          <w:b/>
          <w:i/>
        </w:rPr>
        <w:t>Лечение</w:t>
      </w:r>
      <w:r>
        <w:t xml:space="preserve"> зависит от степени выраженности изменения окраски.</w:t>
      </w:r>
      <w:r w:rsidR="00F128F4">
        <w:t xml:space="preserve"> </w:t>
      </w:r>
      <w:r>
        <w:t xml:space="preserve">Отбеливание таких зубов, как правило, не проводится в связи с поражением глубоких слоев зуба. Показано эстетическое пломбирование, применение </w:t>
      </w:r>
      <w:proofErr w:type="spellStart"/>
      <w:r>
        <w:t>виниров</w:t>
      </w:r>
      <w:proofErr w:type="spellEnd"/>
      <w:r>
        <w:t xml:space="preserve"> или протезирование.</w:t>
      </w:r>
    </w:p>
    <w:p w:rsidR="00C636F4" w:rsidRDefault="00C636F4" w:rsidP="00C636F4">
      <w:pPr>
        <w:ind w:firstLine="709"/>
      </w:pPr>
      <w:r w:rsidRPr="00F128F4">
        <w:rPr>
          <w:b/>
          <w:i/>
        </w:rPr>
        <w:t>Профилактика</w:t>
      </w:r>
      <w:r>
        <w:t xml:space="preserve"> данных изменений значительно затруднена и применима лишь к «тетрациклиновым зубам». Она состоит в назначении тетрациклина беременным и детям до восьми лат только по жизненным показаниям.</w:t>
      </w:r>
    </w:p>
    <w:p w:rsidR="00C636F4" w:rsidRPr="00F128F4" w:rsidRDefault="00F128F4" w:rsidP="00F128F4">
      <w:pPr>
        <w:jc w:val="center"/>
        <w:rPr>
          <w:b/>
        </w:rPr>
      </w:pPr>
      <w:r w:rsidRPr="00F128F4">
        <w:rPr>
          <w:b/>
        </w:rPr>
        <w:t>Заключение</w:t>
      </w:r>
    </w:p>
    <w:p w:rsidR="00C636F4" w:rsidRDefault="00C636F4" w:rsidP="00C636F4">
      <w:pPr>
        <w:ind w:firstLine="709"/>
      </w:pPr>
      <w:r>
        <w:lastRenderedPageBreak/>
        <w:t xml:space="preserve">В конце занятия преподаватель отвечает на вопросы студентов, </w:t>
      </w:r>
      <w:proofErr w:type="gramStart"/>
      <w:r>
        <w:t>подводит результ</w:t>
      </w:r>
      <w:r>
        <w:t>а</w:t>
      </w:r>
      <w:r>
        <w:t>ты</w:t>
      </w:r>
      <w:proofErr w:type="gramEnd"/>
      <w:r>
        <w:t xml:space="preserve"> устного собеседования, решения ситуационных и тестовых задач, выполнения ман</w:t>
      </w:r>
      <w:r>
        <w:t>у</w:t>
      </w:r>
      <w:r>
        <w:t>альных навыков, дает задание на следующее занятие.</w:t>
      </w:r>
    </w:p>
    <w:p w:rsidR="00F128F4" w:rsidRDefault="00F128F4" w:rsidP="00C636F4">
      <w:pPr>
        <w:ind w:firstLine="709"/>
      </w:pPr>
    </w:p>
    <w:p w:rsidR="00C636F4" w:rsidRPr="00F128F4" w:rsidRDefault="00F128F4" w:rsidP="00F128F4">
      <w:pPr>
        <w:jc w:val="center"/>
        <w:rPr>
          <w:b/>
          <w:i/>
        </w:rPr>
      </w:pPr>
      <w:r w:rsidRPr="00F128F4">
        <w:rPr>
          <w:b/>
          <w:i/>
        </w:rPr>
        <w:t>ТЕСТОВЫЕ ВОПРОСЫ</w:t>
      </w:r>
    </w:p>
    <w:p w:rsidR="00C636F4" w:rsidRPr="004D181F" w:rsidRDefault="00C636F4" w:rsidP="00F128F4">
      <w:pPr>
        <w:rPr>
          <w:b/>
        </w:rPr>
      </w:pPr>
      <w:r w:rsidRPr="004D181F">
        <w:rPr>
          <w:b/>
        </w:rPr>
        <w:t xml:space="preserve">1. Какова этиология </w:t>
      </w:r>
      <w:proofErr w:type="gramStart"/>
      <w:r w:rsidRPr="004D181F">
        <w:rPr>
          <w:b/>
        </w:rPr>
        <w:t>несовершенного</w:t>
      </w:r>
      <w:proofErr w:type="gramEnd"/>
      <w:r w:rsidRPr="004D181F">
        <w:rPr>
          <w:b/>
        </w:rPr>
        <w:t xml:space="preserve"> </w:t>
      </w:r>
      <w:proofErr w:type="spellStart"/>
      <w:r w:rsidRPr="004D181F">
        <w:rPr>
          <w:b/>
        </w:rPr>
        <w:t>амелогенеза</w:t>
      </w:r>
      <w:proofErr w:type="spellEnd"/>
      <w:r w:rsidRPr="004D181F">
        <w:rPr>
          <w:b/>
        </w:rPr>
        <w:t>?</w:t>
      </w:r>
    </w:p>
    <w:p w:rsidR="00C636F4" w:rsidRDefault="00C636F4" w:rsidP="00C636F4">
      <w:pPr>
        <w:ind w:firstLine="709"/>
      </w:pPr>
      <w:r>
        <w:t>1) Гормональная;</w:t>
      </w:r>
    </w:p>
    <w:p w:rsidR="00C636F4" w:rsidRDefault="00C636F4" w:rsidP="00C636F4">
      <w:pPr>
        <w:ind w:firstLine="709"/>
      </w:pPr>
      <w:r>
        <w:t>2) Наследственное заболевание;</w:t>
      </w:r>
    </w:p>
    <w:p w:rsidR="00C636F4" w:rsidRDefault="00C636F4" w:rsidP="00C636F4">
      <w:pPr>
        <w:ind w:firstLine="709"/>
      </w:pPr>
      <w:r>
        <w:t>3) Дефицит фтора;</w:t>
      </w:r>
    </w:p>
    <w:p w:rsidR="00C636F4" w:rsidRDefault="00C636F4" w:rsidP="00C636F4">
      <w:pPr>
        <w:ind w:firstLine="709"/>
      </w:pPr>
      <w:r>
        <w:t>4) Неизвестна.</w:t>
      </w:r>
    </w:p>
    <w:p w:rsidR="00C636F4" w:rsidRDefault="00C636F4" w:rsidP="00C636F4">
      <w:pPr>
        <w:ind w:firstLine="709"/>
      </w:pPr>
    </w:p>
    <w:p w:rsidR="00C636F4" w:rsidRPr="004D181F" w:rsidRDefault="00C636F4" w:rsidP="00F128F4">
      <w:pPr>
        <w:rPr>
          <w:b/>
        </w:rPr>
      </w:pPr>
      <w:r w:rsidRPr="004D181F">
        <w:rPr>
          <w:b/>
        </w:rPr>
        <w:t>2. Какой из перечисленных методов лечения пятнистой формы гипоплазии зубов 16, 26, 36 и 46 вы выберете?</w:t>
      </w:r>
    </w:p>
    <w:p w:rsidR="00C636F4" w:rsidRDefault="00C636F4" w:rsidP="00C636F4">
      <w:pPr>
        <w:ind w:firstLine="709"/>
      </w:pPr>
      <w:r>
        <w:t xml:space="preserve">1) Пломбирование </w:t>
      </w:r>
      <w:proofErr w:type="spellStart"/>
      <w:r>
        <w:t>ормокерами</w:t>
      </w:r>
      <w:proofErr w:type="spellEnd"/>
      <w:r>
        <w:t>;</w:t>
      </w:r>
    </w:p>
    <w:p w:rsidR="00C636F4" w:rsidRDefault="00C636F4" w:rsidP="00C636F4">
      <w:pPr>
        <w:ind w:firstLine="709"/>
      </w:pPr>
      <w:r>
        <w:t>2) Отбеливание;</w:t>
      </w:r>
    </w:p>
    <w:p w:rsidR="00C636F4" w:rsidRDefault="00C636F4" w:rsidP="00C636F4">
      <w:pPr>
        <w:ind w:firstLine="709"/>
      </w:pPr>
      <w:r>
        <w:t>3) Протезирование;</w:t>
      </w:r>
    </w:p>
    <w:p w:rsidR="00C636F4" w:rsidRDefault="00C636F4" w:rsidP="00C636F4">
      <w:pPr>
        <w:ind w:firstLine="709"/>
      </w:pPr>
      <w:r>
        <w:t xml:space="preserve">4) Ничего </w:t>
      </w:r>
      <w:proofErr w:type="gramStart"/>
      <w:r>
        <w:t>из</w:t>
      </w:r>
      <w:proofErr w:type="gramEnd"/>
      <w:r>
        <w:t xml:space="preserve"> вышеперечисленного.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>3. Всегда ли можно по проявлению системной гипоплазии эмали судить о причи</w:t>
      </w:r>
      <w:r w:rsidRPr="004D181F">
        <w:rPr>
          <w:b/>
        </w:rPr>
        <w:t>н</w:t>
      </w:r>
      <w:r w:rsidRPr="004D181F">
        <w:rPr>
          <w:b/>
        </w:rPr>
        <w:t>ном заболевании?</w:t>
      </w:r>
    </w:p>
    <w:p w:rsidR="00C636F4" w:rsidRDefault="00C636F4" w:rsidP="00C636F4">
      <w:pPr>
        <w:ind w:firstLine="709"/>
      </w:pPr>
      <w:r>
        <w:t>1) Да;</w:t>
      </w:r>
    </w:p>
    <w:p w:rsidR="00C636F4" w:rsidRDefault="00C636F4" w:rsidP="00C636F4">
      <w:pPr>
        <w:ind w:firstLine="709"/>
      </w:pPr>
      <w:r>
        <w:t>2) Нет.</w:t>
      </w:r>
    </w:p>
    <w:p w:rsidR="00C636F4" w:rsidRDefault="00C636F4" w:rsidP="00C636F4">
      <w:pPr>
        <w:ind w:firstLine="709"/>
      </w:pPr>
      <w:r>
        <w:t>3) В постоянном прикусе;</w:t>
      </w:r>
    </w:p>
    <w:p w:rsidR="00C636F4" w:rsidRDefault="00C636F4" w:rsidP="00C636F4">
      <w:pPr>
        <w:ind w:firstLine="709"/>
      </w:pPr>
      <w:r>
        <w:t>4) В молочном прикусе.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>4. Что может явиться причиной развития системной гипоплазии эмали временных зубов?</w:t>
      </w:r>
    </w:p>
    <w:p w:rsidR="00C636F4" w:rsidRDefault="00C636F4" w:rsidP="00C636F4">
      <w:pPr>
        <w:ind w:firstLine="709"/>
      </w:pPr>
      <w:r>
        <w:t>1) Болезни матери в период беременности;</w:t>
      </w:r>
    </w:p>
    <w:p w:rsidR="00C636F4" w:rsidRDefault="00C636F4" w:rsidP="00C636F4">
      <w:pPr>
        <w:ind w:firstLine="709"/>
      </w:pPr>
      <w:r>
        <w:t>2) Болезни ребенка в первые годы жизни;</w:t>
      </w:r>
    </w:p>
    <w:p w:rsidR="00C636F4" w:rsidRDefault="00C636F4" w:rsidP="00C636F4">
      <w:pPr>
        <w:ind w:firstLine="709"/>
      </w:pPr>
      <w:r>
        <w:t>3) Местные воспалительные процессы в мягких тканях лица;</w:t>
      </w:r>
    </w:p>
    <w:p w:rsidR="00C636F4" w:rsidRDefault="00C636F4" w:rsidP="00C636F4">
      <w:pPr>
        <w:ind w:firstLine="709"/>
      </w:pPr>
      <w:r>
        <w:t>4) Неизвестно.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 xml:space="preserve">5. </w:t>
      </w:r>
      <w:proofErr w:type="gramStart"/>
      <w:r w:rsidRPr="004D181F">
        <w:rPr>
          <w:b/>
        </w:rPr>
        <w:t>Признаком</w:t>
      </w:r>
      <w:proofErr w:type="gramEnd"/>
      <w:r w:rsidRPr="004D181F">
        <w:rPr>
          <w:b/>
        </w:rPr>
        <w:t xml:space="preserve"> какого заболевания являются «эмалевые капли»?</w:t>
      </w:r>
    </w:p>
    <w:p w:rsidR="00C636F4" w:rsidRDefault="00C636F4" w:rsidP="00C636F4">
      <w:pPr>
        <w:ind w:firstLine="709"/>
      </w:pPr>
      <w:r>
        <w:t>1) Системной гипоплазии эмали;</w:t>
      </w:r>
    </w:p>
    <w:p w:rsidR="00C636F4" w:rsidRDefault="00C636F4" w:rsidP="00C636F4">
      <w:pPr>
        <w:ind w:firstLine="709"/>
      </w:pPr>
      <w:r>
        <w:t>2) Местной гипоплазии эмали;</w:t>
      </w:r>
    </w:p>
    <w:p w:rsidR="00C636F4" w:rsidRDefault="00C636F4" w:rsidP="00C636F4">
      <w:pPr>
        <w:ind w:firstLine="709"/>
      </w:pPr>
      <w:r>
        <w:t>3) Флюороза;</w:t>
      </w:r>
    </w:p>
    <w:p w:rsidR="00C636F4" w:rsidRDefault="00C636F4" w:rsidP="00C636F4">
      <w:pPr>
        <w:ind w:firstLine="709"/>
      </w:pPr>
      <w:r>
        <w:t xml:space="preserve">4) Несовершенного </w:t>
      </w:r>
      <w:proofErr w:type="spellStart"/>
      <w:r>
        <w:t>амелогенеза</w:t>
      </w:r>
      <w:proofErr w:type="spellEnd"/>
      <w:r>
        <w:t>;</w:t>
      </w:r>
    </w:p>
    <w:p w:rsidR="00C636F4" w:rsidRDefault="00C636F4" w:rsidP="00C636F4">
      <w:pPr>
        <w:ind w:firstLine="709"/>
      </w:pPr>
      <w:r>
        <w:t>5) Гиперплазии эмали.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 xml:space="preserve">6. </w:t>
      </w:r>
      <w:proofErr w:type="gramStart"/>
      <w:r w:rsidRPr="004D181F">
        <w:rPr>
          <w:b/>
        </w:rPr>
        <w:t>Разновидностью</w:t>
      </w:r>
      <w:proofErr w:type="gramEnd"/>
      <w:r w:rsidRPr="004D181F">
        <w:rPr>
          <w:b/>
        </w:rPr>
        <w:t xml:space="preserve"> какого из перечисленных заболеваний являются зубы </w:t>
      </w:r>
      <w:proofErr w:type="spellStart"/>
      <w:r w:rsidRPr="004D181F">
        <w:rPr>
          <w:b/>
        </w:rPr>
        <w:t>Гетчи</w:t>
      </w:r>
      <w:r w:rsidRPr="004D181F">
        <w:rPr>
          <w:b/>
        </w:rPr>
        <w:t>н</w:t>
      </w:r>
      <w:r w:rsidRPr="004D181F">
        <w:rPr>
          <w:b/>
        </w:rPr>
        <w:t>сона</w:t>
      </w:r>
      <w:proofErr w:type="spellEnd"/>
      <w:r w:rsidRPr="004D181F">
        <w:rPr>
          <w:b/>
        </w:rPr>
        <w:t>?</w:t>
      </w:r>
    </w:p>
    <w:p w:rsidR="00C636F4" w:rsidRDefault="00C636F4" w:rsidP="00C636F4">
      <w:pPr>
        <w:ind w:firstLine="709"/>
      </w:pPr>
      <w:r>
        <w:t>1) Флюороз;</w:t>
      </w:r>
    </w:p>
    <w:p w:rsidR="00C636F4" w:rsidRDefault="00C636F4" w:rsidP="00C636F4">
      <w:pPr>
        <w:ind w:firstLine="709"/>
      </w:pPr>
      <w:r>
        <w:t>2) Гипоплазия твердых тканей зуба;</w:t>
      </w:r>
    </w:p>
    <w:p w:rsidR="00C636F4" w:rsidRDefault="00C636F4" w:rsidP="00C636F4">
      <w:pPr>
        <w:ind w:firstLine="709"/>
      </w:pPr>
      <w:r>
        <w:t>3) Гиперплазия твердых тканей зуба;</w:t>
      </w:r>
    </w:p>
    <w:p w:rsidR="00C636F4" w:rsidRDefault="00C636F4" w:rsidP="00C636F4">
      <w:pPr>
        <w:ind w:firstLine="709"/>
      </w:pPr>
      <w:r>
        <w:t>4) Мраморная болезнь;</w:t>
      </w:r>
    </w:p>
    <w:p w:rsidR="00C636F4" w:rsidRDefault="00C636F4" w:rsidP="00C636F4">
      <w:pPr>
        <w:ind w:firstLine="709"/>
      </w:pPr>
      <w:r>
        <w:t xml:space="preserve">5) Дисплазия </w:t>
      </w:r>
      <w:proofErr w:type="spellStart"/>
      <w:r>
        <w:t>Капдепона-Стентона</w:t>
      </w:r>
      <w:proofErr w:type="spellEnd"/>
      <w:r>
        <w:t>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>7. Как изменяется проницаемость эмали для красителя при флюорозе?</w:t>
      </w:r>
    </w:p>
    <w:p w:rsidR="00C636F4" w:rsidRDefault="00C636F4" w:rsidP="00C636F4">
      <w:pPr>
        <w:ind w:firstLine="709"/>
      </w:pPr>
      <w:r>
        <w:lastRenderedPageBreak/>
        <w:t>1) Остается неизменной;</w:t>
      </w:r>
    </w:p>
    <w:p w:rsidR="00C636F4" w:rsidRDefault="00C636F4" w:rsidP="00C636F4">
      <w:pPr>
        <w:ind w:firstLine="709"/>
      </w:pPr>
      <w:r>
        <w:t>2) Увеличивается;</w:t>
      </w:r>
    </w:p>
    <w:p w:rsidR="00C636F4" w:rsidRDefault="00C636F4" w:rsidP="00C636F4">
      <w:pPr>
        <w:ind w:firstLine="709"/>
      </w:pPr>
      <w:r>
        <w:t>3) Увеличивается при деструктивной форме;</w:t>
      </w:r>
    </w:p>
    <w:p w:rsidR="00C636F4" w:rsidRDefault="00C636F4" w:rsidP="00C636F4">
      <w:pPr>
        <w:ind w:firstLine="709"/>
      </w:pPr>
      <w:r>
        <w:t>4) Зависит от концентрации фтора в воде.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>8. Каковы методы профилактики флюороза?</w:t>
      </w:r>
    </w:p>
    <w:p w:rsidR="00C636F4" w:rsidRDefault="00C636F4" w:rsidP="00C636F4">
      <w:pPr>
        <w:ind w:firstLine="709"/>
      </w:pPr>
      <w:r>
        <w:t>1) Смешивание источников с высоким и низким содержанием фтора в воде.</w:t>
      </w:r>
    </w:p>
    <w:p w:rsidR="00C636F4" w:rsidRDefault="00C636F4" w:rsidP="00C636F4">
      <w:pPr>
        <w:ind w:firstLine="709"/>
      </w:pPr>
      <w:r>
        <w:t xml:space="preserve">2) </w:t>
      </w:r>
      <w:proofErr w:type="spellStart"/>
      <w:r>
        <w:t>Дефторирование</w:t>
      </w:r>
      <w:proofErr w:type="spellEnd"/>
      <w:r>
        <w:t xml:space="preserve"> воды;</w:t>
      </w:r>
    </w:p>
    <w:p w:rsidR="00C636F4" w:rsidRDefault="00C636F4" w:rsidP="00C636F4">
      <w:pPr>
        <w:ind w:firstLine="709"/>
      </w:pPr>
      <w:r>
        <w:t>3) Подвод воды с низким содержанием фтора в школы и детские сады.</w:t>
      </w:r>
    </w:p>
    <w:p w:rsidR="00C636F4" w:rsidRDefault="00C636F4" w:rsidP="00C636F4">
      <w:pPr>
        <w:ind w:firstLine="709"/>
      </w:pPr>
      <w:r>
        <w:t>4) Все вышеперечисленное.</w:t>
      </w:r>
    </w:p>
    <w:p w:rsidR="00C636F4" w:rsidRDefault="00C636F4" w:rsidP="00C636F4">
      <w:pPr>
        <w:ind w:firstLine="709"/>
      </w:pPr>
      <w:r>
        <w:t>5) Ни один из них.</w:t>
      </w:r>
    </w:p>
    <w:p w:rsidR="00C636F4" w:rsidRDefault="00C636F4" w:rsidP="00C636F4">
      <w:pPr>
        <w:ind w:firstLine="709"/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>9. Какова этиология эндемического флюороза?</w:t>
      </w:r>
    </w:p>
    <w:p w:rsidR="00C636F4" w:rsidRDefault="00C636F4" w:rsidP="00C636F4">
      <w:pPr>
        <w:ind w:firstLine="709"/>
      </w:pPr>
      <w:r>
        <w:t>1) Использование зубных паст с высоким содержанием фтора;</w:t>
      </w:r>
    </w:p>
    <w:p w:rsidR="00C636F4" w:rsidRDefault="00C636F4" w:rsidP="00C636F4">
      <w:pPr>
        <w:ind w:firstLine="709"/>
      </w:pPr>
      <w:r>
        <w:t>2) Повышенное содержание фтора в питьевой воде;</w:t>
      </w:r>
    </w:p>
    <w:p w:rsidR="00C636F4" w:rsidRDefault="00C636F4" w:rsidP="00C636F4">
      <w:pPr>
        <w:ind w:firstLine="709"/>
      </w:pPr>
      <w:r>
        <w:t>3) Все вышеперечисленное;</w:t>
      </w:r>
    </w:p>
    <w:p w:rsidR="00C636F4" w:rsidRDefault="00C636F4" w:rsidP="00C636F4">
      <w:pPr>
        <w:ind w:firstLine="709"/>
      </w:pPr>
      <w:r>
        <w:t>4) Неизвестна.</w:t>
      </w:r>
    </w:p>
    <w:p w:rsidR="005A3C5F" w:rsidRDefault="005A3C5F" w:rsidP="004D181F">
      <w:pPr>
        <w:rPr>
          <w:b/>
        </w:rPr>
      </w:pPr>
    </w:p>
    <w:p w:rsidR="00C636F4" w:rsidRPr="004D181F" w:rsidRDefault="00C636F4" w:rsidP="004D181F">
      <w:pPr>
        <w:rPr>
          <w:b/>
        </w:rPr>
      </w:pPr>
      <w:r w:rsidRPr="004D181F">
        <w:rPr>
          <w:b/>
        </w:rPr>
        <w:t>10. Как лечить «тетрациклиновые» зубы?</w:t>
      </w:r>
    </w:p>
    <w:p w:rsidR="00C636F4" w:rsidRDefault="00C636F4" w:rsidP="00C636F4">
      <w:pPr>
        <w:ind w:firstLine="709"/>
      </w:pPr>
      <w:r>
        <w:t>1) Тщательно полоскать рот после приема лекарств;</w:t>
      </w:r>
    </w:p>
    <w:p w:rsidR="00C636F4" w:rsidRDefault="00C636F4" w:rsidP="00C636F4">
      <w:pPr>
        <w:ind w:firstLine="709"/>
      </w:pPr>
      <w:r>
        <w:t>2) Отменить назначение тетрациклина;</w:t>
      </w:r>
    </w:p>
    <w:p w:rsidR="00C636F4" w:rsidRDefault="00C636F4" w:rsidP="00C636F4">
      <w:pPr>
        <w:ind w:firstLine="709"/>
      </w:pPr>
      <w:r>
        <w:t>3) Провести эстетическое пломбирование;</w:t>
      </w:r>
    </w:p>
    <w:p w:rsidR="00C636F4" w:rsidRDefault="00C636F4" w:rsidP="00C636F4">
      <w:pPr>
        <w:ind w:firstLine="709"/>
      </w:pPr>
      <w:r>
        <w:t xml:space="preserve">4) </w:t>
      </w:r>
      <w:proofErr w:type="spellStart"/>
      <w:r>
        <w:t>Сошлифовать</w:t>
      </w:r>
      <w:proofErr w:type="spellEnd"/>
      <w:r>
        <w:t xml:space="preserve"> окрашенные участки.</w:t>
      </w:r>
    </w:p>
    <w:p w:rsidR="00B92B06" w:rsidRDefault="00B92B06">
      <w:pPr>
        <w:rPr>
          <w:b/>
        </w:rPr>
      </w:pPr>
    </w:p>
    <w:p w:rsidR="00C636F4" w:rsidRPr="004D181F" w:rsidRDefault="00C636F4" w:rsidP="004D181F">
      <w:pPr>
        <w:jc w:val="center"/>
        <w:rPr>
          <w:b/>
        </w:rPr>
      </w:pPr>
      <w:r w:rsidRPr="004D181F">
        <w:rPr>
          <w:b/>
        </w:rPr>
        <w:t xml:space="preserve">СИТУАЦИОННЫЕ ЗАДАЧИ </w:t>
      </w:r>
    </w:p>
    <w:p w:rsidR="00C636F4" w:rsidRDefault="00C636F4" w:rsidP="004D181F">
      <w:pPr>
        <w:pStyle w:val="a3"/>
        <w:numPr>
          <w:ilvl w:val="0"/>
          <w:numId w:val="15"/>
        </w:numPr>
        <w:ind w:left="391" w:hanging="391"/>
      </w:pPr>
      <w:r>
        <w:t>Пациентка С., 36 лет обратилась в клинику терапевтической стоматологии с жалоб</w:t>
      </w:r>
      <w:r>
        <w:t>а</w:t>
      </w:r>
      <w:r>
        <w:t>ми на кратковременную боль от сладкого в 25 зубе. Указанные жалобы появились м</w:t>
      </w:r>
      <w:r>
        <w:t>е</w:t>
      </w:r>
      <w:r>
        <w:t>сяц назад. При осмотре зуба на вестибулярной поверхности в пришеечной области определяется коричневое пятно. При зондировании в центре пятно шероховатое, при высушивании поверхность его матовая. Какие методы диагностики необходимо пр</w:t>
      </w:r>
      <w:r>
        <w:t>о</w:t>
      </w:r>
      <w:r>
        <w:t>вести для постановки диагноза? Ваш предположительный диагноз? С какими забол</w:t>
      </w:r>
      <w:r>
        <w:t>е</w:t>
      </w:r>
      <w:r>
        <w:t>ваниями необходимо проводить дифференциальную диагностику?</w:t>
      </w:r>
    </w:p>
    <w:p w:rsidR="00C636F4" w:rsidRDefault="00C636F4" w:rsidP="004D181F">
      <w:pPr>
        <w:pStyle w:val="a3"/>
        <w:numPr>
          <w:ilvl w:val="0"/>
          <w:numId w:val="15"/>
        </w:numPr>
        <w:ind w:left="391" w:hanging="391"/>
      </w:pPr>
      <w:r>
        <w:t>Пациент А., 16 лет жалуется на гиперестезию в области 44 зуба. Со слов пациента, указанные жалобы появились сразу после прорезывания  зуба. При осмотре 44 зуба на всех поверхностях коронки определяются точечные углубления, некоторые из кот</w:t>
      </w:r>
      <w:r>
        <w:t>о</w:t>
      </w:r>
      <w:r>
        <w:t>рых пигментированы. На вестибулярной поверхности эмаль истончена, частично о</w:t>
      </w:r>
      <w:r>
        <w:t>т</w:t>
      </w:r>
      <w:r>
        <w:t xml:space="preserve">сутствует. Остальные зубы </w:t>
      </w:r>
      <w:proofErr w:type="spellStart"/>
      <w:r>
        <w:t>интактны</w:t>
      </w:r>
      <w:proofErr w:type="spellEnd"/>
      <w:r>
        <w:t>. Поставьте диагноз. Укажите возможные пр</w:t>
      </w:r>
      <w:r>
        <w:t>и</w:t>
      </w:r>
      <w:r>
        <w:t>чины возникновения данного заболевания. Перечислите методы исследования, позв</w:t>
      </w:r>
      <w:r>
        <w:t>о</w:t>
      </w:r>
      <w:r>
        <w:t>ляющие исключить сходные заболевания.</w:t>
      </w:r>
    </w:p>
    <w:p w:rsidR="00C636F4" w:rsidRDefault="00C636F4" w:rsidP="004D181F">
      <w:pPr>
        <w:pStyle w:val="a3"/>
        <w:numPr>
          <w:ilvl w:val="0"/>
          <w:numId w:val="15"/>
        </w:numPr>
        <w:ind w:left="391" w:hanging="391"/>
      </w:pPr>
      <w:r>
        <w:t>Пациентка К., 22 года предъявляет жалобы на наличие светло-жёлтых пятен в области фронтальных зубов верхней и нижней челюстей. Гиперестезия отсутствует. Из анамнеза выяснено, что в молочном прикусе пятна отсутствовали, а постоянные зубы прорезались с эмалью жёлтого цвета. Ваш предположительный диагноз? Какие мет</w:t>
      </w:r>
      <w:r>
        <w:t>о</w:t>
      </w:r>
      <w:r>
        <w:t>ды исследования необходимо провести для правильной постановки диагноза? Каковы этиологические факторы данного заболевания?</w:t>
      </w:r>
    </w:p>
    <w:p w:rsidR="00C636F4" w:rsidRDefault="00C636F4" w:rsidP="004D181F">
      <w:pPr>
        <w:pStyle w:val="a3"/>
        <w:numPr>
          <w:ilvl w:val="0"/>
          <w:numId w:val="15"/>
        </w:numPr>
        <w:ind w:left="391" w:hanging="391"/>
      </w:pPr>
      <w:r>
        <w:t>Пациентка С., 17 лет обратилась с жалобами на эстетический дефект, проявляющийся в изменении цвета эмали в виде белых пятен на вестибулярной поверхности 21 и 12 зубов. Времени появления пятен пациентка не помнит. При осмотре на вестибуля</w:t>
      </w:r>
      <w:r>
        <w:t>р</w:t>
      </w:r>
      <w:r>
        <w:lastRenderedPageBreak/>
        <w:t>ной поверхности в области экватора 11, 21, 31, 41 зубов и на вестибулярной повер</w:t>
      </w:r>
      <w:r>
        <w:t>х</w:t>
      </w:r>
      <w:r>
        <w:t>ности первых моляров верхней и нижней челюстей определяются белые пятна. П</w:t>
      </w:r>
      <w:r>
        <w:t>о</w:t>
      </w:r>
      <w:r>
        <w:t>верхность эмали при высушивании гладкая, блестящая, гиперестезии нет. Поставьте диагноз, проведите дифференциальную диагностику, составьте план лечения пац</w:t>
      </w:r>
      <w:r>
        <w:t>и</w:t>
      </w:r>
      <w:r>
        <w:t xml:space="preserve">ентки. </w:t>
      </w:r>
    </w:p>
    <w:p w:rsidR="00C636F4" w:rsidRDefault="00C636F4" w:rsidP="004D181F">
      <w:pPr>
        <w:pStyle w:val="a3"/>
        <w:numPr>
          <w:ilvl w:val="0"/>
          <w:numId w:val="15"/>
        </w:numPr>
        <w:ind w:left="391" w:hanging="391"/>
      </w:pPr>
      <w:r>
        <w:t>Пациент И., 19 лет обратился с жалобами на эстетический дефект 22, 21, 11, 12 зубов в виде коричневых пятен на коронке. Эти зубы прорезались в срок, но с белыми пя</w:t>
      </w:r>
      <w:r>
        <w:t>т</w:t>
      </w:r>
      <w:r>
        <w:t>нами, кот</w:t>
      </w:r>
      <w:r w:rsidR="004E1414">
        <w:t>о</w:t>
      </w:r>
      <w:r>
        <w:t xml:space="preserve">рые со временем приобрели коричневую окраску. С рождения до 4 лет проживал в </w:t>
      </w:r>
      <w:r w:rsidR="00C2046C">
        <w:t xml:space="preserve">районе с концентрацией фтора в </w:t>
      </w:r>
      <w:r>
        <w:t>пит</w:t>
      </w:r>
      <w:r w:rsidR="004E1414">
        <w:t>ь</w:t>
      </w:r>
      <w:r>
        <w:t xml:space="preserve">евой воде 1,8 г/л. При осмотре внешний вид пациента без особенностей, прикус </w:t>
      </w:r>
      <w:proofErr w:type="spellStart"/>
      <w:r>
        <w:t>ортогнатический</w:t>
      </w:r>
      <w:proofErr w:type="spellEnd"/>
      <w:r>
        <w:t>, на вестибулярной поверхности 26, 22, 21, 11,12, 16,36, 32, 31, 41, 42, 46 зубов определяются белые и светло-коричневые пятна, эмаль гладкая, блестящая. Поставьте диагноз, назначьте лечение, проведите дифференциальную диагностику.</w:t>
      </w:r>
    </w:p>
    <w:p w:rsidR="00F128F4" w:rsidRDefault="00F128F4" w:rsidP="004D181F">
      <w:pPr>
        <w:jc w:val="center"/>
      </w:pPr>
      <w:r w:rsidRPr="004D181F">
        <w:rPr>
          <w:b/>
        </w:rPr>
        <w:t>Литература</w:t>
      </w:r>
      <w:r>
        <w:t>:</w:t>
      </w:r>
    </w:p>
    <w:p w:rsidR="00F128F4" w:rsidRDefault="00F128F4" w:rsidP="004D181F">
      <w:pPr>
        <w:pStyle w:val="a3"/>
        <w:numPr>
          <w:ilvl w:val="0"/>
          <w:numId w:val="17"/>
        </w:numPr>
        <w:ind w:left="391" w:hanging="391"/>
      </w:pPr>
      <w:r>
        <w:t xml:space="preserve">Н.В. </w:t>
      </w:r>
      <w:proofErr w:type="spellStart"/>
      <w:r>
        <w:t>Курякина</w:t>
      </w:r>
      <w:proofErr w:type="spellEnd"/>
      <w:r>
        <w:t xml:space="preserve">, С.И. Морозова, Кариес и </w:t>
      </w:r>
      <w:proofErr w:type="spellStart"/>
      <w:r>
        <w:t>некариозные</w:t>
      </w:r>
      <w:proofErr w:type="spellEnd"/>
      <w:r>
        <w:t xml:space="preserve"> поражения твердых тканей з</w:t>
      </w:r>
      <w:r>
        <w:t>у</w:t>
      </w:r>
      <w:r>
        <w:t>бов, ООО «МЕДИ издательство», 2005 - с. 75-102.</w:t>
      </w:r>
    </w:p>
    <w:p w:rsidR="00F128F4" w:rsidRDefault="00F128F4" w:rsidP="004D181F">
      <w:pPr>
        <w:pStyle w:val="a3"/>
        <w:numPr>
          <w:ilvl w:val="0"/>
          <w:numId w:val="17"/>
        </w:numPr>
        <w:ind w:left="391" w:hanging="391"/>
      </w:pPr>
      <w:r>
        <w:t xml:space="preserve">Е.В. </w:t>
      </w:r>
      <w:proofErr w:type="gramStart"/>
      <w:r>
        <w:t>Боровский</w:t>
      </w:r>
      <w:proofErr w:type="gramEnd"/>
      <w:r>
        <w:t>, Терапевтическая стоматология, Москва, 2006 – с. 151-190.</w:t>
      </w:r>
    </w:p>
    <w:p w:rsidR="00F128F4" w:rsidRDefault="00F128F4" w:rsidP="004D181F">
      <w:pPr>
        <w:pStyle w:val="a3"/>
        <w:numPr>
          <w:ilvl w:val="0"/>
          <w:numId w:val="17"/>
        </w:numPr>
        <w:ind w:left="391" w:hanging="391"/>
      </w:pPr>
      <w:r>
        <w:t xml:space="preserve">Н.В. </w:t>
      </w:r>
      <w:proofErr w:type="spellStart"/>
      <w:r>
        <w:t>Курякина</w:t>
      </w:r>
      <w:proofErr w:type="spellEnd"/>
      <w:r>
        <w:t>, Терапевтическая стоматология детского возраста, Москва, 2004 – с. 173-202.</w:t>
      </w:r>
    </w:p>
    <w:p w:rsidR="00F128F4" w:rsidRDefault="00F128F4" w:rsidP="004D181F">
      <w:pPr>
        <w:pStyle w:val="a3"/>
        <w:numPr>
          <w:ilvl w:val="0"/>
          <w:numId w:val="17"/>
        </w:numPr>
        <w:ind w:left="391" w:hanging="391"/>
      </w:pPr>
      <w:r>
        <w:t>А.В. Борисенко, Секреты лечения кариеса и реставрации зубов, Москва, 2005 – с. 455-466.</w:t>
      </w:r>
    </w:p>
    <w:p w:rsidR="00F128F4" w:rsidRDefault="00F128F4" w:rsidP="00F128F4">
      <w:pPr>
        <w:ind w:firstLine="709"/>
      </w:pPr>
    </w:p>
    <w:p w:rsidR="00E6496C" w:rsidRDefault="0064125D" w:rsidP="00F128F4">
      <w:r>
        <w:t>Доцент</w:t>
      </w:r>
      <w:r w:rsidR="00C636F4">
        <w:t xml:space="preserve"> кафедры</w:t>
      </w:r>
      <w:r w:rsidR="004D181F">
        <w:tab/>
      </w:r>
      <w:r w:rsidR="004D181F">
        <w:tab/>
      </w:r>
      <w:r w:rsidR="004D181F">
        <w:tab/>
      </w:r>
      <w:r w:rsidR="004D181F">
        <w:tab/>
      </w:r>
      <w:r w:rsidR="004D181F">
        <w:tab/>
      </w:r>
      <w:r w:rsidR="004D181F">
        <w:tab/>
      </w:r>
      <w:r w:rsidR="004D181F">
        <w:tab/>
      </w:r>
      <w:r w:rsidR="004D181F">
        <w:tab/>
      </w:r>
      <w:r w:rsidR="004D181F">
        <w:tab/>
      </w:r>
      <w:proofErr w:type="spellStart"/>
      <w:r w:rsidR="00C636F4">
        <w:t>Байтус</w:t>
      </w:r>
      <w:proofErr w:type="spellEnd"/>
      <w:r w:rsidR="00C636F4">
        <w:t xml:space="preserve"> Н.А.</w:t>
      </w:r>
    </w:p>
    <w:sectPr w:rsidR="00E6496C" w:rsidSect="009532EB">
      <w:footerReference w:type="default" r:id="rId8"/>
      <w:pgSz w:w="11906" w:h="16838"/>
      <w:pgMar w:top="454" w:right="567" w:bottom="454" w:left="567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29" w:rsidRDefault="00035229" w:rsidP="00E6496C">
      <w:r>
        <w:separator/>
      </w:r>
    </w:p>
  </w:endnote>
  <w:endnote w:type="continuationSeparator" w:id="0">
    <w:p w:rsidR="00035229" w:rsidRDefault="00035229" w:rsidP="00E6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32633"/>
      <w:docPartObj>
        <w:docPartGallery w:val="Page Numbers (Bottom of Page)"/>
        <w:docPartUnique/>
      </w:docPartObj>
    </w:sdtPr>
    <w:sdtEndPr/>
    <w:sdtContent>
      <w:p w:rsidR="00E6496C" w:rsidRDefault="00FA6DD4">
        <w:pPr>
          <w:pStyle w:val="a6"/>
          <w:jc w:val="center"/>
        </w:pPr>
        <w:r>
          <w:fldChar w:fldCharType="begin"/>
        </w:r>
        <w:r w:rsidR="00E6496C">
          <w:instrText>PAGE   \* MERGEFORMAT</w:instrText>
        </w:r>
        <w:r>
          <w:fldChar w:fldCharType="separate"/>
        </w:r>
        <w:r w:rsidR="007920C8">
          <w:rPr>
            <w:noProof/>
          </w:rPr>
          <w:t>2</w:t>
        </w:r>
        <w:r>
          <w:fldChar w:fldCharType="end"/>
        </w:r>
      </w:p>
    </w:sdtContent>
  </w:sdt>
  <w:p w:rsidR="00E6496C" w:rsidRDefault="00E649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29" w:rsidRDefault="00035229" w:rsidP="00E6496C">
      <w:r>
        <w:separator/>
      </w:r>
    </w:p>
  </w:footnote>
  <w:footnote w:type="continuationSeparator" w:id="0">
    <w:p w:rsidR="00035229" w:rsidRDefault="00035229" w:rsidP="00E6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1CA"/>
    <w:multiLevelType w:val="multilevel"/>
    <w:tmpl w:val="2C3C4C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D01EE0"/>
    <w:multiLevelType w:val="hybridMultilevel"/>
    <w:tmpl w:val="84147AAE"/>
    <w:lvl w:ilvl="0" w:tplc="4EF80BB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A25490"/>
    <w:multiLevelType w:val="multilevel"/>
    <w:tmpl w:val="AEE07A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B26561"/>
    <w:multiLevelType w:val="multilevel"/>
    <w:tmpl w:val="2C3C4C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FE23BF"/>
    <w:multiLevelType w:val="hybridMultilevel"/>
    <w:tmpl w:val="C3983372"/>
    <w:lvl w:ilvl="0" w:tplc="4EF80BB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B06A56"/>
    <w:multiLevelType w:val="hybridMultilevel"/>
    <w:tmpl w:val="BF20A2BA"/>
    <w:lvl w:ilvl="0" w:tplc="510A60BE">
      <w:start w:val="1"/>
      <w:numFmt w:val="decimal"/>
      <w:lvlText w:val="%1-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508DA"/>
    <w:multiLevelType w:val="hybridMultilevel"/>
    <w:tmpl w:val="AE8473CC"/>
    <w:lvl w:ilvl="0" w:tplc="E7A8A4B2">
      <w:start w:val="1"/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CAC3A51"/>
    <w:multiLevelType w:val="multilevel"/>
    <w:tmpl w:val="2C3C4C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71571F"/>
    <w:multiLevelType w:val="hybridMultilevel"/>
    <w:tmpl w:val="04A8EF74"/>
    <w:lvl w:ilvl="0" w:tplc="04190011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CB69C6"/>
    <w:multiLevelType w:val="multilevel"/>
    <w:tmpl w:val="2C3C4C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58068F"/>
    <w:multiLevelType w:val="multilevel"/>
    <w:tmpl w:val="2C3C4C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DF474B"/>
    <w:multiLevelType w:val="hybridMultilevel"/>
    <w:tmpl w:val="82149B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8C30504"/>
    <w:multiLevelType w:val="hybridMultilevel"/>
    <w:tmpl w:val="54D85B6A"/>
    <w:lvl w:ilvl="0" w:tplc="E7A8A4B2">
      <w:start w:val="1"/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DC75FC"/>
    <w:multiLevelType w:val="hybridMultilevel"/>
    <w:tmpl w:val="38C6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64DD4"/>
    <w:multiLevelType w:val="hybridMultilevel"/>
    <w:tmpl w:val="EDD0DFD8"/>
    <w:lvl w:ilvl="0" w:tplc="4EF80BB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A0335"/>
    <w:multiLevelType w:val="hybridMultilevel"/>
    <w:tmpl w:val="8BA48606"/>
    <w:lvl w:ilvl="0" w:tplc="E7A8A4B2">
      <w:start w:val="1"/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7E7E6F"/>
    <w:multiLevelType w:val="hybridMultilevel"/>
    <w:tmpl w:val="644053A4"/>
    <w:lvl w:ilvl="0" w:tplc="03787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CB3D33"/>
    <w:multiLevelType w:val="hybridMultilevel"/>
    <w:tmpl w:val="FAAADD7E"/>
    <w:lvl w:ilvl="0" w:tplc="03787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8"/>
  </w:num>
  <w:num w:numId="5">
    <w:abstractNumId w:val="10"/>
  </w:num>
  <w:num w:numId="6">
    <w:abstractNumId w:val="17"/>
  </w:num>
  <w:num w:numId="7">
    <w:abstractNumId w:val="6"/>
  </w:num>
  <w:num w:numId="8">
    <w:abstractNumId w:val="13"/>
  </w:num>
  <w:num w:numId="9">
    <w:abstractNumId w:val="0"/>
  </w:num>
  <w:num w:numId="10">
    <w:abstractNumId w:val="16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  <w:num w:numId="16">
    <w:abstractNumId w:val="1"/>
  </w:num>
  <w:num w:numId="17">
    <w:abstractNumId w:val="15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C9"/>
    <w:rsid w:val="00035229"/>
    <w:rsid w:val="00083615"/>
    <w:rsid w:val="000839E6"/>
    <w:rsid w:val="0008413B"/>
    <w:rsid w:val="000B23C9"/>
    <w:rsid w:val="00161F98"/>
    <w:rsid w:val="00162F28"/>
    <w:rsid w:val="00240C41"/>
    <w:rsid w:val="00272DDF"/>
    <w:rsid w:val="002B61B5"/>
    <w:rsid w:val="002E5DB5"/>
    <w:rsid w:val="0038515E"/>
    <w:rsid w:val="004129FC"/>
    <w:rsid w:val="004D181F"/>
    <w:rsid w:val="004E1414"/>
    <w:rsid w:val="00502C91"/>
    <w:rsid w:val="005A3C5F"/>
    <w:rsid w:val="005B0A48"/>
    <w:rsid w:val="0064125D"/>
    <w:rsid w:val="007920C8"/>
    <w:rsid w:val="008002F0"/>
    <w:rsid w:val="00813D4E"/>
    <w:rsid w:val="008318CB"/>
    <w:rsid w:val="008400DD"/>
    <w:rsid w:val="00921DC8"/>
    <w:rsid w:val="009532EB"/>
    <w:rsid w:val="009B4A34"/>
    <w:rsid w:val="00A078E3"/>
    <w:rsid w:val="00AB5AC1"/>
    <w:rsid w:val="00B5724A"/>
    <w:rsid w:val="00B821E3"/>
    <w:rsid w:val="00B92B06"/>
    <w:rsid w:val="00C11974"/>
    <w:rsid w:val="00C2046C"/>
    <w:rsid w:val="00C636F4"/>
    <w:rsid w:val="00C8425F"/>
    <w:rsid w:val="00DA2136"/>
    <w:rsid w:val="00E21ACB"/>
    <w:rsid w:val="00E6496C"/>
    <w:rsid w:val="00E74B7D"/>
    <w:rsid w:val="00F128F4"/>
    <w:rsid w:val="00FA6DD4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A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4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496C"/>
  </w:style>
  <w:style w:type="paragraph" w:styleId="a6">
    <w:name w:val="footer"/>
    <w:basedOn w:val="a"/>
    <w:link w:val="a7"/>
    <w:uiPriority w:val="99"/>
    <w:unhideWhenUsed/>
    <w:rsid w:val="00E649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496C"/>
  </w:style>
  <w:style w:type="table" w:styleId="a8">
    <w:name w:val="Table Grid"/>
    <w:basedOn w:val="a1"/>
    <w:uiPriority w:val="59"/>
    <w:rsid w:val="00921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8400DD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400DD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E21ACB"/>
    <w:pPr>
      <w:keepNext/>
      <w:numPr>
        <w:numId w:val="19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E21ACB"/>
    <w:pPr>
      <w:keepNext/>
      <w:numPr>
        <w:ilvl w:val="1"/>
        <w:numId w:val="19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E21ACB"/>
    <w:pPr>
      <w:keepNext/>
      <w:numPr>
        <w:ilvl w:val="2"/>
        <w:numId w:val="19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E21ACB"/>
    <w:pPr>
      <w:keepNext/>
      <w:numPr>
        <w:ilvl w:val="3"/>
        <w:numId w:val="19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A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4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496C"/>
  </w:style>
  <w:style w:type="paragraph" w:styleId="a6">
    <w:name w:val="footer"/>
    <w:basedOn w:val="a"/>
    <w:link w:val="a7"/>
    <w:uiPriority w:val="99"/>
    <w:unhideWhenUsed/>
    <w:rsid w:val="00E649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496C"/>
  </w:style>
  <w:style w:type="table" w:styleId="a8">
    <w:name w:val="Table Grid"/>
    <w:basedOn w:val="a1"/>
    <w:uiPriority w:val="59"/>
    <w:rsid w:val="00921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8400DD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400DD"/>
    <w:rPr>
      <w:rFonts w:eastAsia="Times New Roman" w:cs="Times New Roman"/>
      <w:b/>
      <w:bCs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E21ACB"/>
    <w:pPr>
      <w:keepNext/>
      <w:numPr>
        <w:numId w:val="19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E21ACB"/>
    <w:pPr>
      <w:keepNext/>
      <w:numPr>
        <w:ilvl w:val="1"/>
        <w:numId w:val="19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E21ACB"/>
    <w:pPr>
      <w:keepNext/>
      <w:numPr>
        <w:ilvl w:val="2"/>
        <w:numId w:val="19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E21ACB"/>
    <w:pPr>
      <w:keepNext/>
      <w:numPr>
        <w:ilvl w:val="3"/>
        <w:numId w:val="19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2022-01-10T07:54:00Z</dcterms:created>
  <dcterms:modified xsi:type="dcterms:W3CDTF">2023-10-30T12:49:00Z</dcterms:modified>
</cp:coreProperties>
</file>