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52" w:rsidRDefault="004C6052" w:rsidP="004C6052">
      <w:pPr>
        <w:pStyle w:val="2"/>
        <w:rPr>
          <w:rFonts w:ascii="Times New Roman" w:hAnsi="Times New Roman"/>
          <w:i w:val="0"/>
          <w:iCs w:val="0"/>
        </w:rPr>
      </w:pPr>
      <w:bookmarkStart w:id="0" w:name="_GoBack"/>
      <w:bookmarkEnd w:id="0"/>
      <w:r>
        <w:rPr>
          <w:rFonts w:ascii="Times New Roman" w:hAnsi="Times New Roman"/>
          <w:i w:val="0"/>
          <w:iCs w:val="0"/>
        </w:rPr>
        <w:t>ГЕМОРРАГИЧЕСКИЕ ДИАТЕЗЫ</w:t>
      </w:r>
    </w:p>
    <w:p w:rsidR="004C6052" w:rsidRDefault="004C6052" w:rsidP="004C6052">
      <w:pPr>
        <w:pStyle w:val="14125"/>
      </w:pPr>
    </w:p>
    <w:p w:rsidR="004C6052" w:rsidRDefault="004C6052" w:rsidP="004C6052">
      <w:pPr>
        <w:pStyle w:val="14125"/>
      </w:pPr>
      <w:r>
        <w:t>Геморрагические диатезы – это группа заболеваний и синдромов, характеризующиеся избыточной кровоточивостью, возникающей самопроизвольно либо под воздействием факторов внешней среды.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Причины.</w:t>
      </w:r>
      <w:r>
        <w:rPr>
          <w:sz w:val="28"/>
          <w:szCs w:val="28"/>
        </w:rPr>
        <w:t xml:space="preserve"> Геморрагические диатезы обусловлены дефектом одного или нескольких компонентов системы гемостаза. Геморрагические диатезы могут быть наследственными и приобретенными. 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основными патогенетическими механизмами можно выделить следующие </w:t>
      </w:r>
      <w:r>
        <w:rPr>
          <w:b/>
          <w:sz w:val="28"/>
          <w:szCs w:val="28"/>
        </w:rPr>
        <w:t>группы геморрагических диатезов:</w:t>
      </w:r>
    </w:p>
    <w:p w:rsidR="004C6052" w:rsidRDefault="004C6052" w:rsidP="004C605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коагулопатии, возникающие вследствие дефицита плазменных факторов свертывания крови – гемофилия, болезнь Виллебранда, авитаминоз К, гипопротромбинемия, гипофибриногенемия;</w:t>
      </w:r>
    </w:p>
    <w:p w:rsidR="004C6052" w:rsidRDefault="004C6052" w:rsidP="004C605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нарушения тромбоцитарного звена гемостаза – тромбоцитопении и тромбоцитопатии;</w:t>
      </w:r>
    </w:p>
    <w:p w:rsidR="004C6052" w:rsidRDefault="004C6052" w:rsidP="004C605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избыточного фибринолиза – при дефиците ингибитора плазмина или избытке тканевого активатора плазминогена, при передозировке тромболитических препаратов;</w:t>
      </w:r>
    </w:p>
    <w:p w:rsidR="004C6052" w:rsidRDefault="004C6052" w:rsidP="004C605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патологии сосудистой стенки – васкулиты, ангиопатии (наследственная геморрагическая телеангиоэктазия Рандю-Ослера, авитаминоз С);</w:t>
      </w:r>
    </w:p>
    <w:p w:rsidR="004C6052" w:rsidRDefault="004C6052" w:rsidP="004C605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сочетанного дефекта нескольких компонентов системы гемостаза – синдром диссеминированного внутрисосудистого свертывания (ДВС-синдром).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Клиника.</w:t>
      </w:r>
      <w:r>
        <w:rPr>
          <w:sz w:val="28"/>
          <w:szCs w:val="28"/>
        </w:rPr>
        <w:t xml:space="preserve"> При всех геморрагических диатезах ведущим клиническим проявлением является гемморрагический синдром и вторично нередко развивается анемический синдром.</w:t>
      </w:r>
    </w:p>
    <w:p w:rsidR="004C6052" w:rsidRDefault="004C6052" w:rsidP="004C6052">
      <w:pPr>
        <w:pStyle w:val="14125"/>
      </w:pPr>
      <w:r>
        <w:t>Жалобы у больных, как правило, на повышенную кровоточивость в ответ на травму или самопроизвольные кровотечения различной локализации и геморрагические высыпания.</w:t>
      </w:r>
    </w:p>
    <w:p w:rsidR="004C6052" w:rsidRDefault="004C6052" w:rsidP="004C6052">
      <w:pPr>
        <w:pStyle w:val="14125"/>
      </w:pPr>
      <w:r>
        <w:t xml:space="preserve">Наличие в анамнезе геморрагических симптомов с детства, их повторяемость, наличие сходных симптомов у кровных родственников свидетельствует о наследственном характере геморрагического диатеза. </w:t>
      </w:r>
    </w:p>
    <w:p w:rsidR="004C6052" w:rsidRDefault="004C6052" w:rsidP="004C6052">
      <w:pPr>
        <w:pStyle w:val="14125"/>
      </w:pPr>
      <w:r>
        <w:t>Геморрагический диатез развивается при наличии у больного заболевания системы крови (лейкоз), печени (хронический гепатит, цирроз печени), почек (хроническая почечная недостаточность), предшествующего или сопутствующего инфекционно-воспалительного заболевания (острые вирусные и батериальные инфекции, сепсис, бактериальный эндокардит), системных заболеваний соединительной ткани, приеме антиагрегантных и антикоагулянтных лекарственных средств (гепарин, варфарин, аспирин).</w:t>
      </w:r>
    </w:p>
    <w:p w:rsidR="004C6052" w:rsidRDefault="004C6052" w:rsidP="004C6052">
      <w:pPr>
        <w:pStyle w:val="14125"/>
      </w:pPr>
      <w:r>
        <w:t xml:space="preserve">Геморрагические проявления и тип кровоточивости зависит от вида нарушения в системе гемостаза: </w:t>
      </w:r>
    </w:p>
    <w:p w:rsidR="004C6052" w:rsidRDefault="004C6052" w:rsidP="004C6052">
      <w:pPr>
        <w:pStyle w:val="14125"/>
      </w:pPr>
      <w:r>
        <w:t xml:space="preserve">При геморрагическом диатезе вследствие нарушения плазменных факторов свертывания крови характерен гематомный тип кровоточивости с </w:t>
      </w:r>
      <w:r>
        <w:lastRenderedPageBreak/>
        <w:t xml:space="preserve">образованием гематом – полостей, заполненных не свертывающейся кровью, а также массивными наружными кровотечениями из поврежденных сосудов кожи, слизистых. Наиболее частые проявления - глубокие обширные болезненные кровоизлияния, которые могут возникать без видимых причин или после травм, особенно в крупные суставы (гемартрозы), мышцы, подкожную и забрюшинную клетчатку, серозные оболочки. </w:t>
      </w:r>
    </w:p>
    <w:p w:rsidR="004C6052" w:rsidRDefault="004C6052" w:rsidP="004C6052">
      <w:pPr>
        <w:pStyle w:val="14125"/>
      </w:pPr>
      <w:r>
        <w:t>Кровотечения вследствие глубоких повреждений сосудов кожи, слизистых, удаления зубов, пункций и других медицинских вмешательств имеют отсроченный длительный характер, возникают с запозданием, почти не прекращаются под влиянием местных гемостатических средств. Кровотечения в результате поверхностных повреждений обычно редкие, не очень выраженные.</w:t>
      </w:r>
    </w:p>
    <w:p w:rsidR="004C6052" w:rsidRDefault="004C6052" w:rsidP="004C6052">
      <w:pPr>
        <w:pStyle w:val="14125"/>
      </w:pPr>
      <w:r>
        <w:t xml:space="preserve">При геморрагическом диатезе вследствие нарушения тромбоцитарного звена гемостаза (тромбоцитопении и тромбоцитопатии) характерен петехиально-пятнистый (синячковый) тип кровоточивости, который проявляется поверхностными кровоизлияниями в коже, слизистых оболочках – петехиями. Эти кровоизлияния имеют вид пятен различной величины от точки до булавочной головки, не выступающих над поверхностью кожи. Локализаций петехий чаще всего на животе, боковых поверхностях туловища, в местах давления на кожу ремней, резинок, на голенях, реже на лице и конъюнктиве глаз. Наряду с петехиями могут появляться экхимозы – кровоподтеки больших размеров, в результате пропитывания кровью кожи и слизистых оболочек. Петехии и экхимозы безболезненны, не изменяют своей окраски и не исчезают при надавливании на них. Характерно «цветение синяков» – постепенное изменение окраски геморрагических высыпаний от багрово-фиолетового до зеленого и желтого цвета. </w:t>
      </w:r>
    </w:p>
    <w:p w:rsidR="004C6052" w:rsidRDefault="004C6052" w:rsidP="004C6052">
      <w:pPr>
        <w:pStyle w:val="14125"/>
      </w:pPr>
      <w:r>
        <w:t xml:space="preserve">Появление петехий и экхимозов обычно сопровождается кровоточивостью из десен, носовыми (эпистаксис), желудочно-кишечными, маточными кровотечениями. Кровотечения в результате поверхностных повреждений частые, профузные и длительные. </w:t>
      </w:r>
    </w:p>
    <w:p w:rsidR="004C6052" w:rsidRDefault="004C6052" w:rsidP="004C6052">
      <w:pPr>
        <w:pStyle w:val="14125"/>
      </w:pPr>
      <w:r>
        <w:t xml:space="preserve">При геморрагическом диатезе вследствие патологии сосудистой стенки характерен васкулярно-пурпурный тип кровоточивости, который проявляется геморрагической сыпью, выступающей над поверхностью кожи. Это сгустки крови, свернувшейся в пораженных мелких сосудах. Геморрагические высыпания обычно располагаются симметрично на коже нижних конечностей, внизу живота и туловища. Мелкие геморрагии легко возникают в местах сдавливания кожи поясом, носками, в области бедер и ягодиц («места сидения»). После исчезновения геморрагий на коже длительно сохраняются пятна бурого цвета (гемосидероз кожи), чего не бывает при других типах кровоточивости. </w:t>
      </w:r>
    </w:p>
    <w:p w:rsidR="004C6052" w:rsidRDefault="004C6052" w:rsidP="004C6052">
      <w:pPr>
        <w:pStyle w:val="14125"/>
      </w:pPr>
      <w:r>
        <w:t xml:space="preserve">Характерна легко возникающая или самопроизвольная кровоточивость слизистых оболочек различной локализации – носовые, из десен, желудочно-кишечного тракта, возможны гематурия и кровохарканье. Для подтверждения роли патологических изменений стенки сосудов в </w:t>
      </w:r>
      <w:r>
        <w:lastRenderedPageBreak/>
        <w:t xml:space="preserve">возникновении кровоточивости оценивают симптомы «жгута», «щипка», Румпель-Лееде-Кончаловского («манжеточная проба»). </w:t>
      </w:r>
    </w:p>
    <w:p w:rsidR="004C6052" w:rsidRDefault="004C6052" w:rsidP="004C6052">
      <w:pPr>
        <w:pStyle w:val="14125"/>
      </w:pPr>
      <w:r>
        <w:t>При геморрагическом диатезе вследствие сочетанного поражения тромбоцитарного, плазменного, фибринолитического звеньев системы свертывания крови (например, при ДВС-синдроме) наблюдается смешанный петехиально-гематомный тип кровоточивости, который характеризуется сочетанием геморрагических проявлений, возникающих при петехиально-пятнистом типе кровоточивости в сочетании с образованием немногочисленных крупных гематом в подкожной или забрюшинной клетчатке.</w:t>
      </w:r>
    </w:p>
    <w:p w:rsidR="004C6052" w:rsidRDefault="004C6052" w:rsidP="004C6052">
      <w:pPr>
        <w:pStyle w:val="14125"/>
      </w:pPr>
      <w:r>
        <w:t xml:space="preserve">Ангиоматозный тип кровоточивости, обусловлен кровоточивостью из телеангиоэктазий или ангиом, (болезнь Рандю-Ослера). Телеан-гиоэктазии представляют собой патологически расширенные сосуды кожи и слизистых оболочек в виде пурпурных звездочек и нитей, бледнеющих при надавливании и затем вновь восстанавливающих свой цвет. Незначительные механические травмы участков тела с телеангиоэктазиями могут являться причиной кровотечений, чаще всего носовых, реже – легочных, желудочных, почечных. </w:t>
      </w:r>
    </w:p>
    <w:p w:rsidR="004C6052" w:rsidRDefault="004C6052" w:rsidP="004C60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Лабораторно-инструментальная диагностика. </w:t>
      </w:r>
    </w:p>
    <w:p w:rsidR="004C6052" w:rsidRDefault="004C6052" w:rsidP="004C6052">
      <w:pPr>
        <w:pStyle w:val="14125"/>
      </w:pPr>
      <w:r>
        <w:t xml:space="preserve">Общий анализ крови: нормохромная или гипохромная (при длительном геморрагическом синдроме) анемия. 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Тромбоцитопения ниже 50,0×10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 и удлинение времени кровотечения более </w:t>
      </w:r>
      <w:smartTag w:uri="urn:schemas-microsoft-com:office:smarttags" w:element="time">
        <w:smartTagPr>
          <w:attr w:name="Minute" w:val="15"/>
          <w:attr w:name="Hour" w:val="10"/>
        </w:smartTagPr>
        <w:r>
          <w:rPr>
            <w:sz w:val="28"/>
            <w:szCs w:val="28"/>
          </w:rPr>
          <w:t>10-15</w:t>
        </w:r>
      </w:smartTag>
      <w:r>
        <w:rPr>
          <w:sz w:val="28"/>
          <w:szCs w:val="28"/>
        </w:rPr>
        <w:t xml:space="preserve"> минут (в норме 3-5 минут по методу Дуке) - геморрагический диатез вследствие нарушения тромбоцитарного звена гемостаза.</w:t>
      </w:r>
    </w:p>
    <w:p w:rsidR="004C6052" w:rsidRDefault="004C6052" w:rsidP="004C6052">
      <w:pPr>
        <w:pStyle w:val="14125"/>
      </w:pPr>
      <w:r>
        <w:t xml:space="preserve">Коагулограмма: удлинение времени свертывания крови более 15 минут (в норме по Ли-Уайту </w:t>
      </w:r>
      <w:smartTag w:uri="urn:schemas-microsoft-com:office:smarttags" w:element="time">
        <w:smartTagPr>
          <w:attr w:name="Minute" w:val="10"/>
          <w:attr w:name="Hour" w:val="5"/>
        </w:smartTagPr>
        <w:r>
          <w:t>5-10</w:t>
        </w:r>
      </w:smartTag>
      <w:r>
        <w:t xml:space="preserve"> минут), АЧТВ (активированное частичное тромбопластиновое время, в норме 30-42 секунды), снижение протромбинового индекса (в норме 80-100%) и фибриногена (в норме - 1,8-4,0 г/л), время кровотечения в норме - геморрагический диатез вследствие нарушения плазменных факторов свертывания крови. Уменьшение содержания в крови плазменных факторов свертывания VIII (антигемофильный глобулин), IX, XI. </w:t>
      </w:r>
    </w:p>
    <w:p w:rsidR="004C6052" w:rsidRDefault="004C6052" w:rsidP="004C6052">
      <w:pPr>
        <w:pStyle w:val="14125"/>
      </w:pPr>
      <w:r>
        <w:t>При геморрагическом  диатезе вследствие патологии сосудистой стенки отсутствуют изменения в анализе крови и коагулограмме.</w:t>
      </w:r>
    </w:p>
    <w:p w:rsidR="004C6052" w:rsidRDefault="004C6052" w:rsidP="004C6052">
      <w:pPr>
        <w:pStyle w:val="14125"/>
      </w:pPr>
      <w:r>
        <w:t>При васкулитах в общем анализе крови – повышение СОЭ и нейтрофильный лейкоцитоз; в биохимическом анализе крови – повышение острофазовых проб (СРП, серомукоид, сиаловые кислоты, гаптоглобин, γ-глобулинов), при иммунологическом исследовании выявляют повышение циркулирующих иммунных комплексов (ЦИК).</w:t>
      </w:r>
    </w:p>
    <w:p w:rsidR="004C6052" w:rsidRDefault="004C6052" w:rsidP="004C6052">
      <w:pPr>
        <w:pStyle w:val="14125"/>
      </w:pPr>
    </w:p>
    <w:p w:rsidR="004C6052" w:rsidRDefault="004C6052" w:rsidP="004C60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Гемофилия</w:t>
      </w:r>
    </w:p>
    <w:p w:rsidR="004C6052" w:rsidRDefault="004C6052" w:rsidP="004C6052">
      <w:pPr>
        <w:pStyle w:val="14125"/>
      </w:pPr>
      <w:r>
        <w:t>Гемофилии – это наследственные геморрагические диатезы, обусловленные дефектами генов, обеспечивающих синтез плазматических факторов свертывания крови.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Этиология. </w:t>
      </w:r>
      <w:r>
        <w:rPr>
          <w:sz w:val="28"/>
          <w:szCs w:val="28"/>
        </w:rPr>
        <w:t xml:space="preserve">Гемофилия типа А обусловлена недостаточностью VIII фактора свертываемости крови, гемофилия типа В – IX фактора свертываемости крови. Наследование данного признака происходит по Х-хромосоме. Женщины являются носительницами патологического гена, тогда как болеют в основном мужчины. У страдающей гемофилией женщины оба ее родителя имеют в составе Х-хромосомы патологический ген. У больного мужчины все сыновья будут здоровы, а все дочери – носительницами. У женщины-носителя и здорового отца шанс рождения больного сына либо дочери-носителя составляет 50%. </w:t>
      </w:r>
    </w:p>
    <w:p w:rsidR="004C6052" w:rsidRDefault="004C6052" w:rsidP="004C6052">
      <w:pPr>
        <w:pStyle w:val="14125"/>
      </w:pPr>
      <w:r>
        <w:t>Выделяется также гемофилия типа С, связанная с дефицитом фактора XI свертывания крови. Она имеет аутосомный характер наследования и проявляется легкой или умеренной склонностью к кровотечениям, однако чаще протекает асимптомно.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Клиника.</w:t>
      </w:r>
      <w:r>
        <w:rPr>
          <w:sz w:val="28"/>
          <w:szCs w:val="28"/>
        </w:rPr>
        <w:t xml:space="preserve"> Для гемофилии характерен гематомный тип кровоточивости с детства. Наиболее часто спонтанные и травматические кровоизлияния проявляются гемартрозами, которые приводит к развитию хронических синовитов, артритов и контрактур. Часто образуются подкожные, мышечные, забрюшинные гематомы. </w:t>
      </w:r>
    </w:p>
    <w:p w:rsidR="004C6052" w:rsidRDefault="004C6052" w:rsidP="004C6052">
      <w:pPr>
        <w:pStyle w:val="14125"/>
      </w:pPr>
      <w:r>
        <w:t xml:space="preserve">Любая травматизация у больного гемофилией может вызвать, хотя и неинтенсивное, но непрекращающееся кровотечение. В связи с риском формирования гематом запрещаются любые внутримышечные инъекции. Возможны частые носовые кровотечения, кровотечения из ротовой полости (например, при прикусывании языка, травме десен, при смене молочных зубов, экстракции зуба), кровотечения после травм и операций. Кровоизлияния в нижнюю часть лица, мягкие ткани шеи, язв полости рта могут быстро прогрессировать и привести к сдавливанию верхних дыхательных путей (асфиксии). Кровоизлияния в глаз могут привести к потере зрения. Возможна упорная гематурия и наличие крови в кале. Выделение крови даже очень низкой интенсивности, но продолжительное и стойкое, приводит к развитию анемии. </w:t>
      </w:r>
    </w:p>
    <w:p w:rsidR="004C6052" w:rsidRDefault="004C6052" w:rsidP="004C6052">
      <w:pPr>
        <w:pStyle w:val="14125"/>
      </w:pPr>
      <w:r>
        <w:t>Кровоточивость может провоцироваться инфекциями, вызывающими местное воспаление (стоматиты, тонзиллиты, острые респираторные вирусные инфекции, циститы).</w:t>
      </w:r>
    </w:p>
    <w:p w:rsidR="004C6052" w:rsidRDefault="004C6052" w:rsidP="004C6052">
      <w:pPr>
        <w:pStyle w:val="14125"/>
      </w:pPr>
      <w:r>
        <w:t>Наиболее опасны для жизни внутренние кровотечения и кровоизлияния в полость черепа. У больных гемофилией часто причинами смерти становятся ВИЧ-инфекция и поражение печени вирусом гепатита С, связанные с необходимостью частых гемотрансфузий.</w:t>
      </w:r>
    </w:p>
    <w:p w:rsidR="004C6052" w:rsidRDefault="004C6052" w:rsidP="004C60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Лабораторно-инструментальная диагностика. </w:t>
      </w:r>
    </w:p>
    <w:p w:rsidR="004C6052" w:rsidRDefault="004C6052" w:rsidP="004C6052">
      <w:pPr>
        <w:pStyle w:val="14125"/>
      </w:pPr>
      <w:r>
        <w:t xml:space="preserve">Лабораторная диагностика гемофилии базируется на определении времени свертываемости крови, которая резко замедляется  (до нескольких часов вместо </w:t>
      </w:r>
      <w:smartTag w:uri="urn:schemas-microsoft-com:office:smarttags" w:element="time">
        <w:smartTagPr>
          <w:attr w:name="Minute" w:val="10"/>
          <w:attr w:name="Hour" w:val="6"/>
        </w:smartTagPr>
        <w:r>
          <w:t>6-10</w:t>
        </w:r>
      </w:smartTag>
      <w:r>
        <w:t xml:space="preserve"> минут в норме) и плазменных факторов VIII, IX, XI, количество которых снижается менее 50% по отношению к средней норме.</w:t>
      </w:r>
    </w:p>
    <w:p w:rsidR="004C6052" w:rsidRDefault="004C6052" w:rsidP="004C6052">
      <w:pPr>
        <w:pStyle w:val="14125"/>
      </w:pPr>
      <w:r>
        <w:t>При гемофилии АЧТВ увеличивается, а протромбиновое время обычно находится в пределах нормы. В общем анализе крови отмечается уменьшение эритроцитов и гемоглобина, количество лейкоцитов и тромбоцитов нередко увеличивается.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Лечение</w:t>
      </w:r>
      <w:r>
        <w:rPr>
          <w:sz w:val="28"/>
          <w:szCs w:val="28"/>
        </w:rPr>
        <w:t xml:space="preserve"> гемофилии сводится к немедленному введению до остановки кровотечения недостающих факторов свертываемости в виде концентратов (наиболее предпочтительно), криопреципитата или свежезамороженной (антигемофильной) плазмы. </w:t>
      </w:r>
    </w:p>
    <w:p w:rsidR="004C6052" w:rsidRDefault="004C6052" w:rsidP="004C6052">
      <w:pPr>
        <w:pStyle w:val="14125"/>
      </w:pPr>
      <w:r>
        <w:t xml:space="preserve">Неотложная помощь также включает покой, местно – холод, кровоточащие места слизистых оболочек обрабатывают гемостатической губкой с тромбином, а затем 5% раствором аминокапроновой кислоты. Дополнительно применяется аминокапроновая кислота (внутрь 2-4 г/сутки или внутривенно капельно по 100 мл 5% раствора каждые 4-5 часов в течение 2-3 дней – кроме случаев гематурии), этамзилат 250 мг 4 раза/сутки внутрь. </w:t>
      </w:r>
    </w:p>
    <w:p w:rsidR="004C6052" w:rsidRDefault="004C6052" w:rsidP="004C6052">
      <w:pPr>
        <w:pStyle w:val="14125"/>
      </w:pPr>
    </w:p>
    <w:p w:rsidR="004C6052" w:rsidRDefault="004C6052" w:rsidP="004C60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Тромбоцитопеническая пурпура</w:t>
      </w:r>
    </w:p>
    <w:p w:rsidR="004C6052" w:rsidRDefault="004C6052" w:rsidP="004C6052">
      <w:pPr>
        <w:pStyle w:val="14125"/>
      </w:pPr>
      <w:r>
        <w:t xml:space="preserve">Тромбоцитопеническая пурпура (болезнь Верльгофа) – это геморрагический диатез, характеризующийся кровоточивостью и склонностью к повторным кровотечениям, обусловленным тромбоцитопенией. 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Этиология</w:t>
      </w:r>
      <w:r>
        <w:rPr>
          <w:sz w:val="28"/>
          <w:szCs w:val="28"/>
        </w:rPr>
        <w:t>: нарушения воспроизводства тромбоцитов (радиация, вирусные и бактериальные инфекции, иммунодепрессивное и токсическое действие медикаментов, химических веществ, алкоголь, лейкозы, анемии, злокачественные новообразования, авитаминозы В</w:t>
      </w:r>
      <w:r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и фолиевой кислоты, генетические нарушения); повышенное разрушение тромбоцитов аутоиммунного, иммунного и неиммунного генеза, в том числе лекарственного генеза и при спленомегалии. 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Клиника.</w:t>
      </w:r>
      <w:r>
        <w:rPr>
          <w:sz w:val="28"/>
          <w:szCs w:val="28"/>
        </w:rPr>
        <w:t xml:space="preserve"> Болеют чаще дети и в молодом возрасте (20-40 лет). Характерен петехиально-пятнистый тип кровоточивости. У больных периодически без видимых причин или при незначительных травмах появляются множественные точечные кровоизлияния и кровоподтеки, чаще на коже или в подкожной клетчатке, главным образом на конечностях. В результате частых повторных кровоизлияний кожа больных становится пятнистой, похожей на «шкуру леопарда». В период появление свежих геморрагий возможно повышение температуры тела.</w:t>
      </w:r>
    </w:p>
    <w:p w:rsidR="004C6052" w:rsidRDefault="004C6052" w:rsidP="004C6052">
      <w:pPr>
        <w:pStyle w:val="14125"/>
      </w:pPr>
      <w:r>
        <w:t>Часто наблюдаются длительные, повторные кровотечения при поверхностных повреждениях кожи и слизистых. Возможны рецидивирующие носовые, легочные, желудочно-кишечные кровотечения, гематурия. Типичны внезапно наступающие массивные кровоизлияния в слизистые оболочки. Представляют опасность кровоизлияния в мозг, сетчатку глаз.</w:t>
      </w:r>
    </w:p>
    <w:p w:rsidR="004C6052" w:rsidRDefault="004C6052" w:rsidP="004C6052">
      <w:pPr>
        <w:pStyle w:val="14125"/>
      </w:pPr>
      <w:r>
        <w:t xml:space="preserve">Кровотечения вследствие глубоких повреждений, удаления зубов и т.п. обычно начинаются сразу, часто прекращаются под влиянием местных гемостатических средств. У женщин основным проявлением часто являются меноррагии и метроррагии – длительные, обильные менструации и нециклические маточные кровотечения. </w:t>
      </w:r>
    </w:p>
    <w:p w:rsidR="004C6052" w:rsidRDefault="004C6052" w:rsidP="004C6052">
      <w:pPr>
        <w:pStyle w:val="14125"/>
      </w:pPr>
      <w:r>
        <w:t>При пальпации и перкуссии могут обнаружить умеренное увеличение селезенки.</w:t>
      </w:r>
    </w:p>
    <w:p w:rsidR="004C6052" w:rsidRDefault="004C6052" w:rsidP="004C6052">
      <w:pPr>
        <w:pStyle w:val="14125"/>
      </w:pPr>
      <w:r>
        <w:t xml:space="preserve">Кровопотери (при частых носовых и продолжительных маточных кровотечениях.) могут явиться причиной формирования сидеропенического (железодефицитного) синдрома, гипохромной анемии. </w:t>
      </w:r>
    </w:p>
    <w:p w:rsidR="004C6052" w:rsidRDefault="004C6052" w:rsidP="004C60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Лабораторно-инструментальная диагностика. 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анализ крови: гипохромная анемия, тромбоцитопения. Тромбоцитопения ниже 100,0×10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 приводит к увеличению длительности кровотечения, менее 50,0×10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 - проявляется геморрагическим синдромом.</w:t>
      </w:r>
    </w:p>
    <w:p w:rsidR="004C6052" w:rsidRDefault="004C6052" w:rsidP="004C6052">
      <w:pPr>
        <w:pStyle w:val="14125"/>
      </w:pPr>
      <w:r>
        <w:t>Общий анализ мочи: гематурия.</w:t>
      </w:r>
    </w:p>
    <w:p w:rsidR="004C6052" w:rsidRDefault="004C6052" w:rsidP="004C6052">
      <w:pPr>
        <w:pStyle w:val="14125"/>
      </w:pPr>
      <w:r>
        <w:t xml:space="preserve">Время свертывания крови не изменено. Длительность кровотечения по Дуке увеличено до </w:t>
      </w:r>
      <w:smartTag w:uri="urn:schemas-microsoft-com:office:smarttags" w:element="time">
        <w:smartTagPr>
          <w:attr w:name="Minute" w:val="30"/>
          <w:attr w:name="Hour" w:val="20"/>
        </w:smartTagPr>
        <w:r>
          <w:t>20-30</w:t>
        </w:r>
      </w:smartTag>
      <w:r>
        <w:t xml:space="preserve"> минут (в норме 2-4 минуты).</w:t>
      </w:r>
    </w:p>
    <w:p w:rsidR="004C6052" w:rsidRDefault="004C6052" w:rsidP="004C6052">
      <w:pPr>
        <w:pStyle w:val="14125"/>
      </w:pPr>
      <w:r>
        <w:t>Ультразвуковое исследование: спленомегалия.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Лечение</w:t>
      </w:r>
      <w:r>
        <w:rPr>
          <w:sz w:val="28"/>
          <w:szCs w:val="28"/>
        </w:rPr>
        <w:t xml:space="preserve"> аутоиммунных и иммунных тромбоцитопений включает применение глюкокортикостероидов (преднизолон) и цитостатических препаратов (6-меркаптопурин, винкристин). </w:t>
      </w:r>
    </w:p>
    <w:p w:rsidR="004C6052" w:rsidRDefault="004C6052" w:rsidP="004C6052">
      <w:pPr>
        <w:pStyle w:val="14125"/>
      </w:pPr>
      <w:r>
        <w:t xml:space="preserve">Для профилактики кровоточивости применяется этамзилат 250 мг внутрь 3-4 раза/сутки. </w:t>
      </w:r>
    </w:p>
    <w:p w:rsidR="004C6052" w:rsidRDefault="004C6052" w:rsidP="004C6052">
      <w:pPr>
        <w:pStyle w:val="14125"/>
      </w:pPr>
      <w:r>
        <w:t>Спленэктомия рекомендуется больным с длительностью заболевания более 1 года при отсутствии эффекта медикаментозной терапии.</w:t>
      </w:r>
    </w:p>
    <w:p w:rsidR="004C6052" w:rsidRDefault="004C6052" w:rsidP="004C6052">
      <w:pPr>
        <w:pStyle w:val="14125"/>
      </w:pPr>
    </w:p>
    <w:p w:rsidR="004C6052" w:rsidRDefault="004C6052" w:rsidP="004C60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Геморрагический васкулит</w:t>
      </w:r>
    </w:p>
    <w:p w:rsidR="004C6052" w:rsidRDefault="004C6052" w:rsidP="004C6052">
      <w:pPr>
        <w:pStyle w:val="14125"/>
      </w:pPr>
      <w:r>
        <w:t>Геморрагический васкулит (болезнь Шенлейн-Геноха) – это геморрагический диатез, в основе которого лежит распространенный микротромбоваскулит иммунной природы, поражающий мелкие сосуды кожи, крупных суставов, органов брюшной полости и почек.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Этиология.</w:t>
      </w:r>
      <w:r>
        <w:rPr>
          <w:sz w:val="28"/>
          <w:szCs w:val="28"/>
        </w:rPr>
        <w:t xml:space="preserve"> Геморрагический васкулит может развиваться после перенесенной инфекции (ОРВИ, тонзиллиты, риносинуситы), введения вакцин, приема определенных лекарств (антибиотиков, сульфаниламидов), укусов насекомых, аллергических реакций, а также на фоне некоторых других болезней (цирроза печени, хронического гепатита, ревматоидного артрита, онкологических заболеваний).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Клиника</w:t>
      </w:r>
      <w:r>
        <w:rPr>
          <w:sz w:val="28"/>
          <w:szCs w:val="28"/>
        </w:rPr>
        <w:t xml:space="preserve">. Чаще болеют дети, подростки и лица молодого возраста. Клиническая картина включает геморрагический, суставной, абдоминальный, почечный, общевоспалительный и анемический синдромы. </w:t>
      </w:r>
    </w:p>
    <w:p w:rsidR="004C6052" w:rsidRDefault="004C6052" w:rsidP="004C6052">
      <w:pPr>
        <w:pStyle w:val="14125"/>
      </w:pPr>
      <w:r>
        <w:t>Жалобы больных включают появление на коже геморрагической сыпи, часто кожный зуд, боли в крупных суставах, боли в животе, диспепсические явления (тошноту, рвоту, изменения стула), гематурию, повышение температуры тела, общую слабость.</w:t>
      </w:r>
    </w:p>
    <w:p w:rsidR="004C6052" w:rsidRDefault="004C6052" w:rsidP="004C6052">
      <w:pPr>
        <w:pStyle w:val="14125"/>
      </w:pPr>
      <w:r>
        <w:t xml:space="preserve">Характерен васкулярно-пурпурный тип кровоточивости (рurрuга symрlех). </w:t>
      </w:r>
    </w:p>
    <w:p w:rsidR="004C6052" w:rsidRDefault="004C6052" w:rsidP="004C6052">
      <w:pPr>
        <w:pStyle w:val="14125"/>
      </w:pPr>
      <w:r>
        <w:t xml:space="preserve">Суставной синдром (purpura rheumatica) может быть одновременно с кожными проявлениями или появляется спустя некоторое время после него. Чаще всего поражаются крупные суставы (коленные), реже – мелкие с последующей их деформацией. Припухлость суставов сопровождается гиперемией и кровоизлияниями окружающих тканей. Суставы на ощупь горячие, функция их нарушена с ограничением как активной, так и пассивной подвижности пораженных суставов. </w:t>
      </w:r>
    </w:p>
    <w:p w:rsidR="004C6052" w:rsidRDefault="004C6052" w:rsidP="004C6052">
      <w:pPr>
        <w:pStyle w:val="14125"/>
      </w:pPr>
      <w:r>
        <w:t>Абдоминальный синдром (</w:t>
      </w:r>
      <w:r>
        <w:rPr>
          <w:lang w:val="en-US"/>
        </w:rPr>
        <w:t>p</w:t>
      </w:r>
      <w:r>
        <w:t>urрura abdominalis) может быть изолиро-ванным или в сочетании с кожным и суставным синдромами. Основными признаками являются боли, тошнота, кровавая рвота (при поражении желудка), мелена, послабление стула и кровь в испражнениях (при возникновении геморрагий в кишечнике).</w:t>
      </w:r>
    </w:p>
    <w:p w:rsidR="004C6052" w:rsidRDefault="004C6052" w:rsidP="004C6052">
      <w:pPr>
        <w:pStyle w:val="14125"/>
      </w:pPr>
      <w:r>
        <w:t>При пальпации живота болезненность в эпигастрии или околопупочной области, реже во фланках, внизу живота. Нередко выявляют мышечное напряжение и симптомы раздражения брюшины. При кровоизлиянии в кишечник могут появляться признаки кишечной непроходимости (вздутие живота, рвота кишечным содержимым, отсутствие стула), обусловленной отеком кишечных петель, закрытием просвета кишки образовавшейся гематомой, а также вследствие инвагинации, что чаще наблюдается у детей. Кровоизлияние в кишечник иногда осложняется некрозом, изъязвлением и перфорацией с последующим развитием перитонита.</w:t>
      </w:r>
    </w:p>
    <w:p w:rsidR="004C6052" w:rsidRDefault="004C6052" w:rsidP="004C6052">
      <w:pPr>
        <w:pStyle w:val="14125"/>
      </w:pPr>
      <w:r>
        <w:t xml:space="preserve">Геморрагический васкулит с преимущественным поражением почек может возникать сразу, проявляясь, главным образом, мочевым синдромом, но нередки при этом боли в поясничной области и по ходу мочевыводящих путей. Возможно развитие хронического гломерулонефрита. </w:t>
      </w:r>
    </w:p>
    <w:p w:rsidR="004C6052" w:rsidRDefault="004C6052" w:rsidP="004C605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Лабораторно-инструментальная диагностика. </w:t>
      </w:r>
    </w:p>
    <w:p w:rsidR="004C6052" w:rsidRDefault="004C6052" w:rsidP="004C6052">
      <w:pPr>
        <w:pStyle w:val="14125"/>
      </w:pPr>
      <w:r>
        <w:t xml:space="preserve">Общий анализ крови: уменьшение гемоглобина, эритроцитов, лейкоцитоз, ускорение СОЭ при нормальном количестве тромбоцитов. </w:t>
      </w:r>
    </w:p>
    <w:p w:rsidR="004C6052" w:rsidRDefault="004C6052" w:rsidP="004C6052">
      <w:pPr>
        <w:pStyle w:val="14125"/>
      </w:pPr>
      <w:r>
        <w:t>Общий анализ мочи: при поражении почек – гематурия, протеинурия, цилиндрурия.</w:t>
      </w:r>
    </w:p>
    <w:p w:rsidR="004C6052" w:rsidRDefault="004C6052" w:rsidP="004C6052">
      <w:pPr>
        <w:pStyle w:val="14125"/>
      </w:pPr>
      <w:r>
        <w:t>Биохимический анализ крови: повышение α- и γ-глобулинов, фибриногена, фактора Виллебранда.</w:t>
      </w:r>
    </w:p>
    <w:p w:rsidR="004C6052" w:rsidRDefault="004C6052" w:rsidP="004C605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Лечение</w:t>
      </w:r>
      <w:r>
        <w:rPr>
          <w:sz w:val="28"/>
          <w:szCs w:val="28"/>
        </w:rPr>
        <w:t xml:space="preserve"> основывается на применение непрямых антикоагулянтов (гепарин), антиагрегантов (аспирин, дипиридамол, пентоксифилин), свежезамороженной плазмы, плазмафереза. В тяжелых случаях назначают глюкокортикостероиды и цитостатические препараты. </w:t>
      </w:r>
    </w:p>
    <w:p w:rsidR="004C6052" w:rsidRDefault="004C6052"/>
    <w:sectPr w:rsidR="004C6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618"/>
    <w:multiLevelType w:val="hybridMultilevel"/>
    <w:tmpl w:val="78586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52"/>
    <w:rsid w:val="004C6052"/>
    <w:rsid w:val="0056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05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C60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4C60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4C6052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05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C60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4C605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4125">
    <w:name w:val="Стиль 14 пт По ширине Первая строка:  125 см"/>
    <w:basedOn w:val="a"/>
    <w:rsid w:val="004C6052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1920</Words>
  <Characters>15285</Characters>
  <Application>Microsoft Office Word</Application>
  <DocSecurity>4</DocSecurity>
  <Lines>298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ГЕМОРРАГИЧЕСКИЕ ДИАТЕЗЫ</vt:lpstr>
    </vt:vector>
  </TitlesOfParts>
  <Company>Home</Company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ГЕМОРРАГИЧЕСКИЕ ДИАТЕЗЫ</dc:title>
  <dc:subject/>
  <dc:creator>doc2docx v.1.4.3.0</dc:creator>
  <cp:keywords/>
  <dc:description/>
  <cp:lastModifiedBy>RePack by Diakov</cp:lastModifiedBy>
  <cp:revision>2</cp:revision>
  <dcterms:created xsi:type="dcterms:W3CDTF">2017-01-05T09:17:00Z</dcterms:created>
  <dcterms:modified xsi:type="dcterms:W3CDTF">2017-01-05T09:17:00Z</dcterms:modified>
</cp:coreProperties>
</file>